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1F" w:rsidRPr="00B20292" w:rsidRDefault="005F0DDF" w:rsidP="00B20292">
      <w:pPr>
        <w:jc w:val="both"/>
        <w:rPr>
          <w:rFonts w:ascii="Arial" w:hAnsi="Arial" w:cs="Arial"/>
          <w:sz w:val="24"/>
          <w:szCs w:val="24"/>
        </w:rPr>
      </w:pPr>
      <w:bookmarkStart w:id="0" w:name="_Toc307435827"/>
      <w:r w:rsidRPr="00B20292">
        <w:rPr>
          <w:rFonts w:ascii="Arial" w:hAnsi="Arial" w:cs="Arial"/>
          <w:noProof/>
          <w:sz w:val="24"/>
          <w:szCs w:val="24"/>
          <w:lang w:eastAsia="pl-PL"/>
        </w:rPr>
        <w:drawing>
          <wp:anchor distT="0" distB="0" distL="114300" distR="114300" simplePos="0" relativeHeight="251662336" behindDoc="0" locked="0" layoutInCell="1" allowOverlap="1">
            <wp:simplePos x="0" y="0"/>
            <wp:positionH relativeFrom="page">
              <wp:align>right</wp:align>
            </wp:positionH>
            <wp:positionV relativeFrom="paragraph">
              <wp:posOffset>-899160</wp:posOffset>
            </wp:positionV>
            <wp:extent cx="7543800" cy="2647950"/>
            <wp:effectExtent l="0" t="0" r="0" b="0"/>
            <wp:wrapNone/>
            <wp:docPr id="5"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cwr_naglowek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43800" cy="2647950"/>
                    </a:xfrm>
                    <a:prstGeom prst="rect">
                      <a:avLst/>
                    </a:prstGeom>
                  </pic:spPr>
                </pic:pic>
              </a:graphicData>
            </a:graphic>
          </wp:anchor>
        </w:drawing>
      </w:r>
    </w:p>
    <w:p w:rsidR="005F0DDF" w:rsidRPr="00B20292" w:rsidRDefault="005F0DDF" w:rsidP="00B20292">
      <w:pPr>
        <w:keepNext/>
        <w:jc w:val="both"/>
        <w:rPr>
          <w:rFonts w:ascii="Arial" w:eastAsiaTheme="minorEastAsia" w:hAnsi="Arial" w:cs="Arial"/>
          <w:b/>
          <w:sz w:val="24"/>
          <w:szCs w:val="24"/>
          <w:lang w:eastAsia="pl-PL"/>
        </w:rPr>
      </w:pPr>
    </w:p>
    <w:p w:rsidR="005F0DDF" w:rsidRPr="00B20292" w:rsidRDefault="005F0DDF" w:rsidP="00B20292">
      <w:pPr>
        <w:keepNext/>
        <w:jc w:val="both"/>
        <w:rPr>
          <w:rFonts w:ascii="Arial" w:eastAsiaTheme="minorEastAsia" w:hAnsi="Arial" w:cs="Arial"/>
          <w:b/>
          <w:sz w:val="24"/>
          <w:szCs w:val="24"/>
          <w:lang w:eastAsia="pl-PL"/>
        </w:rPr>
      </w:pPr>
    </w:p>
    <w:p w:rsidR="005F0DDF" w:rsidRPr="00B20292" w:rsidRDefault="005F0DDF" w:rsidP="00B20292">
      <w:pPr>
        <w:keepNext/>
        <w:jc w:val="both"/>
        <w:rPr>
          <w:rFonts w:ascii="Arial" w:eastAsiaTheme="minorEastAsia" w:hAnsi="Arial" w:cs="Arial"/>
          <w:b/>
          <w:sz w:val="24"/>
          <w:szCs w:val="24"/>
          <w:lang w:eastAsia="pl-PL"/>
        </w:rPr>
      </w:pPr>
    </w:p>
    <w:p w:rsidR="005F0DDF" w:rsidRPr="00B20292" w:rsidRDefault="005F0DDF" w:rsidP="00B20292">
      <w:pPr>
        <w:keepNext/>
        <w:jc w:val="both"/>
        <w:rPr>
          <w:rFonts w:ascii="Arial" w:eastAsiaTheme="minorEastAsia" w:hAnsi="Arial" w:cs="Arial"/>
          <w:b/>
          <w:sz w:val="24"/>
          <w:szCs w:val="24"/>
          <w:lang w:eastAsia="pl-PL"/>
        </w:rPr>
      </w:pPr>
    </w:p>
    <w:p w:rsidR="00B20292" w:rsidRDefault="00B20292" w:rsidP="00B20292">
      <w:pPr>
        <w:pStyle w:val="Tekstpodstawowy"/>
        <w:spacing w:after="160"/>
        <w:jc w:val="both"/>
        <w:rPr>
          <w:rFonts w:ascii="Arial" w:hAnsi="Arial" w:cs="Arial"/>
          <w:b/>
          <w:sz w:val="24"/>
          <w:szCs w:val="24"/>
          <w:lang w:eastAsia="pl-PL"/>
        </w:rPr>
      </w:pPr>
    </w:p>
    <w:p w:rsidR="00B20292" w:rsidRDefault="00B20292" w:rsidP="00B20292">
      <w:pPr>
        <w:pStyle w:val="Tekstpodstawowy"/>
        <w:spacing w:after="160"/>
        <w:jc w:val="both"/>
        <w:rPr>
          <w:rFonts w:ascii="Arial" w:hAnsi="Arial" w:cs="Arial"/>
          <w:b/>
          <w:sz w:val="24"/>
          <w:szCs w:val="24"/>
          <w:lang w:eastAsia="pl-PL"/>
        </w:rPr>
      </w:pPr>
    </w:p>
    <w:p w:rsidR="00A63570" w:rsidRPr="00B20292" w:rsidRDefault="00A63570" w:rsidP="00B20292">
      <w:pPr>
        <w:pStyle w:val="Tekstpodstawowy"/>
        <w:spacing w:after="160"/>
        <w:jc w:val="both"/>
        <w:rPr>
          <w:rFonts w:ascii="Arial" w:hAnsi="Arial" w:cs="Arial"/>
          <w:b/>
          <w:sz w:val="42"/>
          <w:szCs w:val="42"/>
          <w:lang w:eastAsia="pl-PL"/>
        </w:rPr>
      </w:pPr>
      <w:r w:rsidRPr="00B20292">
        <w:rPr>
          <w:rFonts w:ascii="Arial" w:hAnsi="Arial" w:cs="Arial"/>
          <w:b/>
          <w:sz w:val="42"/>
          <w:szCs w:val="42"/>
          <w:lang w:eastAsia="pl-PL"/>
        </w:rPr>
        <w:t>Opracowanie systemu rekomendowanych wskaźników ewaluacji oraz wytycznych dla systemu monitoringu rewitalizacji centrum Łodzi</w:t>
      </w:r>
      <w:r w:rsidR="008B764B">
        <w:rPr>
          <w:rFonts w:ascii="Arial" w:hAnsi="Arial" w:cs="Arial"/>
          <w:b/>
          <w:sz w:val="42"/>
          <w:szCs w:val="42"/>
          <w:lang w:eastAsia="pl-PL"/>
        </w:rPr>
        <w:t xml:space="preserve"> </w:t>
      </w:r>
    </w:p>
    <w:p w:rsidR="00A63570" w:rsidRPr="00B20292" w:rsidRDefault="00B8051F" w:rsidP="00B20292">
      <w:pPr>
        <w:pStyle w:val="Tekstpodstawowy"/>
        <w:spacing w:after="160"/>
        <w:jc w:val="center"/>
        <w:rPr>
          <w:rFonts w:ascii="Arial" w:hAnsi="Arial" w:cs="Arial"/>
          <w:sz w:val="24"/>
          <w:szCs w:val="24"/>
        </w:rPr>
      </w:pPr>
      <w:r w:rsidRPr="00B20292">
        <w:rPr>
          <w:rFonts w:ascii="Arial" w:hAnsi="Arial" w:cs="Arial"/>
          <w:sz w:val="24"/>
          <w:szCs w:val="24"/>
        </w:rPr>
        <w:t>Raport końcowy z badania</w:t>
      </w:r>
    </w:p>
    <w:p w:rsidR="00A63570" w:rsidRPr="00B20292" w:rsidRDefault="00B8051F" w:rsidP="00B20292">
      <w:pPr>
        <w:pStyle w:val="Tekstpodstawowy"/>
        <w:spacing w:after="160"/>
        <w:jc w:val="center"/>
        <w:rPr>
          <w:rFonts w:ascii="Arial" w:hAnsi="Arial" w:cs="Arial"/>
          <w:sz w:val="24"/>
          <w:szCs w:val="24"/>
        </w:rPr>
      </w:pPr>
      <w:r w:rsidRPr="00B20292">
        <w:rPr>
          <w:rFonts w:ascii="Arial" w:hAnsi="Arial" w:cs="Arial"/>
          <w:sz w:val="24"/>
          <w:szCs w:val="24"/>
        </w:rPr>
        <w:t xml:space="preserve">zrealizowanego przez </w:t>
      </w:r>
      <w:bookmarkStart w:id="1" w:name="OLE_LINK4"/>
      <w:bookmarkStart w:id="2" w:name="OLE_LINK3"/>
      <w:r w:rsidRPr="00B20292">
        <w:rPr>
          <w:rFonts w:ascii="Arial" w:hAnsi="Arial" w:cs="Arial"/>
          <w:sz w:val="24"/>
          <w:szCs w:val="24"/>
        </w:rPr>
        <w:t xml:space="preserve">EGO – </w:t>
      </w:r>
      <w:proofErr w:type="spellStart"/>
      <w:r w:rsidRPr="00B20292">
        <w:rPr>
          <w:rFonts w:ascii="Arial" w:hAnsi="Arial" w:cs="Arial"/>
          <w:sz w:val="24"/>
          <w:szCs w:val="24"/>
        </w:rPr>
        <w:t>Evaluation</w:t>
      </w:r>
      <w:proofErr w:type="spellEnd"/>
      <w:r w:rsidRPr="00B20292">
        <w:rPr>
          <w:rFonts w:ascii="Arial" w:hAnsi="Arial" w:cs="Arial"/>
          <w:sz w:val="24"/>
          <w:szCs w:val="24"/>
        </w:rPr>
        <w:t xml:space="preserve"> for </w:t>
      </w:r>
      <w:proofErr w:type="spellStart"/>
      <w:r w:rsidRPr="00B20292">
        <w:rPr>
          <w:rFonts w:ascii="Arial" w:hAnsi="Arial" w:cs="Arial"/>
          <w:sz w:val="24"/>
          <w:szCs w:val="24"/>
        </w:rPr>
        <w:t>Government</w:t>
      </w:r>
      <w:proofErr w:type="spellEnd"/>
      <w:r w:rsidRPr="00B20292">
        <w:rPr>
          <w:rFonts w:ascii="Arial" w:hAnsi="Arial" w:cs="Arial"/>
          <w:sz w:val="24"/>
          <w:szCs w:val="24"/>
        </w:rPr>
        <w:t xml:space="preserve"> </w:t>
      </w:r>
      <w:proofErr w:type="spellStart"/>
      <w:r w:rsidRPr="00B20292">
        <w:rPr>
          <w:rFonts w:ascii="Arial" w:hAnsi="Arial" w:cs="Arial"/>
          <w:sz w:val="24"/>
          <w:szCs w:val="24"/>
        </w:rPr>
        <w:t>Organizations</w:t>
      </w:r>
      <w:proofErr w:type="spellEnd"/>
      <w:r w:rsidRPr="00B20292">
        <w:rPr>
          <w:rFonts w:ascii="Arial" w:hAnsi="Arial" w:cs="Arial"/>
          <w:sz w:val="24"/>
          <w:szCs w:val="24"/>
        </w:rPr>
        <w:t xml:space="preserve"> </w:t>
      </w:r>
      <w:proofErr w:type="spellStart"/>
      <w:r w:rsidRPr="00B20292">
        <w:rPr>
          <w:rFonts w:ascii="Arial" w:hAnsi="Arial" w:cs="Arial"/>
          <w:sz w:val="24"/>
          <w:szCs w:val="24"/>
        </w:rPr>
        <w:t>s.c</w:t>
      </w:r>
      <w:proofErr w:type="spellEnd"/>
      <w:r w:rsidRPr="00B20292">
        <w:rPr>
          <w:rFonts w:ascii="Arial" w:hAnsi="Arial" w:cs="Arial"/>
          <w:sz w:val="24"/>
          <w:szCs w:val="24"/>
        </w:rPr>
        <w:t>.</w:t>
      </w:r>
      <w:r w:rsidRPr="00B20292">
        <w:rPr>
          <w:rFonts w:ascii="Arial" w:hAnsi="Arial" w:cs="Arial"/>
          <w:sz w:val="24"/>
          <w:szCs w:val="24"/>
        </w:rPr>
        <w:br/>
        <w:t>na zlecenie Urzędu Miasta Łodzi</w:t>
      </w:r>
      <w:bookmarkEnd w:id="1"/>
      <w:bookmarkEnd w:id="2"/>
    </w:p>
    <w:p w:rsidR="00B8051F" w:rsidRPr="00B20292" w:rsidRDefault="00B8051F" w:rsidP="00B20292">
      <w:pPr>
        <w:jc w:val="both"/>
        <w:rPr>
          <w:rFonts w:ascii="Arial" w:hAnsi="Arial" w:cs="Arial"/>
          <w:sz w:val="24"/>
          <w:szCs w:val="24"/>
        </w:rPr>
      </w:pPr>
      <w:r w:rsidRPr="00B20292">
        <w:rPr>
          <w:rFonts w:ascii="Arial" w:hAnsi="Arial" w:cs="Arial"/>
          <w:noProof/>
          <w:sz w:val="24"/>
          <w:szCs w:val="24"/>
          <w:lang w:eastAsia="pl-PL"/>
        </w:rPr>
        <w:drawing>
          <wp:inline distT="0" distB="0" distL="0" distR="0">
            <wp:extent cx="1112808" cy="1419355"/>
            <wp:effectExtent l="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z_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3607" cy="1420374"/>
                    </a:xfrm>
                    <a:prstGeom prst="rect">
                      <a:avLst/>
                    </a:prstGeom>
                  </pic:spPr>
                </pic:pic>
              </a:graphicData>
            </a:graphic>
          </wp:inline>
        </w:drawing>
      </w:r>
      <w:r w:rsidR="008B764B">
        <w:rPr>
          <w:rFonts w:ascii="Arial" w:hAnsi="Arial" w:cs="Arial"/>
          <w:noProof/>
          <w:sz w:val="24"/>
          <w:szCs w:val="24"/>
          <w:lang w:eastAsia="pl-PL"/>
        </w:rPr>
        <w:t xml:space="preserve"> </w:t>
      </w:r>
      <w:r w:rsidR="008B764B">
        <w:rPr>
          <w:rFonts w:ascii="Arial" w:hAnsi="Arial" w:cs="Arial"/>
          <w:sz w:val="24"/>
          <w:szCs w:val="24"/>
        </w:rPr>
        <w:t xml:space="preserve">                                    </w:t>
      </w:r>
      <w:r w:rsidR="00B20292" w:rsidRPr="00B20292">
        <w:rPr>
          <w:rFonts w:ascii="Arial" w:hAnsi="Arial" w:cs="Arial"/>
          <w:noProof/>
          <w:sz w:val="24"/>
          <w:szCs w:val="24"/>
          <w:lang w:eastAsia="pl-PL"/>
        </w:rPr>
        <w:drawing>
          <wp:inline distT="0" distB="0" distL="0" distR="0">
            <wp:extent cx="1371600" cy="61912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4290" cy="620339"/>
                    </a:xfrm>
                    <a:prstGeom prst="rect">
                      <a:avLst/>
                    </a:prstGeom>
                    <a:solidFill>
                      <a:srgbClr val="FFFFFF"/>
                    </a:solidFill>
                    <a:ln w="9525">
                      <a:noFill/>
                      <a:miter lim="800000"/>
                      <a:headEnd/>
                      <a:tailEnd/>
                    </a:ln>
                  </pic:spPr>
                </pic:pic>
              </a:graphicData>
            </a:graphic>
          </wp:inline>
        </w:drawing>
      </w:r>
      <w:r w:rsidR="008B764B">
        <w:rPr>
          <w:rFonts w:ascii="Arial" w:hAnsi="Arial" w:cs="Arial"/>
          <w:sz w:val="24"/>
          <w:szCs w:val="24"/>
        </w:rPr>
        <w:t xml:space="preserve">  </w:t>
      </w:r>
      <w:r w:rsidR="00B20292">
        <w:rPr>
          <w:rFonts w:ascii="Arial" w:hAnsi="Arial" w:cs="Arial"/>
          <w:sz w:val="24"/>
          <w:szCs w:val="24"/>
        </w:rPr>
        <w:t xml:space="preserve"> </w:t>
      </w:r>
    </w:p>
    <w:p w:rsidR="00B8051F" w:rsidRPr="00B20292" w:rsidRDefault="00B8051F" w:rsidP="00B20292">
      <w:pPr>
        <w:jc w:val="both"/>
        <w:rPr>
          <w:rFonts w:ascii="Arial" w:hAnsi="Arial" w:cs="Arial"/>
          <w:sz w:val="24"/>
          <w:szCs w:val="24"/>
        </w:rPr>
      </w:pPr>
    </w:p>
    <w:p w:rsidR="00A63570" w:rsidRPr="00B20292" w:rsidRDefault="00A63570" w:rsidP="00B20292">
      <w:pPr>
        <w:pStyle w:val="Tekstpodstawowy"/>
        <w:spacing w:after="160"/>
        <w:jc w:val="both"/>
        <w:rPr>
          <w:rFonts w:ascii="Arial" w:hAnsi="Arial" w:cs="Arial"/>
          <w:sz w:val="24"/>
          <w:szCs w:val="24"/>
        </w:rPr>
      </w:pPr>
      <w:r w:rsidRPr="00B20292">
        <w:rPr>
          <w:rFonts w:ascii="Arial" w:hAnsi="Arial" w:cs="Arial"/>
          <w:b/>
          <w:sz w:val="24"/>
          <w:szCs w:val="24"/>
        </w:rPr>
        <w:t>Autorzy:</w:t>
      </w:r>
      <w:r w:rsidRPr="00B20292">
        <w:rPr>
          <w:rFonts w:ascii="Arial" w:hAnsi="Arial" w:cs="Arial"/>
          <w:sz w:val="24"/>
          <w:szCs w:val="24"/>
        </w:rPr>
        <w:t xml:space="preserve"> dr Izabela Grabowska, Tomasz Kupiec, Bartosz </w:t>
      </w:r>
      <w:proofErr w:type="spellStart"/>
      <w:r w:rsidRPr="00B20292">
        <w:rPr>
          <w:rFonts w:ascii="Arial" w:hAnsi="Arial" w:cs="Arial"/>
          <w:sz w:val="24"/>
          <w:szCs w:val="24"/>
        </w:rPr>
        <w:t>Ledzion</w:t>
      </w:r>
      <w:proofErr w:type="spellEnd"/>
      <w:r w:rsidRPr="00B20292">
        <w:rPr>
          <w:rFonts w:ascii="Arial" w:hAnsi="Arial" w:cs="Arial"/>
          <w:sz w:val="24"/>
          <w:szCs w:val="24"/>
        </w:rPr>
        <w:t>, Paweł Śliwowski, Zofia Polańska, dr Michał Wolański</w:t>
      </w:r>
    </w:p>
    <w:p w:rsidR="00A63570" w:rsidRPr="00B20292" w:rsidRDefault="00A63570" w:rsidP="00B20292">
      <w:pPr>
        <w:pStyle w:val="Tekstpodstawowy"/>
        <w:spacing w:after="160"/>
        <w:jc w:val="center"/>
        <w:rPr>
          <w:rFonts w:ascii="Arial" w:hAnsi="Arial" w:cs="Arial"/>
          <w:sz w:val="24"/>
          <w:szCs w:val="24"/>
        </w:rPr>
      </w:pPr>
      <w:r w:rsidRPr="00B20292">
        <w:rPr>
          <w:rFonts w:ascii="Arial" w:hAnsi="Arial" w:cs="Arial"/>
          <w:sz w:val="24"/>
          <w:szCs w:val="24"/>
        </w:rPr>
        <w:t>Projekt współfinansowany przez Unię Europejską</w:t>
      </w:r>
      <w:r w:rsidRPr="00B20292">
        <w:rPr>
          <w:rFonts w:ascii="Arial" w:hAnsi="Arial" w:cs="Arial"/>
          <w:sz w:val="24"/>
          <w:szCs w:val="24"/>
        </w:rPr>
        <w:br/>
        <w:t>z Programu Operacyjnego Pomoc Techniczna 2014-2020</w:t>
      </w:r>
    </w:p>
    <w:p w:rsidR="00B8051F" w:rsidRPr="00B20292" w:rsidRDefault="00B8051F" w:rsidP="00B20292">
      <w:pPr>
        <w:jc w:val="both"/>
        <w:rPr>
          <w:rFonts w:ascii="Arial" w:hAnsi="Arial" w:cs="Arial"/>
          <w:sz w:val="24"/>
          <w:szCs w:val="24"/>
        </w:rPr>
      </w:pPr>
    </w:p>
    <w:p w:rsidR="00B8051F" w:rsidRPr="00B20292" w:rsidRDefault="00B8051F" w:rsidP="00B20292">
      <w:pPr>
        <w:jc w:val="both"/>
        <w:rPr>
          <w:rFonts w:ascii="Arial" w:hAnsi="Arial" w:cs="Arial"/>
          <w:sz w:val="24"/>
          <w:szCs w:val="24"/>
        </w:rPr>
      </w:pPr>
    </w:p>
    <w:p w:rsidR="006E05AC" w:rsidRDefault="00A63570" w:rsidP="00A63511">
      <w:pPr>
        <w:pStyle w:val="Tekstpodstawowy"/>
        <w:spacing w:after="160"/>
        <w:jc w:val="center"/>
        <w:rPr>
          <w:rFonts w:ascii="Arial" w:hAnsi="Arial" w:cs="Arial"/>
          <w:sz w:val="24"/>
          <w:szCs w:val="24"/>
        </w:rPr>
      </w:pPr>
      <w:r w:rsidRPr="00B20292">
        <w:rPr>
          <w:rFonts w:ascii="Arial" w:hAnsi="Arial" w:cs="Arial"/>
          <w:sz w:val="24"/>
          <w:szCs w:val="24"/>
        </w:rPr>
        <w:t>15 grudnia 2015 roku</w:t>
      </w:r>
    </w:p>
    <w:p w:rsidR="00AF332C" w:rsidRDefault="00AF332C" w:rsidP="00A63511">
      <w:pPr>
        <w:pStyle w:val="Tekstpodstawowy"/>
        <w:spacing w:after="160"/>
        <w:jc w:val="center"/>
        <w:rPr>
          <w:b/>
        </w:rPr>
      </w:pPr>
    </w:p>
    <w:sdt>
      <w:sdtPr>
        <w:rPr>
          <w:rFonts w:ascii="Arial" w:eastAsiaTheme="minorHAnsi" w:hAnsi="Arial" w:cs="Arial"/>
          <w:color w:val="auto"/>
          <w:sz w:val="24"/>
          <w:szCs w:val="24"/>
          <w:lang w:eastAsia="en-US"/>
        </w:rPr>
        <w:id w:val="21600146"/>
        <w:docPartObj>
          <w:docPartGallery w:val="Table of Contents"/>
          <w:docPartUnique/>
        </w:docPartObj>
      </w:sdtPr>
      <w:sdtEndPr>
        <w:rPr>
          <w:b/>
          <w:bCs/>
        </w:rPr>
      </w:sdtEndPr>
      <w:sdtContent>
        <w:p w:rsidR="00C9584B" w:rsidRPr="00B20292" w:rsidRDefault="00C9584B" w:rsidP="00B20292">
          <w:pPr>
            <w:pStyle w:val="Nagwekspisutreci"/>
            <w:spacing w:before="0" w:after="160"/>
            <w:jc w:val="both"/>
            <w:rPr>
              <w:rFonts w:ascii="Arial" w:hAnsi="Arial" w:cs="Arial"/>
              <w:b/>
              <w:color w:val="auto"/>
              <w:sz w:val="24"/>
              <w:szCs w:val="24"/>
            </w:rPr>
          </w:pPr>
          <w:r w:rsidRPr="00B20292">
            <w:rPr>
              <w:rFonts w:ascii="Arial" w:hAnsi="Arial" w:cs="Arial"/>
              <w:b/>
              <w:color w:val="auto"/>
              <w:sz w:val="24"/>
              <w:szCs w:val="24"/>
            </w:rPr>
            <w:t>Spis treści</w:t>
          </w:r>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r w:rsidRPr="00554390">
            <w:rPr>
              <w:rFonts w:ascii="Arial" w:hAnsi="Arial" w:cs="Arial"/>
              <w:sz w:val="24"/>
              <w:szCs w:val="24"/>
            </w:rPr>
            <w:fldChar w:fldCharType="begin"/>
          </w:r>
          <w:r w:rsidR="00C9584B" w:rsidRPr="00B20292">
            <w:rPr>
              <w:rFonts w:ascii="Arial" w:hAnsi="Arial" w:cs="Arial"/>
              <w:sz w:val="24"/>
              <w:szCs w:val="24"/>
            </w:rPr>
            <w:instrText xml:space="preserve"> TOC \o "1-3" \h \z \u </w:instrText>
          </w:r>
          <w:r w:rsidRPr="00554390">
            <w:rPr>
              <w:rFonts w:ascii="Arial" w:hAnsi="Arial" w:cs="Arial"/>
              <w:sz w:val="24"/>
              <w:szCs w:val="24"/>
            </w:rPr>
            <w:fldChar w:fldCharType="separate"/>
          </w:r>
          <w:hyperlink w:anchor="_Toc437932761" w:history="1">
            <w:r w:rsidR="009E1BBA" w:rsidRPr="00B20292">
              <w:rPr>
                <w:rStyle w:val="Hipercze"/>
                <w:rFonts w:ascii="Arial" w:hAnsi="Arial" w:cs="Arial"/>
                <w:noProof/>
                <w:sz w:val="24"/>
                <w:szCs w:val="24"/>
              </w:rPr>
              <w:t>1</w:t>
            </w:r>
            <w:r w:rsidR="009E1BBA" w:rsidRPr="00B20292">
              <w:rPr>
                <w:rFonts w:ascii="Arial" w:hAnsi="Arial" w:cs="Arial"/>
                <w:noProof/>
                <w:sz w:val="24"/>
                <w:szCs w:val="24"/>
              </w:rPr>
              <w:tab/>
            </w:r>
            <w:r w:rsidR="009E1BBA" w:rsidRPr="00B20292">
              <w:rPr>
                <w:rStyle w:val="Hipercze"/>
                <w:rFonts w:ascii="Arial" w:hAnsi="Arial" w:cs="Arial"/>
                <w:noProof/>
                <w:sz w:val="24"/>
                <w:szCs w:val="24"/>
              </w:rPr>
              <w:t>Wprowadzenie</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_Toc437932761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3</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62" w:history="1">
            <w:r w:rsidR="009E1BBA" w:rsidRPr="00B20292">
              <w:rPr>
                <w:rStyle w:val="Hipercze"/>
                <w:rFonts w:ascii="Arial" w:hAnsi="Arial" w:cs="Arial"/>
                <w:noProof/>
                <w:sz w:val="24"/>
                <w:szCs w:val="24"/>
              </w:rPr>
              <w:t>2</w:t>
            </w:r>
            <w:r w:rsidR="009E1BBA" w:rsidRPr="00B20292">
              <w:rPr>
                <w:rFonts w:ascii="Arial" w:hAnsi="Arial" w:cs="Arial"/>
                <w:noProof/>
                <w:sz w:val="24"/>
                <w:szCs w:val="24"/>
              </w:rPr>
              <w:tab/>
            </w:r>
            <w:r w:rsidR="009E1BBA" w:rsidRPr="00B20292">
              <w:rPr>
                <w:rStyle w:val="Hipercze"/>
                <w:rFonts w:ascii="Arial" w:hAnsi="Arial" w:cs="Arial"/>
                <w:noProof/>
                <w:sz w:val="24"/>
                <w:szCs w:val="24"/>
              </w:rPr>
              <w:t>Układ celów głównych rewitalizacji centrum Łodzi (Zadanie 1)</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_Toc437932762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6</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63" w:history="1">
            <w:r w:rsidR="009E1BBA" w:rsidRPr="00B20292">
              <w:rPr>
                <w:rStyle w:val="Hipercze"/>
                <w:rFonts w:ascii="Arial" w:hAnsi="Arial" w:cs="Arial"/>
                <w:noProof/>
                <w:sz w:val="24"/>
                <w:szCs w:val="24"/>
              </w:rPr>
              <w:t>2.1</w:t>
            </w:r>
            <w:r w:rsidR="009E1BBA" w:rsidRPr="00B20292">
              <w:rPr>
                <w:rFonts w:ascii="Arial" w:hAnsi="Arial" w:cs="Arial"/>
                <w:noProof/>
                <w:sz w:val="24"/>
                <w:szCs w:val="24"/>
              </w:rPr>
              <w:tab/>
            </w:r>
            <w:r w:rsidR="009E1BBA" w:rsidRPr="00B20292">
              <w:rPr>
                <w:rStyle w:val="Hipercze"/>
                <w:rFonts w:ascii="Arial" w:hAnsi="Arial" w:cs="Arial"/>
                <w:noProof/>
                <w:sz w:val="24"/>
                <w:szCs w:val="24"/>
              </w:rPr>
              <w:t>CEL GŁOWNY I</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_Toc437932763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6</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64" w:history="1">
            <w:r w:rsidR="009E1BBA" w:rsidRPr="00B20292">
              <w:rPr>
                <w:rStyle w:val="Hipercze"/>
                <w:rFonts w:ascii="Arial" w:hAnsi="Arial" w:cs="Arial"/>
                <w:noProof/>
                <w:sz w:val="24"/>
                <w:szCs w:val="24"/>
              </w:rPr>
              <w:t>2.2</w:t>
            </w:r>
            <w:r w:rsidR="009E1BBA" w:rsidRPr="00B20292">
              <w:rPr>
                <w:rFonts w:ascii="Arial" w:hAnsi="Arial" w:cs="Arial"/>
                <w:noProof/>
                <w:sz w:val="24"/>
                <w:szCs w:val="24"/>
              </w:rPr>
              <w:tab/>
            </w:r>
            <w:r w:rsidR="009E1BBA" w:rsidRPr="00B20292">
              <w:rPr>
                <w:rStyle w:val="Hipercze"/>
                <w:rFonts w:ascii="Arial" w:hAnsi="Arial" w:cs="Arial"/>
                <w:noProof/>
                <w:sz w:val="24"/>
                <w:szCs w:val="24"/>
              </w:rPr>
              <w:t>CEL GŁÓWNY</w:t>
            </w:r>
            <w:r w:rsidR="008B764B">
              <w:rPr>
                <w:rStyle w:val="Hipercze"/>
                <w:rFonts w:ascii="Arial" w:hAnsi="Arial" w:cs="Arial"/>
                <w:noProof/>
                <w:sz w:val="24"/>
                <w:szCs w:val="24"/>
              </w:rPr>
              <w:t xml:space="preserve"> </w:t>
            </w:r>
            <w:r w:rsidR="009E1BBA" w:rsidRPr="00B20292">
              <w:rPr>
                <w:rStyle w:val="Hipercze"/>
                <w:rFonts w:ascii="Arial" w:hAnsi="Arial" w:cs="Arial"/>
                <w:noProof/>
                <w:sz w:val="24"/>
                <w:szCs w:val="24"/>
              </w:rPr>
              <w:t>II</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_Toc437932764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8</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65" w:history="1">
            <w:r w:rsidR="009E1BBA" w:rsidRPr="00B20292">
              <w:rPr>
                <w:rStyle w:val="Hipercze"/>
                <w:rFonts w:ascii="Arial" w:hAnsi="Arial" w:cs="Arial"/>
                <w:noProof/>
                <w:sz w:val="24"/>
                <w:szCs w:val="24"/>
              </w:rPr>
              <w:t>2.3</w:t>
            </w:r>
            <w:r w:rsidR="009E1BBA" w:rsidRPr="00B20292">
              <w:rPr>
                <w:rFonts w:ascii="Arial" w:hAnsi="Arial" w:cs="Arial"/>
                <w:noProof/>
                <w:sz w:val="24"/>
                <w:szCs w:val="24"/>
              </w:rPr>
              <w:tab/>
            </w:r>
            <w:r w:rsidR="009E1BBA" w:rsidRPr="00B20292">
              <w:rPr>
                <w:rStyle w:val="Hipercze"/>
                <w:rFonts w:ascii="Arial" w:hAnsi="Arial" w:cs="Arial"/>
                <w:noProof/>
                <w:sz w:val="24"/>
                <w:szCs w:val="24"/>
              </w:rPr>
              <w:t>CEL GŁÓWNY III</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_Toc437932765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8</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66" w:history="1">
            <w:r w:rsidR="009E1BBA" w:rsidRPr="00B20292">
              <w:rPr>
                <w:rStyle w:val="Hipercze"/>
                <w:rFonts w:ascii="Arial" w:hAnsi="Arial" w:cs="Arial"/>
                <w:noProof/>
                <w:sz w:val="24"/>
                <w:szCs w:val="24"/>
              </w:rPr>
              <w:t>3</w:t>
            </w:r>
            <w:r w:rsidR="009E1BBA" w:rsidRPr="00B20292">
              <w:rPr>
                <w:rFonts w:ascii="Arial" w:hAnsi="Arial" w:cs="Arial"/>
                <w:noProof/>
                <w:sz w:val="24"/>
                <w:szCs w:val="24"/>
              </w:rPr>
              <w:tab/>
            </w:r>
            <w:r w:rsidR="009E1BBA" w:rsidRPr="00B20292">
              <w:rPr>
                <w:rStyle w:val="Hipercze"/>
                <w:rFonts w:ascii="Arial" w:hAnsi="Arial" w:cs="Arial"/>
                <w:noProof/>
                <w:sz w:val="24"/>
                <w:szCs w:val="24"/>
              </w:rPr>
              <w:t>Układ celów szczegółowych rewitalizacji centrum Łodzi (Zadanie 2)</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_Toc437932766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10</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67" w:history="1">
            <w:r w:rsidR="009E1BBA" w:rsidRPr="00B20292">
              <w:rPr>
                <w:rStyle w:val="Hipercze"/>
                <w:rFonts w:ascii="Arial" w:hAnsi="Arial" w:cs="Arial"/>
                <w:noProof/>
                <w:sz w:val="24"/>
                <w:szCs w:val="24"/>
              </w:rPr>
              <w:t>3.1</w:t>
            </w:r>
            <w:r w:rsidR="009E1BBA" w:rsidRPr="00B20292">
              <w:rPr>
                <w:rFonts w:ascii="Arial" w:hAnsi="Arial" w:cs="Arial"/>
                <w:noProof/>
                <w:sz w:val="24"/>
                <w:szCs w:val="24"/>
              </w:rPr>
              <w:tab/>
            </w:r>
            <w:r w:rsidR="009E1BBA" w:rsidRPr="00B20292">
              <w:rPr>
                <w:rStyle w:val="Hipercze"/>
                <w:rFonts w:ascii="Arial" w:hAnsi="Arial" w:cs="Arial"/>
                <w:noProof/>
                <w:sz w:val="24"/>
                <w:szCs w:val="24"/>
              </w:rPr>
              <w:t>CELE SPOŁECZNE</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_Toc437932767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11</w:t>
            </w:r>
            <w:r w:rsidRPr="00B20292">
              <w:rPr>
                <w:rFonts w:ascii="Arial" w:hAnsi="Arial" w:cs="Arial"/>
                <w:noProof/>
                <w:webHidden/>
                <w:sz w:val="24"/>
                <w:szCs w:val="24"/>
              </w:rPr>
              <w:fldChar w:fldCharType="end"/>
            </w:r>
          </w:hyperlink>
        </w:p>
        <w:p w:rsidR="009E1BBA" w:rsidRPr="00B20292" w:rsidRDefault="00554390" w:rsidP="00B20292">
          <w:pPr>
            <w:pStyle w:val="Spistreci3"/>
            <w:tabs>
              <w:tab w:val="left" w:pos="1320"/>
              <w:tab w:val="right" w:leader="dot" w:pos="9062"/>
            </w:tabs>
            <w:spacing w:after="160"/>
            <w:jc w:val="both"/>
            <w:rPr>
              <w:rFonts w:ascii="Arial" w:hAnsi="Arial" w:cs="Arial"/>
              <w:noProof/>
              <w:sz w:val="24"/>
              <w:szCs w:val="24"/>
            </w:rPr>
          </w:pPr>
          <w:hyperlink w:anchor="_Toc437932768" w:history="1">
            <w:r w:rsidR="009E1BBA" w:rsidRPr="00B20292">
              <w:rPr>
                <w:rStyle w:val="Hipercze"/>
                <w:rFonts w:ascii="Arial" w:hAnsi="Arial" w:cs="Arial"/>
                <w:noProof/>
                <w:sz w:val="24"/>
                <w:szCs w:val="24"/>
              </w:rPr>
              <w:t>3.1.1</w:t>
            </w:r>
            <w:r w:rsidR="009E1BBA" w:rsidRPr="00B20292">
              <w:rPr>
                <w:rFonts w:ascii="Arial" w:hAnsi="Arial" w:cs="Arial"/>
                <w:noProof/>
                <w:sz w:val="24"/>
                <w:szCs w:val="24"/>
              </w:rPr>
              <w:tab/>
            </w:r>
            <w:r w:rsidR="009E1BBA" w:rsidRPr="00B20292">
              <w:rPr>
                <w:rStyle w:val="Hipercze"/>
                <w:rFonts w:ascii="Arial" w:hAnsi="Arial" w:cs="Arial"/>
                <w:noProof/>
                <w:sz w:val="24"/>
                <w:szCs w:val="24"/>
              </w:rPr>
              <w:t>ZDROWIE</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_Toc437932768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11</w:t>
            </w:r>
            <w:r w:rsidRPr="00B20292">
              <w:rPr>
                <w:rFonts w:ascii="Arial" w:hAnsi="Arial" w:cs="Arial"/>
                <w:noProof/>
                <w:webHidden/>
                <w:sz w:val="24"/>
                <w:szCs w:val="24"/>
              </w:rPr>
              <w:fldChar w:fldCharType="end"/>
            </w:r>
          </w:hyperlink>
        </w:p>
        <w:p w:rsidR="009E1BBA" w:rsidRPr="00B20292" w:rsidRDefault="00554390" w:rsidP="00B20292">
          <w:pPr>
            <w:pStyle w:val="Spistreci3"/>
            <w:tabs>
              <w:tab w:val="left" w:pos="1320"/>
              <w:tab w:val="right" w:leader="dot" w:pos="9062"/>
            </w:tabs>
            <w:spacing w:after="160"/>
            <w:jc w:val="both"/>
            <w:rPr>
              <w:rFonts w:ascii="Arial" w:hAnsi="Arial" w:cs="Arial"/>
              <w:noProof/>
              <w:sz w:val="24"/>
              <w:szCs w:val="24"/>
            </w:rPr>
          </w:pPr>
          <w:hyperlink w:anchor="_Toc437932769" w:history="1">
            <w:r w:rsidR="009E1BBA" w:rsidRPr="00B20292">
              <w:rPr>
                <w:rStyle w:val="Hipercze"/>
                <w:rFonts w:ascii="Arial" w:hAnsi="Arial" w:cs="Arial"/>
                <w:noProof/>
                <w:sz w:val="24"/>
                <w:szCs w:val="24"/>
              </w:rPr>
              <w:t>3.1.2</w:t>
            </w:r>
            <w:r w:rsidR="009E1BBA" w:rsidRPr="00B20292">
              <w:rPr>
                <w:rFonts w:ascii="Arial" w:hAnsi="Arial" w:cs="Arial"/>
                <w:noProof/>
                <w:sz w:val="24"/>
                <w:szCs w:val="24"/>
              </w:rPr>
              <w:tab/>
            </w:r>
            <w:r w:rsidR="009E1BBA" w:rsidRPr="00B20292">
              <w:rPr>
                <w:rStyle w:val="Hipercze"/>
                <w:rFonts w:ascii="Arial" w:hAnsi="Arial" w:cs="Arial"/>
                <w:noProof/>
                <w:sz w:val="24"/>
                <w:szCs w:val="24"/>
              </w:rPr>
              <w:t>AKTYWNOŚĆ</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_Toc437932769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14</w:t>
            </w:r>
            <w:r w:rsidRPr="00B20292">
              <w:rPr>
                <w:rFonts w:ascii="Arial" w:hAnsi="Arial" w:cs="Arial"/>
                <w:noProof/>
                <w:webHidden/>
                <w:sz w:val="24"/>
                <w:szCs w:val="24"/>
              </w:rPr>
              <w:fldChar w:fldCharType="end"/>
            </w:r>
          </w:hyperlink>
        </w:p>
        <w:p w:rsidR="009E1BBA" w:rsidRPr="00B20292" w:rsidRDefault="00554390" w:rsidP="00B20292">
          <w:pPr>
            <w:pStyle w:val="Spistreci3"/>
            <w:tabs>
              <w:tab w:val="left" w:pos="1320"/>
              <w:tab w:val="right" w:leader="dot" w:pos="9062"/>
            </w:tabs>
            <w:spacing w:after="160"/>
            <w:jc w:val="both"/>
            <w:rPr>
              <w:rFonts w:ascii="Arial" w:hAnsi="Arial" w:cs="Arial"/>
              <w:noProof/>
              <w:sz w:val="24"/>
              <w:szCs w:val="24"/>
            </w:rPr>
          </w:pPr>
          <w:hyperlink w:anchor="_Toc437932770" w:history="1">
            <w:r w:rsidR="009E1BBA" w:rsidRPr="00B20292">
              <w:rPr>
                <w:rStyle w:val="Hipercze"/>
                <w:rFonts w:ascii="Arial" w:hAnsi="Arial" w:cs="Arial"/>
                <w:noProof/>
                <w:sz w:val="24"/>
                <w:szCs w:val="24"/>
              </w:rPr>
              <w:t>3.1.3</w:t>
            </w:r>
            <w:r w:rsidR="009E1BBA" w:rsidRPr="00B20292">
              <w:rPr>
                <w:rFonts w:ascii="Arial" w:hAnsi="Arial" w:cs="Arial"/>
                <w:noProof/>
                <w:sz w:val="24"/>
                <w:szCs w:val="24"/>
              </w:rPr>
              <w:tab/>
            </w:r>
            <w:r w:rsidR="009E1BBA" w:rsidRPr="00B20292">
              <w:rPr>
                <w:rStyle w:val="Hipercze"/>
                <w:rFonts w:ascii="Arial" w:hAnsi="Arial" w:cs="Arial"/>
                <w:noProof/>
                <w:sz w:val="24"/>
                <w:szCs w:val="24"/>
              </w:rPr>
              <w:t>BEZPIECZEŃSTWO</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_Toc437932770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19</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71" w:history="1">
            <w:r w:rsidR="009E1BBA" w:rsidRPr="00B20292">
              <w:rPr>
                <w:rStyle w:val="Hipercze"/>
                <w:rFonts w:ascii="Arial" w:hAnsi="Arial" w:cs="Arial"/>
                <w:noProof/>
                <w:sz w:val="24"/>
                <w:szCs w:val="24"/>
              </w:rPr>
              <w:t>3.2</w:t>
            </w:r>
            <w:r w:rsidR="009E1BBA" w:rsidRPr="00B20292">
              <w:rPr>
                <w:rFonts w:ascii="Arial" w:hAnsi="Arial" w:cs="Arial"/>
                <w:noProof/>
                <w:sz w:val="24"/>
                <w:szCs w:val="24"/>
              </w:rPr>
              <w:tab/>
            </w:r>
            <w:r w:rsidR="009E1BBA" w:rsidRPr="00B20292">
              <w:rPr>
                <w:rStyle w:val="Hipercze"/>
                <w:rFonts w:ascii="Arial" w:hAnsi="Arial" w:cs="Arial"/>
                <w:noProof/>
                <w:sz w:val="24"/>
                <w:szCs w:val="24"/>
              </w:rPr>
              <w:t>CEL GOSPODARCZY</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_Toc437932771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21</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72" w:history="1">
            <w:r w:rsidR="009E1BBA" w:rsidRPr="00B20292">
              <w:rPr>
                <w:rStyle w:val="Hipercze"/>
                <w:rFonts w:ascii="Arial" w:hAnsi="Arial" w:cs="Arial"/>
                <w:noProof/>
                <w:sz w:val="24"/>
                <w:szCs w:val="24"/>
              </w:rPr>
              <w:t>3.3</w:t>
            </w:r>
            <w:r w:rsidR="009E1BBA" w:rsidRPr="00B20292">
              <w:rPr>
                <w:rFonts w:ascii="Arial" w:hAnsi="Arial" w:cs="Arial"/>
                <w:noProof/>
                <w:sz w:val="24"/>
                <w:szCs w:val="24"/>
              </w:rPr>
              <w:tab/>
            </w:r>
            <w:r w:rsidR="009E1BBA" w:rsidRPr="00B20292">
              <w:rPr>
                <w:rStyle w:val="Hipercze"/>
                <w:rFonts w:ascii="Arial" w:hAnsi="Arial" w:cs="Arial"/>
                <w:noProof/>
                <w:sz w:val="24"/>
                <w:szCs w:val="24"/>
              </w:rPr>
              <w:t>CELE PRZESTRZENNO-FUNKCJONALNE</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_Toc437932772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23</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73" w:history="1">
            <w:r w:rsidR="009E1BBA" w:rsidRPr="00B20292">
              <w:rPr>
                <w:rStyle w:val="Hipercze"/>
                <w:rFonts w:ascii="Arial" w:hAnsi="Arial" w:cs="Arial"/>
                <w:noProof/>
                <w:sz w:val="24"/>
                <w:szCs w:val="24"/>
              </w:rPr>
              <w:t>3.4</w:t>
            </w:r>
            <w:r w:rsidR="009E1BBA" w:rsidRPr="00B20292">
              <w:rPr>
                <w:rFonts w:ascii="Arial" w:hAnsi="Arial" w:cs="Arial"/>
                <w:noProof/>
                <w:sz w:val="24"/>
                <w:szCs w:val="24"/>
              </w:rPr>
              <w:tab/>
            </w:r>
            <w:r w:rsidR="009E1BBA" w:rsidRPr="00B20292">
              <w:rPr>
                <w:rStyle w:val="Hipercze"/>
                <w:rFonts w:ascii="Arial" w:hAnsi="Arial" w:cs="Arial"/>
                <w:noProof/>
                <w:sz w:val="24"/>
                <w:szCs w:val="24"/>
              </w:rPr>
              <w:t>CEL ŚRODOWISKOWY</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_Toc437932773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25</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74" w:history="1">
            <w:r w:rsidR="009E1BBA" w:rsidRPr="00B20292">
              <w:rPr>
                <w:rStyle w:val="Hipercze"/>
                <w:rFonts w:ascii="Arial" w:hAnsi="Arial" w:cs="Arial"/>
                <w:noProof/>
                <w:sz w:val="24"/>
                <w:szCs w:val="24"/>
              </w:rPr>
              <w:t>3.5</w:t>
            </w:r>
            <w:r w:rsidR="009E1BBA" w:rsidRPr="00B20292">
              <w:rPr>
                <w:rFonts w:ascii="Arial" w:hAnsi="Arial" w:cs="Arial"/>
                <w:noProof/>
                <w:sz w:val="24"/>
                <w:szCs w:val="24"/>
              </w:rPr>
              <w:tab/>
            </w:r>
            <w:r w:rsidR="009E1BBA" w:rsidRPr="00B20292">
              <w:rPr>
                <w:rStyle w:val="Hipercze"/>
                <w:rFonts w:ascii="Arial" w:hAnsi="Arial" w:cs="Arial"/>
                <w:noProof/>
                <w:sz w:val="24"/>
                <w:szCs w:val="24"/>
              </w:rPr>
              <w:t>CEL TECHNICZNY</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_Toc437932774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26</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75" w:history="1">
            <w:r w:rsidR="009E1BBA" w:rsidRPr="00B20292">
              <w:rPr>
                <w:rStyle w:val="Hipercze"/>
                <w:rFonts w:ascii="Arial" w:hAnsi="Arial" w:cs="Arial"/>
                <w:noProof/>
                <w:sz w:val="24"/>
                <w:szCs w:val="24"/>
              </w:rPr>
              <w:t>4</w:t>
            </w:r>
            <w:r w:rsidR="009E1BBA" w:rsidRPr="00B20292">
              <w:rPr>
                <w:rFonts w:ascii="Arial" w:hAnsi="Arial" w:cs="Arial"/>
                <w:noProof/>
                <w:sz w:val="24"/>
                <w:szCs w:val="24"/>
              </w:rPr>
              <w:tab/>
            </w:r>
            <w:r w:rsidR="009E1BBA" w:rsidRPr="00B20292">
              <w:rPr>
                <w:rStyle w:val="Hipercze"/>
                <w:rFonts w:ascii="Arial" w:hAnsi="Arial" w:cs="Arial"/>
                <w:noProof/>
                <w:sz w:val="24"/>
                <w:szCs w:val="24"/>
              </w:rPr>
              <w:t>Zestaw wskaźników głównych ewaluacji rewitalizacji centrum Łodzi oraz w skali kraju (Zadanie 1 i 4) oraz z zestaw wskaźników pomocniczych rewitalizacji centrum Łodzi (Zadanie 2)</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_Toc437932775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28</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76" w:history="1">
            <w:r w:rsidR="009E1BBA" w:rsidRPr="00B20292">
              <w:rPr>
                <w:rStyle w:val="Hipercze"/>
                <w:rFonts w:ascii="Arial" w:hAnsi="Arial" w:cs="Arial"/>
                <w:noProof/>
                <w:sz w:val="24"/>
                <w:szCs w:val="24"/>
              </w:rPr>
              <w:t>5</w:t>
            </w:r>
            <w:r w:rsidR="009E1BBA" w:rsidRPr="00B20292">
              <w:rPr>
                <w:rFonts w:ascii="Arial" w:hAnsi="Arial" w:cs="Arial"/>
                <w:noProof/>
                <w:sz w:val="24"/>
                <w:szCs w:val="24"/>
              </w:rPr>
              <w:tab/>
            </w:r>
            <w:r w:rsidR="009E1BBA" w:rsidRPr="00B20292">
              <w:rPr>
                <w:rStyle w:val="Hipercze"/>
                <w:rFonts w:ascii="Arial" w:hAnsi="Arial" w:cs="Arial"/>
                <w:noProof/>
                <w:sz w:val="24"/>
                <w:szCs w:val="24"/>
              </w:rPr>
              <w:t>Wytyczne dla systemu monitoringu rewitalizacji centrum Łodzi</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_Toc437932776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71</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77" w:history="1">
            <w:r w:rsidR="009E1BBA" w:rsidRPr="00B20292">
              <w:rPr>
                <w:rStyle w:val="Hipercze"/>
                <w:rFonts w:ascii="Arial" w:hAnsi="Arial" w:cs="Arial"/>
                <w:noProof/>
                <w:sz w:val="24"/>
                <w:szCs w:val="24"/>
              </w:rPr>
              <w:t>6</w:t>
            </w:r>
            <w:r w:rsidR="009E1BBA" w:rsidRPr="00B20292">
              <w:rPr>
                <w:rFonts w:ascii="Arial" w:hAnsi="Arial" w:cs="Arial"/>
                <w:noProof/>
                <w:sz w:val="24"/>
                <w:szCs w:val="24"/>
              </w:rPr>
              <w:tab/>
            </w:r>
            <w:r w:rsidR="009E1BBA" w:rsidRPr="00B20292">
              <w:rPr>
                <w:rStyle w:val="Hipercze"/>
                <w:rFonts w:ascii="Arial" w:hAnsi="Arial" w:cs="Arial"/>
                <w:noProof/>
                <w:sz w:val="24"/>
                <w:szCs w:val="24"/>
              </w:rPr>
              <w:t>Bibliografia</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_Toc437932777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78</w:t>
            </w:r>
            <w:r w:rsidRPr="00B20292">
              <w:rPr>
                <w:rFonts w:ascii="Arial" w:hAnsi="Arial" w:cs="Arial"/>
                <w:noProof/>
                <w:webHidden/>
                <w:sz w:val="24"/>
                <w:szCs w:val="24"/>
              </w:rPr>
              <w:fldChar w:fldCharType="end"/>
            </w:r>
          </w:hyperlink>
        </w:p>
        <w:p w:rsidR="009E1BBA" w:rsidRPr="00B20292" w:rsidRDefault="00554390" w:rsidP="00B20292">
          <w:pPr>
            <w:pStyle w:val="Spistreci1"/>
            <w:tabs>
              <w:tab w:val="left" w:pos="440"/>
              <w:tab w:val="right" w:leader="dot" w:pos="9062"/>
            </w:tabs>
            <w:spacing w:after="160"/>
            <w:jc w:val="both"/>
            <w:rPr>
              <w:rFonts w:ascii="Arial" w:hAnsi="Arial" w:cs="Arial"/>
              <w:noProof/>
              <w:sz w:val="24"/>
              <w:szCs w:val="24"/>
            </w:rPr>
          </w:pPr>
          <w:hyperlink w:anchor="_Toc437932778" w:history="1">
            <w:r w:rsidR="009E1BBA" w:rsidRPr="00B20292">
              <w:rPr>
                <w:rStyle w:val="Hipercze"/>
                <w:rFonts w:ascii="Arial" w:hAnsi="Arial" w:cs="Arial"/>
                <w:noProof/>
                <w:sz w:val="24"/>
                <w:szCs w:val="24"/>
              </w:rPr>
              <w:t>7</w:t>
            </w:r>
            <w:r w:rsidR="009E1BBA" w:rsidRPr="00B20292">
              <w:rPr>
                <w:rFonts w:ascii="Arial" w:hAnsi="Arial" w:cs="Arial"/>
                <w:noProof/>
                <w:sz w:val="24"/>
                <w:szCs w:val="24"/>
              </w:rPr>
              <w:tab/>
            </w:r>
            <w:r w:rsidR="009E1BBA" w:rsidRPr="00B20292">
              <w:rPr>
                <w:rStyle w:val="Hipercze"/>
                <w:rFonts w:ascii="Arial" w:hAnsi="Arial" w:cs="Arial"/>
                <w:noProof/>
                <w:sz w:val="24"/>
                <w:szCs w:val="24"/>
              </w:rPr>
              <w:t>Załączniki</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_Toc437932778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79</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79" w:history="1">
            <w:r w:rsidR="009E1BBA" w:rsidRPr="00B20292">
              <w:rPr>
                <w:rStyle w:val="Hipercze"/>
                <w:rFonts w:ascii="Arial" w:hAnsi="Arial" w:cs="Arial"/>
                <w:noProof/>
                <w:sz w:val="24"/>
                <w:szCs w:val="24"/>
              </w:rPr>
              <w:t>7.1</w:t>
            </w:r>
            <w:r w:rsidR="009E1BBA" w:rsidRPr="00B20292">
              <w:rPr>
                <w:rFonts w:ascii="Arial" w:hAnsi="Arial" w:cs="Arial"/>
                <w:noProof/>
                <w:sz w:val="24"/>
                <w:szCs w:val="24"/>
              </w:rPr>
              <w:tab/>
            </w:r>
            <w:r w:rsidR="009E1BBA" w:rsidRPr="00B20292">
              <w:rPr>
                <w:rStyle w:val="Hipercze"/>
                <w:rFonts w:ascii="Arial" w:hAnsi="Arial" w:cs="Arial"/>
                <w:noProof/>
                <w:sz w:val="24"/>
                <w:szCs w:val="24"/>
              </w:rPr>
              <w:t>Załącznik 1</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_Toc437932779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79</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80" w:history="1">
            <w:r w:rsidR="009E1BBA" w:rsidRPr="00B20292">
              <w:rPr>
                <w:rStyle w:val="Hipercze"/>
                <w:rFonts w:ascii="Arial" w:hAnsi="Arial" w:cs="Arial"/>
                <w:noProof/>
                <w:sz w:val="24"/>
                <w:szCs w:val="24"/>
              </w:rPr>
              <w:t>7.2</w:t>
            </w:r>
            <w:r w:rsidR="009E1BBA" w:rsidRPr="00B20292">
              <w:rPr>
                <w:rFonts w:ascii="Arial" w:hAnsi="Arial" w:cs="Arial"/>
                <w:noProof/>
                <w:sz w:val="24"/>
                <w:szCs w:val="24"/>
              </w:rPr>
              <w:tab/>
            </w:r>
            <w:r w:rsidR="009E1BBA" w:rsidRPr="00B20292">
              <w:rPr>
                <w:rStyle w:val="Hipercze"/>
                <w:rFonts w:ascii="Arial" w:hAnsi="Arial" w:cs="Arial"/>
                <w:noProof/>
                <w:sz w:val="24"/>
                <w:szCs w:val="24"/>
              </w:rPr>
              <w:t>Załącznik 2</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_Toc437932780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83</w:t>
            </w:r>
            <w:r w:rsidRPr="00B20292">
              <w:rPr>
                <w:rFonts w:ascii="Arial" w:hAnsi="Arial" w:cs="Arial"/>
                <w:noProof/>
                <w:webHidden/>
                <w:sz w:val="24"/>
                <w:szCs w:val="24"/>
              </w:rPr>
              <w:fldChar w:fldCharType="end"/>
            </w:r>
          </w:hyperlink>
        </w:p>
        <w:p w:rsidR="009E1BBA" w:rsidRPr="00B20292" w:rsidRDefault="00554390" w:rsidP="00B20292">
          <w:pPr>
            <w:pStyle w:val="Spistreci2"/>
            <w:tabs>
              <w:tab w:val="left" w:pos="880"/>
              <w:tab w:val="right" w:leader="dot" w:pos="9062"/>
            </w:tabs>
            <w:spacing w:after="160"/>
            <w:jc w:val="both"/>
            <w:rPr>
              <w:rFonts w:ascii="Arial" w:hAnsi="Arial" w:cs="Arial"/>
              <w:noProof/>
              <w:sz w:val="24"/>
              <w:szCs w:val="24"/>
            </w:rPr>
          </w:pPr>
          <w:hyperlink w:anchor="_Toc437932781" w:history="1">
            <w:r w:rsidR="009E1BBA" w:rsidRPr="00B20292">
              <w:rPr>
                <w:rStyle w:val="Hipercze"/>
                <w:rFonts w:ascii="Arial" w:hAnsi="Arial" w:cs="Arial"/>
                <w:noProof/>
                <w:sz w:val="24"/>
                <w:szCs w:val="24"/>
              </w:rPr>
              <w:t>7.3</w:t>
            </w:r>
            <w:r w:rsidR="009E1BBA" w:rsidRPr="00B20292">
              <w:rPr>
                <w:rFonts w:ascii="Arial" w:hAnsi="Arial" w:cs="Arial"/>
                <w:noProof/>
                <w:sz w:val="24"/>
                <w:szCs w:val="24"/>
              </w:rPr>
              <w:tab/>
            </w:r>
            <w:r w:rsidR="009E1BBA" w:rsidRPr="00B20292">
              <w:rPr>
                <w:rStyle w:val="Hipercze"/>
                <w:rFonts w:ascii="Arial" w:hAnsi="Arial" w:cs="Arial"/>
                <w:noProof/>
                <w:sz w:val="24"/>
                <w:szCs w:val="24"/>
              </w:rPr>
              <w:t>Załącznik 3</w:t>
            </w:r>
            <w:r w:rsidR="009E1BBA" w:rsidRPr="00B20292">
              <w:rPr>
                <w:rFonts w:ascii="Arial" w:hAnsi="Arial" w:cs="Arial"/>
                <w:noProof/>
                <w:webHidden/>
                <w:sz w:val="24"/>
                <w:szCs w:val="24"/>
              </w:rPr>
              <w:tab/>
            </w:r>
            <w:r w:rsidRPr="00B20292">
              <w:rPr>
                <w:rFonts w:ascii="Arial" w:hAnsi="Arial" w:cs="Arial"/>
                <w:noProof/>
                <w:webHidden/>
                <w:sz w:val="24"/>
                <w:szCs w:val="24"/>
              </w:rPr>
              <w:fldChar w:fldCharType="begin"/>
            </w:r>
            <w:r w:rsidR="009E1BBA" w:rsidRPr="00B20292">
              <w:rPr>
                <w:rFonts w:ascii="Arial" w:hAnsi="Arial" w:cs="Arial"/>
                <w:noProof/>
                <w:webHidden/>
                <w:sz w:val="24"/>
                <w:szCs w:val="24"/>
              </w:rPr>
              <w:instrText xml:space="preserve"> PAGEREF _Toc437932781 \h </w:instrText>
            </w:r>
            <w:r w:rsidRPr="00B20292">
              <w:rPr>
                <w:rFonts w:ascii="Arial" w:hAnsi="Arial" w:cs="Arial"/>
                <w:noProof/>
                <w:webHidden/>
                <w:sz w:val="24"/>
                <w:szCs w:val="24"/>
              </w:rPr>
            </w:r>
            <w:r w:rsidRPr="00B20292">
              <w:rPr>
                <w:rFonts w:ascii="Arial" w:hAnsi="Arial" w:cs="Arial"/>
                <w:noProof/>
                <w:webHidden/>
                <w:sz w:val="24"/>
                <w:szCs w:val="24"/>
              </w:rPr>
              <w:fldChar w:fldCharType="separate"/>
            </w:r>
            <w:r w:rsidR="00FC3DA0">
              <w:rPr>
                <w:rFonts w:ascii="Arial" w:hAnsi="Arial" w:cs="Arial"/>
                <w:noProof/>
                <w:webHidden/>
                <w:sz w:val="24"/>
                <w:szCs w:val="24"/>
              </w:rPr>
              <w:t>88</w:t>
            </w:r>
            <w:r w:rsidRPr="00B20292">
              <w:rPr>
                <w:rFonts w:ascii="Arial" w:hAnsi="Arial" w:cs="Arial"/>
                <w:noProof/>
                <w:webHidden/>
                <w:sz w:val="24"/>
                <w:szCs w:val="24"/>
              </w:rPr>
              <w:fldChar w:fldCharType="end"/>
            </w:r>
          </w:hyperlink>
        </w:p>
        <w:p w:rsidR="00C9584B" w:rsidRPr="00B20292" w:rsidRDefault="00554390" w:rsidP="00B20292">
          <w:pPr>
            <w:jc w:val="both"/>
            <w:rPr>
              <w:rFonts w:ascii="Arial" w:hAnsi="Arial" w:cs="Arial"/>
              <w:sz w:val="24"/>
              <w:szCs w:val="24"/>
            </w:rPr>
          </w:pPr>
          <w:r w:rsidRPr="00B20292">
            <w:rPr>
              <w:rFonts w:ascii="Arial" w:hAnsi="Arial" w:cs="Arial"/>
              <w:b/>
              <w:bCs/>
              <w:sz w:val="24"/>
              <w:szCs w:val="24"/>
            </w:rPr>
            <w:fldChar w:fldCharType="end"/>
          </w:r>
        </w:p>
      </w:sdtContent>
    </w:sdt>
    <w:p w:rsidR="00D91BA3" w:rsidRPr="00B20292" w:rsidRDefault="00D91BA3" w:rsidP="00B20292">
      <w:pPr>
        <w:jc w:val="both"/>
        <w:rPr>
          <w:rFonts w:ascii="Arial" w:hAnsi="Arial" w:cs="Arial"/>
          <w:sz w:val="24"/>
          <w:szCs w:val="24"/>
        </w:rPr>
      </w:pPr>
    </w:p>
    <w:p w:rsidR="00B75A4C" w:rsidRPr="00B20292" w:rsidRDefault="00B75A4C" w:rsidP="00B20292">
      <w:pPr>
        <w:jc w:val="both"/>
        <w:rPr>
          <w:rFonts w:ascii="Arial" w:hAnsi="Arial" w:cs="Arial"/>
          <w:sz w:val="24"/>
          <w:szCs w:val="24"/>
        </w:rPr>
      </w:pPr>
    </w:p>
    <w:p w:rsidR="002A606E" w:rsidRPr="00B20292" w:rsidRDefault="002A606E" w:rsidP="00B20292">
      <w:pPr>
        <w:jc w:val="both"/>
        <w:rPr>
          <w:rFonts w:ascii="Arial" w:hAnsi="Arial" w:cs="Arial"/>
          <w:b/>
          <w:sz w:val="24"/>
          <w:szCs w:val="24"/>
        </w:rPr>
      </w:pPr>
      <w:r w:rsidRPr="00B20292">
        <w:rPr>
          <w:rFonts w:ascii="Arial" w:hAnsi="Arial" w:cs="Arial"/>
          <w:sz w:val="24"/>
          <w:szCs w:val="24"/>
        </w:rPr>
        <w:br w:type="page"/>
      </w:r>
    </w:p>
    <w:p w:rsidR="005B0F27" w:rsidRPr="00B20292" w:rsidRDefault="005B0F27" w:rsidP="00B20292">
      <w:pPr>
        <w:pStyle w:val="Nagwek1"/>
        <w:spacing w:before="0" w:after="160" w:line="259" w:lineRule="auto"/>
        <w:rPr>
          <w:rFonts w:ascii="Arial" w:hAnsi="Arial" w:cs="Arial"/>
          <w:color w:val="auto"/>
          <w:sz w:val="24"/>
          <w:szCs w:val="24"/>
        </w:rPr>
      </w:pPr>
      <w:bookmarkStart w:id="3" w:name="_Toc437932761"/>
      <w:r w:rsidRPr="00B20292">
        <w:rPr>
          <w:rFonts w:ascii="Arial" w:hAnsi="Arial" w:cs="Arial"/>
          <w:color w:val="auto"/>
          <w:sz w:val="24"/>
          <w:szCs w:val="24"/>
        </w:rPr>
        <w:lastRenderedPageBreak/>
        <w:t>Wprowadzenie</w:t>
      </w:r>
      <w:bookmarkEnd w:id="0"/>
      <w:bookmarkEnd w:id="3"/>
    </w:p>
    <w:p w:rsidR="00A63570" w:rsidRPr="00B20292" w:rsidRDefault="005A5A28" w:rsidP="00B20292">
      <w:pPr>
        <w:pStyle w:val="Tekstpodstawowy"/>
        <w:spacing w:after="160"/>
        <w:jc w:val="both"/>
        <w:rPr>
          <w:rFonts w:ascii="Arial" w:hAnsi="Arial" w:cs="Arial"/>
          <w:sz w:val="24"/>
          <w:szCs w:val="24"/>
        </w:rPr>
      </w:pPr>
      <w:r w:rsidRPr="00B20292">
        <w:rPr>
          <w:rFonts w:ascii="Arial" w:hAnsi="Arial" w:cs="Arial"/>
          <w:sz w:val="24"/>
          <w:szCs w:val="24"/>
        </w:rPr>
        <w:t>Rozważania w niniejszym opracowaniu rozpoczynamy od podkreślenia znaczenia kontekstu instytucjonalnego procesu rewitalizacji, który ma odzwierciedlenie w podstawowych dokumentach zarówno na poziomie krajowym (prze</w:t>
      </w:r>
      <w:r w:rsidR="00F46231">
        <w:rPr>
          <w:rFonts w:ascii="Arial" w:hAnsi="Arial" w:cs="Arial"/>
          <w:sz w:val="24"/>
          <w:szCs w:val="24"/>
        </w:rPr>
        <w:t>de wszystkim Umowa Partnerstwa,</w:t>
      </w:r>
      <w:r w:rsidRPr="00B20292">
        <w:rPr>
          <w:rFonts w:ascii="Arial" w:hAnsi="Arial" w:cs="Arial"/>
          <w:sz w:val="24"/>
          <w:szCs w:val="24"/>
        </w:rPr>
        <w:t xml:space="preserve"> założenia </w:t>
      </w:r>
      <w:r w:rsidR="00F46231">
        <w:rPr>
          <w:rFonts w:ascii="Arial" w:hAnsi="Arial" w:cs="Arial"/>
          <w:sz w:val="24"/>
          <w:szCs w:val="24"/>
        </w:rPr>
        <w:t>Narodowego Planu Rewitalizacji</w:t>
      </w:r>
      <w:r w:rsidRPr="00B20292">
        <w:rPr>
          <w:rFonts w:ascii="Arial" w:hAnsi="Arial" w:cs="Arial"/>
          <w:sz w:val="24"/>
          <w:szCs w:val="24"/>
        </w:rPr>
        <w:t xml:space="preserve"> oraz Ustawa o rewitalizacji z dnia 9 października 2015r., Krajowa Polityka Miejska), jak lokalnym (Założenia Lokalnego Programu Rewitalizacji Łodzi 2020+). Już Umowa Partnerstwa wskazuje, że działania rewitalizacyjne powinny obejmować zintegrowane działania obejmujące kompleksową rewitalizację społeczną, gospodarczą i przestrzenną, a wskazany katalog działań i środków w ramach poszczególnych aspektów rewitalizacji odnosić się powinien do poprawy sytuacji społeczno-gospodarczej mieszkańców obszarów </w:t>
      </w:r>
      <w:proofErr w:type="spellStart"/>
      <w:r w:rsidRPr="00B20292">
        <w:rPr>
          <w:rFonts w:ascii="Arial" w:hAnsi="Arial" w:cs="Arial"/>
          <w:sz w:val="24"/>
          <w:szCs w:val="24"/>
        </w:rPr>
        <w:t>rewitalizo</w:t>
      </w:r>
      <w:r w:rsidR="00F46231">
        <w:rPr>
          <w:rFonts w:ascii="Arial" w:hAnsi="Arial" w:cs="Arial"/>
          <w:sz w:val="24"/>
          <w:szCs w:val="24"/>
        </w:rPr>
        <w:t>wanych</w:t>
      </w:r>
      <w:proofErr w:type="spellEnd"/>
      <w:r w:rsidR="00F46231">
        <w:rPr>
          <w:rFonts w:ascii="Arial" w:hAnsi="Arial" w:cs="Arial"/>
          <w:sz w:val="24"/>
          <w:szCs w:val="24"/>
        </w:rPr>
        <w:t xml:space="preserve"> oraz poprawy jakości ich</w:t>
      </w:r>
      <w:r w:rsidRPr="00B20292">
        <w:rPr>
          <w:rFonts w:ascii="Arial" w:hAnsi="Arial" w:cs="Arial"/>
          <w:sz w:val="24"/>
          <w:szCs w:val="24"/>
        </w:rPr>
        <w:t xml:space="preserve"> życia. Także Ustawa o rewitalizacji definiując obszar działań rewitalizacyjnych odnosi się w pierwszej kolejności do obszarów znajdujących się w stanie kryzysowym z powodu koncentracji negatywnych zjawisk społecznych, w szczególności bezrobocia, ubóstwa, przestępczości, problemów edukacyjnych, niskiego kapitału społecznego lub niewystarczającego poziomu uczestnictwa w życiu publicznym i kulturalnym. Kolejne rodzaje kryzysów, w których może znajdować się dany obszar są jedynie dodatkowym wyznacznikiem obszaru zdegradowanego. Założenia Lokalnego Programu Rewitalizacji Łodzi 2020+ wskazują także na taki sposób rozumowania – jeden z najważniejszych problemów wyznaczonego do rewitalizacji obszaru Łodzi dotyczy koncentracji problemów społecznych, ze szczególną skalą zjawiska dziedziczenia ubóstwa.</w:t>
      </w:r>
    </w:p>
    <w:p w:rsidR="00A63570" w:rsidRPr="00B20292" w:rsidRDefault="005A5A28" w:rsidP="00B20292">
      <w:pPr>
        <w:pStyle w:val="Tekstpodstawowy"/>
        <w:spacing w:after="160"/>
        <w:jc w:val="both"/>
        <w:rPr>
          <w:rFonts w:ascii="Arial" w:hAnsi="Arial" w:cs="Arial"/>
          <w:sz w:val="24"/>
          <w:szCs w:val="24"/>
        </w:rPr>
      </w:pPr>
      <w:r w:rsidRPr="00B20292">
        <w:rPr>
          <w:rFonts w:ascii="Arial" w:hAnsi="Arial" w:cs="Arial"/>
          <w:sz w:val="24"/>
          <w:szCs w:val="24"/>
        </w:rPr>
        <w:t xml:space="preserve">Wskazane wyżej dokumenty wskazują zatem na kompleksowość i wielowymiarowość podejścia do rewitalizacji, której głównym komponentem jest oddziaływanie na stronę społeczną. Oznacza to integrację działań na różnych szczeblach i konieczność zaangażowania różnych podmiotów: zarówno mieszkańców, jak i różnego typu organizacji (w tym pozarządowych) działających na danym obszarze oraz instytucji publicznych mających wpływ na jakość życia mieszkańców analizowanego obszaru. Możemy zatem mówić wprost o konieczności rezygnacji z podejścia obszarowego na rzecz podejścia całościowego, które zwiększa skuteczność podejmowanych działań i stwarza możliwość przeprowadzania skutecznej zmiany na obszarach </w:t>
      </w:r>
      <w:proofErr w:type="spellStart"/>
      <w:r w:rsidRPr="00B20292">
        <w:rPr>
          <w:rFonts w:ascii="Arial" w:hAnsi="Arial" w:cs="Arial"/>
          <w:sz w:val="24"/>
          <w:szCs w:val="24"/>
        </w:rPr>
        <w:t>rewitalizowanych</w:t>
      </w:r>
      <w:proofErr w:type="spellEnd"/>
      <w:r w:rsidRPr="00B20292">
        <w:rPr>
          <w:rFonts w:ascii="Arial" w:hAnsi="Arial" w:cs="Arial"/>
          <w:sz w:val="24"/>
          <w:szCs w:val="24"/>
        </w:rPr>
        <w:t>. Podkreślić należy, że przedstawione we wskazanych powyżej dokumentach założenia stwarzają możliwości podejmowania szerokich działań i stosowania szerokiego wachlarza narzędzi, łączących różne obszary tematyczne, które skierowane są na poprawę ogólnej jakości życia na analizowanym obszarze w szerokim tego słowa znaczeniu. Tak zdefiniowane</w:t>
      </w:r>
      <w:r w:rsidR="008B764B">
        <w:rPr>
          <w:rFonts w:ascii="Arial" w:hAnsi="Arial" w:cs="Arial"/>
          <w:sz w:val="24"/>
          <w:szCs w:val="24"/>
        </w:rPr>
        <w:t xml:space="preserve"> </w:t>
      </w:r>
      <w:r w:rsidRPr="00B20292">
        <w:rPr>
          <w:rFonts w:ascii="Arial" w:hAnsi="Arial" w:cs="Arial"/>
          <w:sz w:val="24"/>
          <w:szCs w:val="24"/>
        </w:rPr>
        <w:t>kompleksowe podejście zostanie także zastosowane w niniejszym opracowaniu.</w:t>
      </w:r>
    </w:p>
    <w:p w:rsidR="00A63570" w:rsidRPr="00B20292" w:rsidRDefault="005B0F27" w:rsidP="00B20292">
      <w:pPr>
        <w:pStyle w:val="Tekstpodstawowy"/>
        <w:spacing w:after="160"/>
        <w:jc w:val="both"/>
        <w:rPr>
          <w:rFonts w:ascii="Arial" w:hAnsi="Arial" w:cs="Arial"/>
          <w:sz w:val="24"/>
          <w:szCs w:val="24"/>
        </w:rPr>
      </w:pPr>
      <w:r w:rsidRPr="00B20292">
        <w:rPr>
          <w:rFonts w:ascii="Arial" w:hAnsi="Arial" w:cs="Arial"/>
          <w:sz w:val="24"/>
          <w:szCs w:val="24"/>
        </w:rPr>
        <w:t xml:space="preserve">Ważnym komponentem tych działań jest stały monitoring postępu procesu rewitalizacji i jego ocena pozwalająca na doskonalenie działań, nie tylko w perspektywie Łodzi, ale i innych miast w Polsce. </w:t>
      </w:r>
      <w:r w:rsidR="005A5A28" w:rsidRPr="00B20292">
        <w:rPr>
          <w:rFonts w:ascii="Arial" w:hAnsi="Arial" w:cs="Arial"/>
          <w:sz w:val="24"/>
          <w:szCs w:val="24"/>
        </w:rPr>
        <w:t>Opracowanie założeń tego systemu jest podstawowym zadaniem niniejszego opracowania.</w:t>
      </w:r>
    </w:p>
    <w:p w:rsidR="00A63570" w:rsidRPr="00B20292" w:rsidRDefault="005B0F27" w:rsidP="00984635">
      <w:pPr>
        <w:pStyle w:val="Nagwek3"/>
        <w:numPr>
          <w:ilvl w:val="0"/>
          <w:numId w:val="0"/>
        </w:numPr>
        <w:spacing w:before="0" w:after="160" w:line="259" w:lineRule="auto"/>
        <w:rPr>
          <w:rFonts w:ascii="Arial" w:eastAsiaTheme="minorHAnsi" w:hAnsi="Arial" w:cs="Arial"/>
          <w:b w:val="0"/>
          <w:bCs w:val="0"/>
          <w:color w:val="auto"/>
          <w:szCs w:val="24"/>
        </w:rPr>
      </w:pPr>
      <w:r w:rsidRPr="00984635">
        <w:rPr>
          <w:rFonts w:ascii="Arial" w:eastAsiaTheme="minorHAnsi" w:hAnsi="Arial" w:cs="Arial"/>
          <w:b w:val="0"/>
          <w:bCs w:val="0"/>
          <w:color w:val="auto"/>
          <w:szCs w:val="24"/>
        </w:rPr>
        <w:lastRenderedPageBreak/>
        <w:t>Zgodnie z zapisami opisu przedmiotu zamówienia celem realizacji zamówienia jest: przygotowanie do procesu rewitalizacji obszarowej centrum Łodzi w latach 2014-2020+ poprzez opracowanie systemu rekomendowanych wskaźników głównych i pomocniczych ewaluacji rewitalizacji centrum Łodzi oraz wytycznych dla systemu monitoringu rewitalizacji centrum Łodzi. Dodatkowym celem realizacji przedmiotu Zamówienia jest uzyskanie zestawu rekomendowanych wskaźników głównych poziomu krajowego, mogących stanowić w przyszłości podstawę uniwersaln</w:t>
      </w:r>
      <w:r w:rsidR="00B20292" w:rsidRPr="00984635">
        <w:rPr>
          <w:rFonts w:ascii="Arial" w:eastAsiaTheme="minorHAnsi" w:hAnsi="Arial" w:cs="Arial"/>
          <w:b w:val="0"/>
          <w:bCs w:val="0"/>
          <w:color w:val="auto"/>
          <w:szCs w:val="24"/>
        </w:rPr>
        <w:t xml:space="preserve">ej oceny rewitalizacji w </w:t>
      </w:r>
      <w:proofErr w:type="spellStart"/>
      <w:r w:rsidR="00B20292" w:rsidRPr="00984635">
        <w:rPr>
          <w:rFonts w:ascii="Arial" w:eastAsiaTheme="minorHAnsi" w:hAnsi="Arial" w:cs="Arial"/>
          <w:b w:val="0"/>
          <w:bCs w:val="0"/>
          <w:color w:val="auto"/>
          <w:szCs w:val="24"/>
        </w:rPr>
        <w:t>Polsce.</w:t>
      </w:r>
      <w:r w:rsidR="00F46231">
        <w:rPr>
          <w:rFonts w:ascii="Arial" w:eastAsiaTheme="minorHAnsi" w:hAnsi="Arial" w:cs="Arial"/>
          <w:b w:val="0"/>
          <w:bCs w:val="0"/>
          <w:color w:val="auto"/>
          <w:szCs w:val="24"/>
        </w:rPr>
        <w:t>W</w:t>
      </w:r>
      <w:proofErr w:type="spellEnd"/>
      <w:r w:rsidRPr="00B20292">
        <w:rPr>
          <w:rFonts w:ascii="Arial" w:eastAsiaTheme="minorHAnsi" w:hAnsi="Arial" w:cs="Arial"/>
          <w:b w:val="0"/>
          <w:bCs w:val="0"/>
          <w:color w:val="auto"/>
          <w:szCs w:val="24"/>
        </w:rPr>
        <w:t xml:space="preserve"> dalszych częściach raportu przedstawiamy:</w:t>
      </w:r>
    </w:p>
    <w:p w:rsidR="005B0F27" w:rsidRPr="00B20292" w:rsidRDefault="005B0F27" w:rsidP="00B20292">
      <w:pPr>
        <w:pStyle w:val="Akapitzlist"/>
        <w:numPr>
          <w:ilvl w:val="0"/>
          <w:numId w:val="20"/>
        </w:numPr>
        <w:spacing w:after="160" w:line="259" w:lineRule="auto"/>
        <w:contextualSpacing w:val="0"/>
        <w:rPr>
          <w:rFonts w:ascii="Arial" w:eastAsiaTheme="minorHAnsi" w:hAnsi="Arial" w:cs="Arial"/>
          <w:szCs w:val="24"/>
        </w:rPr>
      </w:pPr>
      <w:r w:rsidRPr="00B20292">
        <w:rPr>
          <w:rFonts w:ascii="Arial" w:eastAsiaTheme="minorHAnsi" w:hAnsi="Arial" w:cs="Arial"/>
          <w:szCs w:val="24"/>
        </w:rPr>
        <w:t>Układ celów głównych rewitalizacji centrum Łodzi (Zadanie 1)</w:t>
      </w:r>
    </w:p>
    <w:p w:rsidR="005B0F27" w:rsidRPr="00B20292" w:rsidRDefault="005B0F27" w:rsidP="00B20292">
      <w:pPr>
        <w:pStyle w:val="Akapitzlist"/>
        <w:numPr>
          <w:ilvl w:val="0"/>
          <w:numId w:val="20"/>
        </w:numPr>
        <w:spacing w:after="160" w:line="259" w:lineRule="auto"/>
        <w:contextualSpacing w:val="0"/>
        <w:rPr>
          <w:rFonts w:ascii="Arial" w:eastAsiaTheme="minorHAnsi" w:hAnsi="Arial" w:cs="Arial"/>
          <w:szCs w:val="24"/>
        </w:rPr>
      </w:pPr>
      <w:r w:rsidRPr="00B20292">
        <w:rPr>
          <w:rFonts w:ascii="Arial" w:eastAsiaTheme="minorHAnsi" w:hAnsi="Arial" w:cs="Arial"/>
          <w:szCs w:val="24"/>
        </w:rPr>
        <w:t xml:space="preserve"> Układ celów szczegółowych rewitalizacji centrum Łodzi (Zadanie 2)</w:t>
      </w:r>
    </w:p>
    <w:p w:rsidR="00201996" w:rsidRPr="00B20292" w:rsidRDefault="005B0F27" w:rsidP="00B20292">
      <w:pPr>
        <w:pStyle w:val="Akapitzlist"/>
        <w:numPr>
          <w:ilvl w:val="0"/>
          <w:numId w:val="20"/>
        </w:numPr>
        <w:spacing w:after="160" w:line="259" w:lineRule="auto"/>
        <w:contextualSpacing w:val="0"/>
        <w:rPr>
          <w:rFonts w:ascii="Arial" w:eastAsiaTheme="minorHAnsi" w:hAnsi="Arial" w:cs="Arial"/>
          <w:szCs w:val="24"/>
        </w:rPr>
      </w:pPr>
      <w:r w:rsidRPr="00B20292">
        <w:rPr>
          <w:rFonts w:ascii="Arial" w:eastAsiaTheme="minorHAnsi" w:hAnsi="Arial" w:cs="Arial"/>
          <w:szCs w:val="24"/>
        </w:rPr>
        <w:t>Zestaw wskaźników głównych ewaluacji rewitalizacji centrum Łodzi oraz w skali kraju (Zadanie 1 i 4)</w:t>
      </w:r>
      <w:r w:rsidR="00201996" w:rsidRPr="00B20292">
        <w:rPr>
          <w:rFonts w:ascii="Arial" w:eastAsiaTheme="minorHAnsi" w:hAnsi="Arial" w:cs="Arial"/>
          <w:szCs w:val="24"/>
        </w:rPr>
        <w:t xml:space="preserve"> oraz z zestaw wskaźników pomocniczych rewitalizacji centrum Łodzi (Zadanie 2)</w:t>
      </w:r>
    </w:p>
    <w:p w:rsidR="002E1996" w:rsidRDefault="00201996" w:rsidP="002E1996">
      <w:pPr>
        <w:pStyle w:val="Akapitzlist"/>
        <w:numPr>
          <w:ilvl w:val="0"/>
          <w:numId w:val="20"/>
        </w:numPr>
        <w:spacing w:after="160" w:line="259" w:lineRule="auto"/>
        <w:contextualSpacing w:val="0"/>
        <w:rPr>
          <w:rFonts w:ascii="Arial" w:eastAsiaTheme="minorHAnsi" w:hAnsi="Arial" w:cs="Arial"/>
          <w:szCs w:val="24"/>
        </w:rPr>
      </w:pPr>
      <w:r w:rsidRPr="00B20292">
        <w:rPr>
          <w:rFonts w:ascii="Arial" w:eastAsiaTheme="minorHAnsi" w:hAnsi="Arial" w:cs="Arial"/>
          <w:szCs w:val="24"/>
        </w:rPr>
        <w:t>Wytyczne dla systemu monitoringu rewitalizacji centrum Łodzi</w:t>
      </w:r>
    </w:p>
    <w:p w:rsidR="006E05AC" w:rsidRPr="00A63511" w:rsidRDefault="00A55157" w:rsidP="00A63511">
      <w:pPr>
        <w:ind w:left="60"/>
        <w:jc w:val="both"/>
        <w:rPr>
          <w:rFonts w:ascii="Arial" w:hAnsi="Arial" w:cs="Arial"/>
          <w:sz w:val="24"/>
          <w:szCs w:val="24"/>
        </w:rPr>
      </w:pPr>
      <w:r w:rsidRPr="00A63511">
        <w:rPr>
          <w:rFonts w:ascii="Arial" w:hAnsi="Arial" w:cs="Arial"/>
          <w:sz w:val="24"/>
          <w:szCs w:val="24"/>
        </w:rPr>
        <w:t>Warto podkreślić, że w zgodzie z oczekiwaniami Zamawiającego wyrażonymi podczas spotkania konsultacyjnego</w:t>
      </w:r>
      <w:r w:rsidR="00FC6696">
        <w:rPr>
          <w:rFonts w:ascii="Arial" w:hAnsi="Arial" w:cs="Arial"/>
          <w:sz w:val="24"/>
          <w:szCs w:val="24"/>
        </w:rPr>
        <w:t xml:space="preserve"> w grudniu 2015 roku</w:t>
      </w:r>
      <w:r w:rsidRPr="00A63511">
        <w:rPr>
          <w:rFonts w:ascii="Arial" w:hAnsi="Arial" w:cs="Arial"/>
          <w:sz w:val="24"/>
          <w:szCs w:val="24"/>
        </w:rPr>
        <w:t xml:space="preserve">, </w:t>
      </w:r>
      <w:r w:rsidR="00E23E30">
        <w:rPr>
          <w:rFonts w:ascii="Arial" w:hAnsi="Arial" w:cs="Arial"/>
          <w:sz w:val="24"/>
          <w:szCs w:val="24"/>
        </w:rPr>
        <w:t xml:space="preserve">zaprezentowany zestaw nie ma charakteru definitywnego – zawiera raczej szeroki zestaw wskaźników, które mogą stanowić bazę do dyskusji nad </w:t>
      </w:r>
      <w:proofErr w:type="spellStart"/>
      <w:r w:rsidR="00E23E30">
        <w:rPr>
          <w:rFonts w:ascii="Arial" w:hAnsi="Arial" w:cs="Arial"/>
          <w:sz w:val="24"/>
          <w:szCs w:val="24"/>
        </w:rPr>
        <w:t>ostecznym</w:t>
      </w:r>
      <w:proofErr w:type="spellEnd"/>
      <w:r w:rsidR="00E23E30">
        <w:rPr>
          <w:rFonts w:ascii="Arial" w:hAnsi="Arial" w:cs="Arial"/>
          <w:sz w:val="24"/>
          <w:szCs w:val="24"/>
        </w:rPr>
        <w:t xml:space="preserve"> katalogiem, który sformułować będzie można dopiero w oparciu o podjęte decyzje dotyczące konkretnych celów rewitalizacji, skali podjętej interwencji, etc. </w:t>
      </w:r>
      <w:r w:rsidR="002353C8">
        <w:rPr>
          <w:rFonts w:ascii="Arial" w:hAnsi="Arial" w:cs="Arial"/>
          <w:sz w:val="24"/>
          <w:szCs w:val="24"/>
        </w:rPr>
        <w:t xml:space="preserve">Wskaźniki </w:t>
      </w:r>
      <w:r w:rsidR="00FC6696">
        <w:rPr>
          <w:rFonts w:ascii="Arial" w:hAnsi="Arial" w:cs="Arial"/>
          <w:sz w:val="24"/>
          <w:szCs w:val="24"/>
        </w:rPr>
        <w:t>są jednym ze sposobów pomiaru</w:t>
      </w:r>
      <w:r w:rsidR="002353C8">
        <w:rPr>
          <w:rFonts w:ascii="Arial" w:hAnsi="Arial" w:cs="Arial"/>
          <w:sz w:val="24"/>
          <w:szCs w:val="24"/>
        </w:rPr>
        <w:t xml:space="preserve"> </w:t>
      </w:r>
      <w:r w:rsidR="00FC6696">
        <w:rPr>
          <w:rFonts w:ascii="Arial" w:hAnsi="Arial" w:cs="Arial"/>
          <w:sz w:val="24"/>
          <w:szCs w:val="24"/>
        </w:rPr>
        <w:t xml:space="preserve">rezultatów </w:t>
      </w:r>
      <w:r w:rsidR="002353C8">
        <w:rPr>
          <w:rFonts w:ascii="Arial" w:hAnsi="Arial" w:cs="Arial"/>
          <w:sz w:val="24"/>
          <w:szCs w:val="24"/>
        </w:rPr>
        <w:t xml:space="preserve">działań zapisanych w </w:t>
      </w:r>
      <w:r w:rsidR="00FC6696">
        <w:rPr>
          <w:rFonts w:ascii="Arial" w:hAnsi="Arial" w:cs="Arial"/>
          <w:sz w:val="24"/>
          <w:szCs w:val="24"/>
        </w:rPr>
        <w:t xml:space="preserve">Gminnym Programie Rewitalizacji, warto jednak pamiętać, że </w:t>
      </w:r>
      <w:r w:rsidR="00D80ADC">
        <w:rPr>
          <w:rFonts w:ascii="Arial" w:hAnsi="Arial" w:cs="Arial"/>
          <w:sz w:val="24"/>
          <w:szCs w:val="24"/>
        </w:rPr>
        <w:t xml:space="preserve">są one tylko jednym ze źródeł informacji zasilających dyskusję o postępach rewitalizacji. </w:t>
      </w:r>
      <w:r w:rsidR="00E21038">
        <w:rPr>
          <w:rFonts w:ascii="Arial" w:hAnsi="Arial" w:cs="Arial"/>
          <w:sz w:val="24"/>
          <w:szCs w:val="24"/>
        </w:rPr>
        <w:t xml:space="preserve">Istotne jest, aby instytucje podejmujące działania rewitalizacyjne opracowały </w:t>
      </w:r>
      <w:proofErr w:type="spellStart"/>
      <w:r w:rsidR="00E21038">
        <w:rPr>
          <w:rFonts w:ascii="Arial" w:hAnsi="Arial" w:cs="Arial"/>
          <w:sz w:val="24"/>
          <w:szCs w:val="24"/>
        </w:rPr>
        <w:t>równieć</w:t>
      </w:r>
      <w:proofErr w:type="spellEnd"/>
      <w:r w:rsidR="00E21038">
        <w:rPr>
          <w:rFonts w:ascii="Arial" w:hAnsi="Arial" w:cs="Arial"/>
          <w:sz w:val="24"/>
          <w:szCs w:val="24"/>
        </w:rPr>
        <w:t xml:space="preserve"> komplementarny wobec systemu monitoringu plan badań społeczno-ekonomicznych na danym obszarze, który pozwalałby w sposób pogłębiony uzupełniać informacje z prostych mierników pogłębionymi refleksjami o stanie i dynamice najistotniejszych procesów. Naturalne ograniczenia systemu monitoringu (np. trudność w opisaniu niektórych zjawisk wartościami liczbowymi), byłyby wówczas zniwelowane, a obraz zmian społecznych pełniejszy.</w:t>
      </w:r>
    </w:p>
    <w:p w:rsidR="00A63570" w:rsidRPr="00B20292" w:rsidRDefault="00590DED" w:rsidP="00E23E30">
      <w:pPr>
        <w:pStyle w:val="Tekstpodstawowy"/>
        <w:spacing w:after="160"/>
        <w:jc w:val="both"/>
        <w:rPr>
          <w:rFonts w:ascii="Arial" w:hAnsi="Arial" w:cs="Arial"/>
          <w:sz w:val="24"/>
          <w:szCs w:val="24"/>
        </w:rPr>
      </w:pPr>
      <w:r w:rsidRPr="00B20292">
        <w:rPr>
          <w:rFonts w:ascii="Arial" w:hAnsi="Arial" w:cs="Arial"/>
          <w:sz w:val="24"/>
          <w:szCs w:val="24"/>
        </w:rPr>
        <w:t xml:space="preserve">Ze względu na fakt, że opracowane przez nas w ramach zadania 1 wskaźniki główne mają uniwersalny charakter, mogą być także stosowane w innych miastach przy ocenie rewitalizacji. Zgodnie z ustaleniami z Zamawiającym zadaniem wykonawcy nie było wskazanie konkretnych wartości bazowych i docelowych wskaźników, a jedynie sposób ich wyznaczania. Z tego względu oraz kierując się definicją wskaźników głównych zdecydowaliśmy o łącznym </w:t>
      </w:r>
      <w:r w:rsidR="00982163" w:rsidRPr="00B20292">
        <w:rPr>
          <w:rFonts w:ascii="Arial" w:hAnsi="Arial" w:cs="Arial"/>
          <w:sz w:val="24"/>
          <w:szCs w:val="24"/>
        </w:rPr>
        <w:t>przedstawieniu</w:t>
      </w:r>
      <w:r w:rsidRPr="00B20292">
        <w:rPr>
          <w:rFonts w:ascii="Arial" w:hAnsi="Arial" w:cs="Arial"/>
          <w:sz w:val="24"/>
          <w:szCs w:val="24"/>
        </w:rPr>
        <w:t xml:space="preserve"> efektów zadania 1 i 4 w jednej tabeli. </w:t>
      </w:r>
    </w:p>
    <w:p w:rsidR="00A63570" w:rsidRPr="00B20292" w:rsidRDefault="00012488" w:rsidP="00B20292">
      <w:pPr>
        <w:pStyle w:val="Tekstpodstawowy"/>
        <w:spacing w:after="160"/>
        <w:jc w:val="both"/>
        <w:rPr>
          <w:rFonts w:ascii="Arial" w:hAnsi="Arial" w:cs="Arial"/>
          <w:sz w:val="24"/>
          <w:szCs w:val="24"/>
        </w:rPr>
      </w:pPr>
      <w:r w:rsidRPr="00B20292">
        <w:rPr>
          <w:rFonts w:ascii="Arial" w:hAnsi="Arial" w:cs="Arial"/>
          <w:sz w:val="24"/>
          <w:szCs w:val="24"/>
        </w:rPr>
        <w:t>Układ celów ogólnych i szczegółowych (pkt. 1 i 2) zawiera uzasadnienie danego celu, a w końcowej wskazane są hasłowo przypisane do niego wskaźniki, których szczegółowy opis znajduje się w tabeli – zestawie wskaźników (pkt. 3)</w:t>
      </w:r>
    </w:p>
    <w:p w:rsidR="00895CCD" w:rsidRPr="00B20292" w:rsidRDefault="00E836D2" w:rsidP="00B20292">
      <w:pPr>
        <w:pStyle w:val="Lista2"/>
        <w:spacing w:after="160" w:line="259" w:lineRule="auto"/>
        <w:ind w:left="0" w:firstLine="0"/>
        <w:jc w:val="both"/>
        <w:rPr>
          <w:rFonts w:ascii="Arial" w:eastAsiaTheme="minorHAnsi" w:hAnsi="Arial" w:cs="Arial"/>
          <w:sz w:val="24"/>
          <w:szCs w:val="24"/>
        </w:rPr>
      </w:pPr>
      <w:r w:rsidRPr="00B20292">
        <w:rPr>
          <w:rFonts w:ascii="Arial" w:eastAsiaTheme="minorHAnsi" w:hAnsi="Arial" w:cs="Arial"/>
          <w:sz w:val="24"/>
          <w:szCs w:val="24"/>
        </w:rPr>
        <w:lastRenderedPageBreak/>
        <w:t>Równocześnie</w:t>
      </w:r>
      <w:r w:rsidR="0039249F" w:rsidRPr="00B20292">
        <w:rPr>
          <w:rFonts w:ascii="Arial" w:eastAsiaTheme="minorHAnsi" w:hAnsi="Arial" w:cs="Arial"/>
          <w:sz w:val="24"/>
          <w:szCs w:val="24"/>
        </w:rPr>
        <w:t xml:space="preserve"> wskazujemy, że przeprowadziliśmy konsultacje zestawu wskaźników z przedstawicielami następujących instytucji:</w:t>
      </w:r>
    </w:p>
    <w:p w:rsidR="0039249F" w:rsidRPr="00B20292" w:rsidRDefault="0039249F" w:rsidP="00B20292">
      <w:pPr>
        <w:pStyle w:val="Lista2"/>
        <w:spacing w:after="160" w:line="259" w:lineRule="auto"/>
        <w:ind w:left="0" w:firstLine="0"/>
        <w:jc w:val="both"/>
        <w:rPr>
          <w:rFonts w:ascii="Arial" w:eastAsiaTheme="minorHAnsi" w:hAnsi="Arial" w:cs="Arial"/>
          <w:sz w:val="24"/>
          <w:szCs w:val="24"/>
        </w:rPr>
      </w:pPr>
      <w:r w:rsidRPr="00B20292">
        <w:rPr>
          <w:rFonts w:ascii="Arial" w:eastAsiaTheme="minorHAnsi" w:hAnsi="Arial" w:cs="Arial"/>
          <w:sz w:val="24"/>
          <w:szCs w:val="24"/>
        </w:rPr>
        <w:t>-</w:t>
      </w:r>
      <w:r w:rsidRPr="00B20292">
        <w:rPr>
          <w:rFonts w:ascii="Arial" w:eastAsiaTheme="minorHAnsi" w:hAnsi="Arial" w:cs="Arial"/>
          <w:sz w:val="24"/>
          <w:szCs w:val="24"/>
        </w:rPr>
        <w:tab/>
        <w:t>telefoniczne: Ministerstwo Rozwoju, Urząd Miasta Stołecznego Warszawy (</w:t>
      </w:r>
      <w:r w:rsidR="00E836D2" w:rsidRPr="00B20292">
        <w:rPr>
          <w:rFonts w:ascii="Arial" w:eastAsiaTheme="minorHAnsi" w:hAnsi="Arial" w:cs="Arial"/>
          <w:sz w:val="24"/>
          <w:szCs w:val="24"/>
        </w:rPr>
        <w:t>Biuro Polityki Lokalowej i Rewitalizacji</w:t>
      </w:r>
      <w:r w:rsidRPr="00B20292">
        <w:rPr>
          <w:rFonts w:ascii="Arial" w:eastAsiaTheme="minorHAnsi" w:hAnsi="Arial" w:cs="Arial"/>
          <w:sz w:val="24"/>
          <w:szCs w:val="24"/>
        </w:rPr>
        <w:t xml:space="preserve">), Uniwersytet Przyrodniczy w Poznaniu, </w:t>
      </w:r>
      <w:r w:rsidR="00AE1242" w:rsidRPr="00B20292">
        <w:rPr>
          <w:rFonts w:ascii="Arial" w:eastAsiaTheme="minorHAnsi" w:hAnsi="Arial" w:cs="Arial"/>
          <w:sz w:val="24"/>
          <w:szCs w:val="24"/>
        </w:rPr>
        <w:t xml:space="preserve">Wrocławska Rewitalizacja Sp. z o.o. – operator procesu rewitalizacji, Urząd </w:t>
      </w:r>
      <w:r w:rsidR="00CC683F" w:rsidRPr="00B20292">
        <w:rPr>
          <w:rFonts w:ascii="Arial" w:eastAsiaTheme="minorHAnsi" w:hAnsi="Arial" w:cs="Arial"/>
          <w:sz w:val="24"/>
          <w:szCs w:val="24"/>
        </w:rPr>
        <w:t>M</w:t>
      </w:r>
      <w:r w:rsidR="00AE1242" w:rsidRPr="00B20292">
        <w:rPr>
          <w:rFonts w:ascii="Arial" w:eastAsiaTheme="minorHAnsi" w:hAnsi="Arial" w:cs="Arial"/>
          <w:sz w:val="24"/>
          <w:szCs w:val="24"/>
        </w:rPr>
        <w:t>iasta Krakowa (Wydział ds. Rewitalizacji)</w:t>
      </w:r>
      <w:r w:rsidR="00CC683F" w:rsidRPr="00B20292">
        <w:rPr>
          <w:rFonts w:ascii="Arial" w:eastAsiaTheme="minorHAnsi" w:hAnsi="Arial" w:cs="Arial"/>
          <w:sz w:val="24"/>
          <w:szCs w:val="24"/>
        </w:rPr>
        <w:t>, Uniwersytet Warszawski;</w:t>
      </w:r>
    </w:p>
    <w:p w:rsidR="00895CCD" w:rsidRPr="00B20292" w:rsidRDefault="0039249F" w:rsidP="00B20292">
      <w:pPr>
        <w:pStyle w:val="Lista2"/>
        <w:spacing w:after="160" w:line="259" w:lineRule="auto"/>
        <w:ind w:left="0" w:firstLine="0"/>
        <w:jc w:val="both"/>
        <w:rPr>
          <w:rFonts w:ascii="Arial" w:eastAsiaTheme="minorHAnsi" w:hAnsi="Arial" w:cs="Arial"/>
          <w:sz w:val="24"/>
          <w:szCs w:val="24"/>
        </w:rPr>
      </w:pPr>
      <w:r w:rsidRPr="00B20292">
        <w:rPr>
          <w:rFonts w:ascii="Arial" w:eastAsiaTheme="minorHAnsi" w:hAnsi="Arial" w:cs="Arial"/>
          <w:sz w:val="24"/>
          <w:szCs w:val="24"/>
        </w:rPr>
        <w:t>-</w:t>
      </w:r>
      <w:r w:rsidRPr="00B20292">
        <w:rPr>
          <w:rFonts w:ascii="Arial" w:eastAsiaTheme="minorHAnsi" w:hAnsi="Arial" w:cs="Arial"/>
          <w:sz w:val="24"/>
          <w:szCs w:val="24"/>
        </w:rPr>
        <w:tab/>
        <w:t>bezpośrednie: Powiatowy Urząd Pracy, Miejski Ośrodek Pomocy Społecznej, Łódzki Ośrodek Geodezji, Wydział Budynków i Lokali Urzędu Miasta Łodzi, Regionalne Centrum Polityki Społecznej</w:t>
      </w:r>
      <w:r w:rsidRPr="00B20292">
        <w:rPr>
          <w:rStyle w:val="Odwoanieprzypisudolnego"/>
          <w:rFonts w:ascii="Arial" w:eastAsiaTheme="minorHAnsi" w:hAnsi="Arial" w:cs="Arial"/>
          <w:sz w:val="24"/>
          <w:szCs w:val="24"/>
        </w:rPr>
        <w:footnoteReference w:id="1"/>
      </w:r>
      <w:r w:rsidR="00822DB1" w:rsidRPr="00B20292">
        <w:rPr>
          <w:rFonts w:ascii="Arial" w:eastAsiaTheme="minorHAnsi" w:hAnsi="Arial" w:cs="Arial"/>
          <w:sz w:val="24"/>
          <w:szCs w:val="24"/>
        </w:rPr>
        <w:t>;</w:t>
      </w:r>
    </w:p>
    <w:p w:rsidR="0039597F" w:rsidRDefault="00822DB1" w:rsidP="00B20292">
      <w:pPr>
        <w:pStyle w:val="Lista2"/>
        <w:spacing w:after="160" w:line="259" w:lineRule="auto"/>
        <w:ind w:left="0" w:firstLine="0"/>
        <w:jc w:val="both"/>
        <w:rPr>
          <w:rFonts w:ascii="Arial" w:eastAsiaTheme="minorHAnsi" w:hAnsi="Arial" w:cs="Arial"/>
          <w:sz w:val="24"/>
          <w:szCs w:val="24"/>
        </w:rPr>
      </w:pPr>
      <w:r w:rsidRPr="00B20292">
        <w:rPr>
          <w:rFonts w:ascii="Arial" w:eastAsiaTheme="minorHAnsi" w:hAnsi="Arial" w:cs="Arial"/>
          <w:sz w:val="24"/>
          <w:szCs w:val="24"/>
        </w:rPr>
        <w:t>-</w:t>
      </w:r>
      <w:r w:rsidRPr="00B20292">
        <w:rPr>
          <w:rFonts w:ascii="Arial" w:eastAsiaTheme="minorHAnsi" w:hAnsi="Arial" w:cs="Arial"/>
          <w:sz w:val="24"/>
          <w:szCs w:val="24"/>
        </w:rPr>
        <w:tab/>
        <w:t>poprzez Zamawiającego: Uniwersytet Łódzki.</w:t>
      </w:r>
    </w:p>
    <w:p w:rsidR="0039597F" w:rsidRDefault="0039597F" w:rsidP="00B20292">
      <w:pPr>
        <w:pStyle w:val="Lista2"/>
        <w:spacing w:after="160" w:line="259" w:lineRule="auto"/>
        <w:ind w:left="0" w:firstLine="0"/>
        <w:jc w:val="both"/>
        <w:rPr>
          <w:rFonts w:ascii="Arial" w:eastAsiaTheme="minorHAnsi" w:hAnsi="Arial" w:cs="Arial"/>
          <w:sz w:val="24"/>
          <w:szCs w:val="24"/>
        </w:rPr>
      </w:pPr>
      <w:r>
        <w:rPr>
          <w:rFonts w:ascii="Arial" w:eastAsiaTheme="minorHAnsi" w:hAnsi="Arial" w:cs="Arial"/>
          <w:sz w:val="24"/>
          <w:szCs w:val="24"/>
        </w:rPr>
        <w:t xml:space="preserve">Trzeba jednak podkreślić, iż ze względu na bardzo ograniczony czas przygotowania dokumentu, </w:t>
      </w:r>
      <w:r w:rsidR="00C52AD0">
        <w:rPr>
          <w:rFonts w:ascii="Arial" w:eastAsiaTheme="minorHAnsi" w:hAnsi="Arial" w:cs="Arial"/>
          <w:sz w:val="24"/>
          <w:szCs w:val="24"/>
        </w:rPr>
        <w:t xml:space="preserve">konsultacje miały ograniczony charakter. W przypadku podejmowania ostatecznych decyzji o wyborze zamkniętego katalogu wskaźników, rekomendujemy intensywne, interaktywne dyskusje, służące przede wszystkim zrozumieniu, jakiego rodzaju dane są oczekiwane, jakiego rodzaju dane są już zbierane (metodologia, bazy danych) i jakiego rodzaju obciążenia organizacyjne mogą być związane z gromadzeniem nowych danych. </w:t>
      </w:r>
    </w:p>
    <w:p w:rsidR="002E1996" w:rsidRPr="00B20292" w:rsidRDefault="00EF43FD" w:rsidP="00B20292">
      <w:pPr>
        <w:pStyle w:val="Lista2"/>
        <w:spacing w:after="160" w:line="259" w:lineRule="auto"/>
        <w:ind w:left="0" w:firstLine="0"/>
        <w:jc w:val="both"/>
        <w:rPr>
          <w:rFonts w:ascii="Arial" w:eastAsiaTheme="minorHAnsi" w:hAnsi="Arial" w:cs="Arial"/>
          <w:sz w:val="24"/>
          <w:szCs w:val="24"/>
        </w:rPr>
      </w:pPr>
      <w:r>
        <w:rPr>
          <w:rFonts w:ascii="Arial" w:eastAsiaTheme="minorHAnsi" w:hAnsi="Arial" w:cs="Arial"/>
          <w:sz w:val="24"/>
          <w:szCs w:val="24"/>
        </w:rPr>
        <w:t>Należy także wskazać</w:t>
      </w:r>
      <w:r w:rsidR="00A8460D">
        <w:rPr>
          <w:rFonts w:ascii="Arial" w:eastAsiaTheme="minorHAnsi" w:hAnsi="Arial" w:cs="Arial"/>
          <w:sz w:val="24"/>
          <w:szCs w:val="24"/>
        </w:rPr>
        <w:t xml:space="preserve">, że opracowując zestaw wskaźników </w:t>
      </w:r>
      <w:r>
        <w:rPr>
          <w:rFonts w:ascii="Arial" w:eastAsiaTheme="minorHAnsi" w:hAnsi="Arial" w:cs="Arial"/>
          <w:sz w:val="24"/>
          <w:szCs w:val="24"/>
        </w:rPr>
        <w:t xml:space="preserve">autorzy aby </w:t>
      </w:r>
      <w:proofErr w:type="spellStart"/>
      <w:r>
        <w:rPr>
          <w:rFonts w:ascii="Arial" w:eastAsiaTheme="minorHAnsi" w:hAnsi="Arial" w:cs="Arial"/>
          <w:sz w:val="24"/>
          <w:szCs w:val="24"/>
        </w:rPr>
        <w:t>ustrukturyzować</w:t>
      </w:r>
      <w:proofErr w:type="spellEnd"/>
      <w:r>
        <w:rPr>
          <w:rFonts w:ascii="Arial" w:eastAsiaTheme="minorHAnsi" w:hAnsi="Arial" w:cs="Arial"/>
          <w:sz w:val="24"/>
          <w:szCs w:val="24"/>
        </w:rPr>
        <w:t xml:space="preserve"> pracę stworzyli </w:t>
      </w:r>
      <w:r w:rsidR="00A8460D">
        <w:rPr>
          <w:rFonts w:ascii="Arial" w:eastAsiaTheme="minorHAnsi" w:hAnsi="Arial" w:cs="Arial"/>
          <w:sz w:val="24"/>
          <w:szCs w:val="24"/>
        </w:rPr>
        <w:t xml:space="preserve">wcześniej układ celów głównych i szczegółowych rewitalizacji Łodzi uwzględniając zarówno dokumenty krajowe, jak i przede wszystkim założenia Lokalnego Programu Rewitalizacji. W momencie gdy gotowy będzie </w:t>
      </w:r>
      <w:r w:rsidR="006C5BC7">
        <w:rPr>
          <w:rFonts w:ascii="Arial" w:eastAsiaTheme="minorHAnsi" w:hAnsi="Arial" w:cs="Arial"/>
          <w:sz w:val="24"/>
          <w:szCs w:val="24"/>
        </w:rPr>
        <w:t>Gminny Plan Rewitalizacji kon</w:t>
      </w:r>
      <w:r w:rsidR="00A8460D">
        <w:rPr>
          <w:rFonts w:ascii="Arial" w:eastAsiaTheme="minorHAnsi" w:hAnsi="Arial" w:cs="Arial"/>
          <w:sz w:val="24"/>
          <w:szCs w:val="24"/>
        </w:rPr>
        <w:t>i</w:t>
      </w:r>
      <w:r w:rsidR="006C5BC7">
        <w:rPr>
          <w:rFonts w:ascii="Arial" w:eastAsiaTheme="minorHAnsi" w:hAnsi="Arial" w:cs="Arial"/>
          <w:sz w:val="24"/>
          <w:szCs w:val="24"/>
        </w:rPr>
        <w:t>e</w:t>
      </w:r>
      <w:r w:rsidR="00A8460D">
        <w:rPr>
          <w:rFonts w:ascii="Arial" w:eastAsiaTheme="minorHAnsi" w:hAnsi="Arial" w:cs="Arial"/>
          <w:sz w:val="24"/>
          <w:szCs w:val="24"/>
        </w:rPr>
        <w:t>czne będzie dopasowan</w:t>
      </w:r>
      <w:r w:rsidR="006C5BC7">
        <w:rPr>
          <w:rFonts w:ascii="Arial" w:eastAsiaTheme="minorHAnsi" w:hAnsi="Arial" w:cs="Arial"/>
          <w:sz w:val="24"/>
          <w:szCs w:val="24"/>
        </w:rPr>
        <w:t>i</w:t>
      </w:r>
      <w:r w:rsidR="00A8460D">
        <w:rPr>
          <w:rFonts w:ascii="Arial" w:eastAsiaTheme="minorHAnsi" w:hAnsi="Arial" w:cs="Arial"/>
          <w:sz w:val="24"/>
          <w:szCs w:val="24"/>
        </w:rPr>
        <w:t xml:space="preserve">e wskaźników do celów tam zawartych. </w:t>
      </w:r>
    </w:p>
    <w:p w:rsidR="00012488" w:rsidRPr="00B20292" w:rsidRDefault="00012488" w:rsidP="00B20292">
      <w:pPr>
        <w:pStyle w:val="Lista2"/>
        <w:spacing w:after="160" w:line="259" w:lineRule="auto"/>
        <w:ind w:left="0" w:firstLine="0"/>
        <w:jc w:val="both"/>
        <w:rPr>
          <w:rFonts w:ascii="Arial" w:eastAsiaTheme="minorHAnsi" w:hAnsi="Arial" w:cs="Arial"/>
          <w:sz w:val="24"/>
          <w:szCs w:val="24"/>
        </w:rPr>
      </w:pPr>
    </w:p>
    <w:p w:rsidR="00012488" w:rsidRPr="00B20292" w:rsidRDefault="00012488" w:rsidP="00B20292">
      <w:pPr>
        <w:pStyle w:val="Lista2"/>
        <w:spacing w:after="160" w:line="259" w:lineRule="auto"/>
        <w:ind w:left="0" w:firstLine="0"/>
        <w:jc w:val="both"/>
        <w:rPr>
          <w:rFonts w:ascii="Arial" w:eastAsiaTheme="minorHAnsi" w:hAnsi="Arial" w:cs="Arial"/>
          <w:sz w:val="24"/>
          <w:szCs w:val="24"/>
        </w:rPr>
      </w:pPr>
      <w:r w:rsidRPr="00B20292">
        <w:rPr>
          <w:rFonts w:ascii="Arial" w:eastAsiaTheme="minorHAnsi" w:hAnsi="Arial" w:cs="Arial"/>
          <w:sz w:val="24"/>
          <w:szCs w:val="24"/>
        </w:rPr>
        <w:t>Uwagi techniczne:</w:t>
      </w:r>
    </w:p>
    <w:p w:rsidR="00012488" w:rsidRPr="00B20292" w:rsidRDefault="00012488" w:rsidP="00B20292">
      <w:pPr>
        <w:pStyle w:val="Lista2"/>
        <w:numPr>
          <w:ilvl w:val="0"/>
          <w:numId w:val="52"/>
        </w:numPr>
        <w:spacing w:after="160" w:line="259" w:lineRule="auto"/>
        <w:jc w:val="both"/>
        <w:rPr>
          <w:rFonts w:ascii="Arial" w:eastAsiaTheme="minorHAnsi" w:hAnsi="Arial" w:cs="Arial"/>
          <w:sz w:val="24"/>
          <w:szCs w:val="24"/>
        </w:rPr>
      </w:pPr>
      <w:r w:rsidRPr="00B20292">
        <w:rPr>
          <w:rFonts w:ascii="Arial" w:eastAsiaTheme="minorHAnsi" w:hAnsi="Arial" w:cs="Arial"/>
          <w:sz w:val="24"/>
          <w:szCs w:val="24"/>
        </w:rPr>
        <w:t xml:space="preserve">Ilekroć w tekście jest mowa o interwencji – mamy na myśli wyodrębniony organizacyjnie i technicznie zespół czynności zmierzających do realizacji jednego lub kilku celów w ramach działań rewitalizacyjnych objętych Lokalnym Programem Rewitalizacji (LPR). Interwencja może przyjąć postać projektu lub programu. </w:t>
      </w:r>
    </w:p>
    <w:p w:rsidR="00012488" w:rsidRPr="00B20292" w:rsidRDefault="00012488" w:rsidP="00B20292">
      <w:pPr>
        <w:pStyle w:val="Lista2"/>
        <w:numPr>
          <w:ilvl w:val="0"/>
          <w:numId w:val="52"/>
        </w:numPr>
        <w:spacing w:after="160" w:line="259" w:lineRule="auto"/>
        <w:jc w:val="both"/>
        <w:rPr>
          <w:rFonts w:ascii="Arial" w:eastAsiaTheme="minorHAnsi" w:hAnsi="Arial" w:cs="Arial"/>
          <w:sz w:val="24"/>
          <w:szCs w:val="24"/>
        </w:rPr>
      </w:pPr>
      <w:r w:rsidRPr="00B20292">
        <w:rPr>
          <w:rFonts w:ascii="Arial" w:eastAsiaTheme="minorHAnsi" w:hAnsi="Arial" w:cs="Arial"/>
          <w:sz w:val="24"/>
          <w:szCs w:val="24"/>
        </w:rPr>
        <w:t xml:space="preserve">Wszystkie wskaźniki dotyczą obszaru </w:t>
      </w:r>
      <w:proofErr w:type="spellStart"/>
      <w:r w:rsidRPr="00B20292">
        <w:rPr>
          <w:rFonts w:ascii="Arial" w:eastAsiaTheme="minorHAnsi" w:hAnsi="Arial" w:cs="Arial"/>
          <w:sz w:val="24"/>
          <w:szCs w:val="24"/>
        </w:rPr>
        <w:t>rewitalizowanego</w:t>
      </w:r>
      <w:proofErr w:type="spellEnd"/>
      <w:r w:rsidRPr="00B20292">
        <w:rPr>
          <w:rFonts w:ascii="Arial" w:eastAsiaTheme="minorHAnsi" w:hAnsi="Arial" w:cs="Arial"/>
          <w:sz w:val="24"/>
          <w:szCs w:val="24"/>
        </w:rPr>
        <w:t xml:space="preserve"> lub mieszkańców zamieszkujących obszar </w:t>
      </w:r>
      <w:proofErr w:type="spellStart"/>
      <w:r w:rsidRPr="00B20292">
        <w:rPr>
          <w:rFonts w:ascii="Arial" w:eastAsiaTheme="minorHAnsi" w:hAnsi="Arial" w:cs="Arial"/>
          <w:sz w:val="24"/>
          <w:szCs w:val="24"/>
        </w:rPr>
        <w:t>rewitalizowany</w:t>
      </w:r>
      <w:proofErr w:type="spellEnd"/>
      <w:r w:rsidRPr="00B20292">
        <w:rPr>
          <w:rFonts w:ascii="Arial" w:eastAsiaTheme="minorHAnsi" w:hAnsi="Arial" w:cs="Arial"/>
          <w:sz w:val="24"/>
          <w:szCs w:val="24"/>
        </w:rPr>
        <w:t>.</w:t>
      </w:r>
    </w:p>
    <w:p w:rsidR="002E3174" w:rsidRPr="00B20292" w:rsidRDefault="002E3174" w:rsidP="00B20292">
      <w:pPr>
        <w:jc w:val="both"/>
        <w:rPr>
          <w:rFonts w:ascii="Arial" w:hAnsi="Arial" w:cs="Arial"/>
          <w:b/>
          <w:sz w:val="24"/>
          <w:szCs w:val="24"/>
        </w:rPr>
      </w:pPr>
    </w:p>
    <w:p w:rsidR="002E3174" w:rsidRPr="00B20292" w:rsidRDefault="002E3174" w:rsidP="00B20292">
      <w:pPr>
        <w:jc w:val="both"/>
        <w:rPr>
          <w:rFonts w:ascii="Arial" w:hAnsi="Arial" w:cs="Arial"/>
          <w:b/>
          <w:sz w:val="24"/>
          <w:szCs w:val="24"/>
        </w:rPr>
      </w:pPr>
    </w:p>
    <w:p w:rsidR="00895CCD" w:rsidRPr="00B20292" w:rsidRDefault="00895CCD" w:rsidP="00B20292">
      <w:pPr>
        <w:jc w:val="both"/>
        <w:rPr>
          <w:rFonts w:ascii="Arial" w:hAnsi="Arial" w:cs="Arial"/>
          <w:b/>
          <w:sz w:val="24"/>
          <w:szCs w:val="24"/>
        </w:rPr>
      </w:pPr>
      <w:r w:rsidRPr="00B20292">
        <w:rPr>
          <w:rFonts w:ascii="Arial" w:hAnsi="Arial" w:cs="Arial"/>
          <w:b/>
          <w:sz w:val="24"/>
          <w:szCs w:val="24"/>
        </w:rPr>
        <w:br w:type="page"/>
      </w:r>
    </w:p>
    <w:p w:rsidR="003F1F16" w:rsidRPr="00B20292" w:rsidRDefault="003F1F16" w:rsidP="00B20292">
      <w:pPr>
        <w:pStyle w:val="Nagwek1"/>
        <w:spacing w:before="0" w:after="160" w:line="259" w:lineRule="auto"/>
        <w:rPr>
          <w:rFonts w:ascii="Arial" w:hAnsi="Arial" w:cs="Arial"/>
          <w:color w:val="auto"/>
          <w:sz w:val="24"/>
          <w:szCs w:val="24"/>
        </w:rPr>
      </w:pPr>
      <w:bookmarkStart w:id="4" w:name="_Toc437932762"/>
      <w:r w:rsidRPr="00B20292">
        <w:rPr>
          <w:rFonts w:ascii="Arial" w:hAnsi="Arial" w:cs="Arial"/>
          <w:color w:val="auto"/>
          <w:sz w:val="24"/>
          <w:szCs w:val="24"/>
        </w:rPr>
        <w:lastRenderedPageBreak/>
        <w:t>Układ celów głównych rewitalizacji centrum Łodzi (Zadanie 1)</w:t>
      </w:r>
      <w:bookmarkEnd w:id="4"/>
    </w:p>
    <w:p w:rsidR="00A63570" w:rsidRPr="00B20292" w:rsidRDefault="003F1F16" w:rsidP="00B20292">
      <w:pPr>
        <w:pStyle w:val="Tekstpodstawowy"/>
        <w:spacing w:after="160"/>
        <w:jc w:val="both"/>
        <w:rPr>
          <w:rFonts w:ascii="Arial" w:hAnsi="Arial" w:cs="Arial"/>
          <w:sz w:val="24"/>
          <w:szCs w:val="24"/>
        </w:rPr>
      </w:pPr>
      <w:r w:rsidRPr="00B20292">
        <w:rPr>
          <w:rFonts w:ascii="Arial" w:hAnsi="Arial" w:cs="Arial"/>
          <w:sz w:val="24"/>
          <w:szCs w:val="24"/>
        </w:rPr>
        <w:t xml:space="preserve">Przedstawione poniżej cele odnoszą się do podstawowych grup obszarów objętych rewitalizacja, tj. o charakterze społecznym (cel główny I), gospodarczym (cel główny II) oraz przestrzenno-funkcjonalnym, technicznym i środowiskowym (cel główny III). </w:t>
      </w:r>
    </w:p>
    <w:p w:rsidR="008B7C93" w:rsidRPr="00B20292" w:rsidRDefault="008B7C93" w:rsidP="00B20292">
      <w:pPr>
        <w:pStyle w:val="Nagwek20"/>
        <w:spacing w:before="0" w:after="160" w:line="259" w:lineRule="auto"/>
        <w:rPr>
          <w:rFonts w:ascii="Arial" w:hAnsi="Arial" w:cs="Arial"/>
          <w:color w:val="auto"/>
          <w:sz w:val="24"/>
          <w:szCs w:val="24"/>
        </w:rPr>
      </w:pPr>
      <w:bookmarkStart w:id="5" w:name="_Toc437932763"/>
      <w:r w:rsidRPr="00B20292">
        <w:rPr>
          <w:rFonts w:ascii="Arial" w:hAnsi="Arial" w:cs="Arial"/>
          <w:color w:val="auto"/>
          <w:sz w:val="24"/>
          <w:szCs w:val="24"/>
        </w:rPr>
        <w:t>CEL GŁOWNY I</w:t>
      </w:r>
      <w:bookmarkEnd w:id="5"/>
    </w:p>
    <w:p w:rsidR="00A63570" w:rsidRPr="00B20292" w:rsidRDefault="00681142" w:rsidP="00B20292">
      <w:pPr>
        <w:pStyle w:val="Tekstpodstawowy"/>
        <w:spacing w:after="160"/>
        <w:jc w:val="both"/>
        <w:rPr>
          <w:rFonts w:ascii="Arial" w:hAnsi="Arial" w:cs="Arial"/>
          <w:b/>
          <w:i/>
          <w:sz w:val="24"/>
          <w:szCs w:val="24"/>
        </w:rPr>
      </w:pPr>
      <w:r>
        <w:rPr>
          <w:rFonts w:ascii="Arial" w:hAnsi="Arial" w:cs="Arial"/>
          <w:b/>
          <w:i/>
          <w:sz w:val="24"/>
          <w:szCs w:val="24"/>
        </w:rPr>
        <w:t>Poprawa</w:t>
      </w:r>
      <w:r w:rsidR="00A63570" w:rsidRPr="00B20292">
        <w:rPr>
          <w:rFonts w:ascii="Arial" w:hAnsi="Arial" w:cs="Arial"/>
          <w:b/>
          <w:i/>
          <w:sz w:val="24"/>
          <w:szCs w:val="24"/>
        </w:rPr>
        <w:t xml:space="preserve"> jakości życia w dobrym zdrowiu mieszkańców obszaru </w:t>
      </w:r>
      <w:proofErr w:type="spellStart"/>
      <w:r w:rsidR="00A63570" w:rsidRPr="00B20292">
        <w:rPr>
          <w:rFonts w:ascii="Arial" w:hAnsi="Arial" w:cs="Arial"/>
          <w:b/>
          <w:i/>
          <w:sz w:val="24"/>
          <w:szCs w:val="24"/>
        </w:rPr>
        <w:t>rewitalizowanego</w:t>
      </w:r>
      <w:proofErr w:type="spellEnd"/>
      <w:r w:rsidR="00A63570" w:rsidRPr="00B20292">
        <w:rPr>
          <w:rFonts w:ascii="Arial" w:hAnsi="Arial" w:cs="Arial"/>
          <w:b/>
          <w:i/>
          <w:sz w:val="24"/>
          <w:szCs w:val="24"/>
        </w:rPr>
        <w:t xml:space="preserve"> poprzez w szczególności zmniejszenie skali wykluczenia społecznego i narażenia na ubóstwo, w tym zahamowanie procesu dziedziczenia ubóstwa.</w:t>
      </w:r>
    </w:p>
    <w:p w:rsidR="00A63570" w:rsidRPr="00B20292" w:rsidRDefault="004227EF" w:rsidP="00B20292">
      <w:pPr>
        <w:pStyle w:val="Tekstpodstawowy"/>
        <w:spacing w:after="160"/>
        <w:jc w:val="both"/>
        <w:rPr>
          <w:rFonts w:ascii="Arial" w:hAnsi="Arial" w:cs="Arial"/>
          <w:sz w:val="24"/>
          <w:szCs w:val="24"/>
        </w:rPr>
      </w:pPr>
      <w:r w:rsidRPr="00B20292">
        <w:rPr>
          <w:rFonts w:ascii="Arial" w:hAnsi="Arial" w:cs="Arial"/>
          <w:sz w:val="24"/>
          <w:szCs w:val="24"/>
        </w:rPr>
        <w:t xml:space="preserve">Podstawowym kryzysem, któremu zaradzić powinny działania rewitalizacyjne to kryzys społeczny. Ostatecznym celem działań poprawiających sytuację społeczną mieszkańców jest jakość ich życia. Z tego względu naszym zdaniem powinien być to nadrzędny cel ogólny tego typu interwencji. Na jakość życia składa się wiele elementów, w kontekście rewitalizacyjnym szczególne znaczenie ma stan zdrowia mieszkańców, ich </w:t>
      </w:r>
      <w:r w:rsidR="00CC683F" w:rsidRPr="00B20292">
        <w:rPr>
          <w:rFonts w:ascii="Arial" w:hAnsi="Arial" w:cs="Arial"/>
          <w:sz w:val="24"/>
          <w:szCs w:val="24"/>
        </w:rPr>
        <w:t xml:space="preserve">zaangażowanie </w:t>
      </w:r>
      <w:r w:rsidRPr="00B20292">
        <w:rPr>
          <w:rFonts w:ascii="Arial" w:hAnsi="Arial" w:cs="Arial"/>
          <w:sz w:val="24"/>
          <w:szCs w:val="24"/>
        </w:rPr>
        <w:t xml:space="preserve">na rynku pracy, </w:t>
      </w:r>
      <w:r w:rsidR="00CC683F" w:rsidRPr="00B20292">
        <w:rPr>
          <w:rFonts w:ascii="Arial" w:hAnsi="Arial" w:cs="Arial"/>
          <w:sz w:val="24"/>
          <w:szCs w:val="24"/>
        </w:rPr>
        <w:t xml:space="preserve">aktywność </w:t>
      </w:r>
      <w:r w:rsidRPr="00B20292">
        <w:rPr>
          <w:rFonts w:ascii="Arial" w:hAnsi="Arial" w:cs="Arial"/>
          <w:sz w:val="24"/>
          <w:szCs w:val="24"/>
        </w:rPr>
        <w:t>edukacyjna, kulturalna, obywatelska, a także po</w:t>
      </w:r>
      <w:r w:rsidR="00895CCD" w:rsidRPr="00B20292">
        <w:rPr>
          <w:rFonts w:ascii="Arial" w:hAnsi="Arial" w:cs="Arial"/>
          <w:sz w:val="24"/>
          <w:szCs w:val="24"/>
        </w:rPr>
        <w:t>ziom bezpieczeństwa</w:t>
      </w:r>
      <w:r w:rsidRPr="00B20292">
        <w:rPr>
          <w:rFonts w:ascii="Arial" w:hAnsi="Arial" w:cs="Arial"/>
          <w:sz w:val="24"/>
          <w:szCs w:val="24"/>
        </w:rPr>
        <w:t xml:space="preserve">. Celem działań jest zatem stworzenie z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xml:space="preserve"> centrum Łodzi miejsca, gdzie mieszkańcy cieszą się wysoką jakością życia w dobrym zdrowiu, a więc w pełni uczestniczą w życiu gospodarczym, społecznym, edukacyjnym, kulturalnym i obywatelskim miasta, żyjąc w bezpiecznym środowisku bez przejawów dyskryminacji, które sprzyja wykorzystywaniu dostępnych szans na własny rozwój, a także ułatwia sprostanie wyzwaniom życiowym. Chodzi nie tylko o dostęp do usług publicznych i społecznych, ale także o możliwości korzystania z nich.</w:t>
      </w:r>
    </w:p>
    <w:p w:rsidR="00A63570" w:rsidRPr="00B20292" w:rsidRDefault="004227EF" w:rsidP="00B20292">
      <w:pPr>
        <w:pStyle w:val="Tekstpodstawowy"/>
        <w:spacing w:after="160"/>
        <w:jc w:val="both"/>
        <w:rPr>
          <w:rFonts w:ascii="Arial" w:hAnsi="Arial" w:cs="Arial"/>
          <w:sz w:val="24"/>
          <w:szCs w:val="24"/>
        </w:rPr>
      </w:pPr>
      <w:r w:rsidRPr="00B20292">
        <w:rPr>
          <w:rFonts w:ascii="Arial" w:hAnsi="Arial" w:cs="Arial"/>
          <w:sz w:val="24"/>
          <w:szCs w:val="24"/>
        </w:rPr>
        <w:t xml:space="preserve">Chcemy podkreślić kilka aspektów dość istotnych w kontekście centrum Łodzi. </w:t>
      </w:r>
      <w:r w:rsidR="006740EE">
        <w:rPr>
          <w:rFonts w:ascii="Arial" w:hAnsi="Arial" w:cs="Arial"/>
          <w:sz w:val="24"/>
          <w:szCs w:val="24"/>
        </w:rPr>
        <w:t>P</w:t>
      </w:r>
      <w:r w:rsidR="00CC683F" w:rsidRPr="00B20292">
        <w:rPr>
          <w:rFonts w:ascii="Arial" w:hAnsi="Arial" w:cs="Arial"/>
          <w:sz w:val="24"/>
          <w:szCs w:val="24"/>
        </w:rPr>
        <w:t>i</w:t>
      </w:r>
      <w:r w:rsidR="006740EE">
        <w:rPr>
          <w:rFonts w:ascii="Arial" w:hAnsi="Arial" w:cs="Arial"/>
          <w:sz w:val="24"/>
          <w:szCs w:val="24"/>
        </w:rPr>
        <w:t>erwszy</w:t>
      </w:r>
      <w:r w:rsidR="00CC683F" w:rsidRPr="00B20292">
        <w:rPr>
          <w:rFonts w:ascii="Arial" w:hAnsi="Arial" w:cs="Arial"/>
          <w:sz w:val="24"/>
          <w:szCs w:val="24"/>
        </w:rPr>
        <w:t xml:space="preserve"> z nich to</w:t>
      </w:r>
      <w:r w:rsidRPr="00B20292">
        <w:rPr>
          <w:rFonts w:ascii="Arial" w:hAnsi="Arial" w:cs="Arial"/>
          <w:sz w:val="24"/>
          <w:szCs w:val="24"/>
        </w:rPr>
        <w:t xml:space="preserve"> wysok</w:t>
      </w:r>
      <w:r w:rsidR="00CC683F" w:rsidRPr="00B20292">
        <w:rPr>
          <w:rFonts w:ascii="Arial" w:hAnsi="Arial" w:cs="Arial"/>
          <w:sz w:val="24"/>
          <w:szCs w:val="24"/>
        </w:rPr>
        <w:t>a</w:t>
      </w:r>
      <w:r w:rsidRPr="00B20292">
        <w:rPr>
          <w:rFonts w:ascii="Arial" w:hAnsi="Arial" w:cs="Arial"/>
          <w:sz w:val="24"/>
          <w:szCs w:val="24"/>
        </w:rPr>
        <w:t xml:space="preserve"> jakość życia w dobrym zdrowiu. Jak wynika z naszych badań przeprowadzonych w ramach</w:t>
      </w:r>
      <w:r w:rsidR="008B764B">
        <w:rPr>
          <w:rFonts w:ascii="Arial" w:hAnsi="Arial" w:cs="Arial"/>
          <w:sz w:val="24"/>
          <w:szCs w:val="24"/>
        </w:rPr>
        <w:t xml:space="preserve"> </w:t>
      </w:r>
      <w:r w:rsidRPr="00B20292">
        <w:rPr>
          <w:rFonts w:ascii="Arial" w:hAnsi="Arial" w:cs="Arial"/>
          <w:sz w:val="24"/>
          <w:szCs w:val="24"/>
        </w:rPr>
        <w:t xml:space="preserve">zamówienia dotyczącego </w:t>
      </w:r>
      <w:r w:rsidR="00CC683F" w:rsidRPr="00B20292">
        <w:rPr>
          <w:rFonts w:ascii="Arial" w:hAnsi="Arial" w:cs="Arial"/>
          <w:sz w:val="24"/>
          <w:szCs w:val="24"/>
        </w:rPr>
        <w:t xml:space="preserve">sytuacji </w:t>
      </w:r>
      <w:r w:rsidRPr="00B20292">
        <w:rPr>
          <w:rFonts w:ascii="Arial" w:hAnsi="Arial" w:cs="Arial"/>
          <w:sz w:val="24"/>
          <w:szCs w:val="24"/>
        </w:rPr>
        <w:t>społecznej mieszkańców Obszaru Pilotażowego</w:t>
      </w:r>
      <w:r w:rsidR="00CC683F" w:rsidRPr="00B20292">
        <w:rPr>
          <w:rFonts w:ascii="Arial" w:hAnsi="Arial" w:cs="Arial"/>
          <w:sz w:val="24"/>
          <w:szCs w:val="24"/>
        </w:rPr>
        <w:t xml:space="preserve"> w Łodzi</w:t>
      </w:r>
      <w:r w:rsidRPr="00B20292">
        <w:rPr>
          <w:rFonts w:ascii="Arial" w:hAnsi="Arial" w:cs="Arial"/>
          <w:sz w:val="24"/>
          <w:szCs w:val="24"/>
        </w:rPr>
        <w:t xml:space="preserve"> wynika, że stan zdrowia oraz uzależniania są kluczowymi determinantami sytuacji społeczno-gospodarczej </w:t>
      </w:r>
      <w:r w:rsidR="00CC683F" w:rsidRPr="00B20292">
        <w:rPr>
          <w:rFonts w:ascii="Arial" w:hAnsi="Arial" w:cs="Arial"/>
          <w:sz w:val="24"/>
          <w:szCs w:val="24"/>
        </w:rPr>
        <w:t xml:space="preserve">jego </w:t>
      </w:r>
      <w:r w:rsidRPr="00B20292">
        <w:rPr>
          <w:rFonts w:ascii="Arial" w:hAnsi="Arial" w:cs="Arial"/>
          <w:sz w:val="24"/>
          <w:szCs w:val="24"/>
        </w:rPr>
        <w:t>mieszkańców</w:t>
      </w:r>
      <w:r w:rsidR="00CC683F" w:rsidRPr="00B20292">
        <w:rPr>
          <w:rFonts w:ascii="Arial" w:hAnsi="Arial" w:cs="Arial"/>
          <w:sz w:val="24"/>
          <w:szCs w:val="24"/>
        </w:rPr>
        <w:t>.</w:t>
      </w:r>
      <w:r w:rsidRPr="00B20292">
        <w:rPr>
          <w:rFonts w:ascii="Arial" w:hAnsi="Arial" w:cs="Arial"/>
          <w:sz w:val="24"/>
          <w:szCs w:val="24"/>
        </w:rPr>
        <w:t xml:space="preserve"> Z tego powodu nacisk na działania związane z tym obszarem jest niezbędny. Kolejny aspekt to kwestia ubóstwa i wykluczenia społecznego znacznej części mieszkańców oraz powstawanie enklaw biedy. Jak wskazały wyniki wspomnianego</w:t>
      </w:r>
      <w:r w:rsidR="008B764B">
        <w:rPr>
          <w:rFonts w:ascii="Arial" w:hAnsi="Arial" w:cs="Arial"/>
          <w:sz w:val="24"/>
          <w:szCs w:val="24"/>
        </w:rPr>
        <w:t xml:space="preserve"> </w:t>
      </w:r>
      <w:r w:rsidRPr="00B20292">
        <w:rPr>
          <w:rFonts w:ascii="Arial" w:hAnsi="Arial" w:cs="Arial"/>
          <w:sz w:val="24"/>
          <w:szCs w:val="24"/>
        </w:rPr>
        <w:t xml:space="preserve">powyżej badania na obszarze </w:t>
      </w:r>
      <w:proofErr w:type="spellStart"/>
      <w:r w:rsidRPr="00B20292">
        <w:rPr>
          <w:rFonts w:ascii="Arial" w:hAnsi="Arial" w:cs="Arial"/>
          <w:sz w:val="24"/>
          <w:szCs w:val="24"/>
        </w:rPr>
        <w:t>rewitalizowanym</w:t>
      </w:r>
      <w:proofErr w:type="spellEnd"/>
      <w:r w:rsidRPr="00B20292">
        <w:rPr>
          <w:rFonts w:ascii="Arial" w:hAnsi="Arial" w:cs="Arial"/>
          <w:sz w:val="24"/>
          <w:szCs w:val="24"/>
        </w:rPr>
        <w:t xml:space="preserve"> centrum Łodzi mamy do czynienia z pajęczyną problemów społecznych (szerzej kwestie te zostały opisane w ramach celów szczegółowych – lokalnych), która oplata mieszkańców. Wpaść do niej można różnymi ścieżkami, różne są </w:t>
      </w:r>
      <w:r w:rsidR="00895CCD" w:rsidRPr="00B20292">
        <w:rPr>
          <w:rFonts w:ascii="Arial" w:hAnsi="Arial" w:cs="Arial"/>
          <w:sz w:val="24"/>
          <w:szCs w:val="24"/>
        </w:rPr>
        <w:t xml:space="preserve">także </w:t>
      </w:r>
      <w:r w:rsidRPr="00B20292">
        <w:rPr>
          <w:rFonts w:ascii="Arial" w:hAnsi="Arial" w:cs="Arial"/>
          <w:sz w:val="24"/>
          <w:szCs w:val="24"/>
        </w:rPr>
        <w:t xml:space="preserve">mechanizmy </w:t>
      </w:r>
      <w:r w:rsidR="00895CCD" w:rsidRPr="00B20292">
        <w:rPr>
          <w:rFonts w:ascii="Arial" w:hAnsi="Arial" w:cs="Arial"/>
          <w:sz w:val="24"/>
          <w:szCs w:val="24"/>
        </w:rPr>
        <w:t>wzajemnych powiązań różnych problemów.</w:t>
      </w:r>
      <w:r w:rsidR="008B764B">
        <w:rPr>
          <w:rFonts w:ascii="Arial" w:hAnsi="Arial" w:cs="Arial"/>
          <w:sz w:val="24"/>
          <w:szCs w:val="24"/>
        </w:rPr>
        <w:t xml:space="preserve"> </w:t>
      </w:r>
      <w:r w:rsidRPr="00B20292">
        <w:rPr>
          <w:rFonts w:ascii="Arial" w:hAnsi="Arial" w:cs="Arial"/>
          <w:sz w:val="24"/>
          <w:szCs w:val="24"/>
        </w:rPr>
        <w:t>Jedna cecha jest jednak wspólna, to pogłębiający się proces ubóstwa i wykluczenia</w:t>
      </w:r>
      <w:r w:rsidR="008B764B">
        <w:rPr>
          <w:rFonts w:ascii="Arial" w:hAnsi="Arial" w:cs="Arial"/>
          <w:sz w:val="24"/>
          <w:szCs w:val="24"/>
        </w:rPr>
        <w:t xml:space="preserve"> </w:t>
      </w:r>
      <w:r w:rsidRPr="00B20292">
        <w:rPr>
          <w:rFonts w:ascii="Arial" w:hAnsi="Arial" w:cs="Arial"/>
          <w:sz w:val="24"/>
          <w:szCs w:val="24"/>
        </w:rPr>
        <w:t>tych osób, które wzmaga zła sytuacja mieszkaniowa, zły stan zdrowia, brak pracy, złe warunki pracy, zadłużenia, stygmatyzacja otoczenia. Prowadzi to do utrwalania się mechanizmów</w:t>
      </w:r>
      <w:r w:rsidR="00CC683F" w:rsidRPr="00B20292">
        <w:rPr>
          <w:rFonts w:ascii="Arial" w:hAnsi="Arial" w:cs="Arial"/>
          <w:sz w:val="24"/>
          <w:szCs w:val="24"/>
        </w:rPr>
        <w:t xml:space="preserve"> wykluczenia społecznego</w:t>
      </w:r>
      <w:r w:rsidR="008B764B">
        <w:rPr>
          <w:rFonts w:ascii="Arial" w:hAnsi="Arial" w:cs="Arial"/>
          <w:sz w:val="24"/>
          <w:szCs w:val="24"/>
        </w:rPr>
        <w:t xml:space="preserve"> </w:t>
      </w:r>
      <w:r w:rsidRPr="00B20292">
        <w:rPr>
          <w:rFonts w:ascii="Arial" w:hAnsi="Arial" w:cs="Arial"/>
          <w:sz w:val="24"/>
          <w:szCs w:val="24"/>
        </w:rPr>
        <w:t xml:space="preserve">wśród </w:t>
      </w:r>
      <w:r w:rsidR="00895CCD" w:rsidRPr="00B20292">
        <w:rPr>
          <w:rFonts w:ascii="Arial" w:hAnsi="Arial" w:cs="Arial"/>
          <w:sz w:val="24"/>
          <w:szCs w:val="24"/>
        </w:rPr>
        <w:t>dzieci, które w dorosłym życiu powielają</w:t>
      </w:r>
      <w:r w:rsidR="00CC683F" w:rsidRPr="00B20292">
        <w:rPr>
          <w:rFonts w:ascii="Arial" w:hAnsi="Arial" w:cs="Arial"/>
          <w:sz w:val="24"/>
          <w:szCs w:val="24"/>
        </w:rPr>
        <w:t xml:space="preserve"> </w:t>
      </w:r>
      <w:r w:rsidR="00895CCD" w:rsidRPr="00B20292">
        <w:rPr>
          <w:rFonts w:ascii="Arial" w:hAnsi="Arial" w:cs="Arial"/>
          <w:sz w:val="24"/>
          <w:szCs w:val="24"/>
        </w:rPr>
        <w:t>zachowania i styl życia panujący w środowisku, z którego się wywodzą</w:t>
      </w:r>
      <w:r w:rsidRPr="00B20292">
        <w:rPr>
          <w:rFonts w:ascii="Arial" w:hAnsi="Arial" w:cs="Arial"/>
          <w:sz w:val="24"/>
          <w:szCs w:val="24"/>
        </w:rPr>
        <w:t xml:space="preserve">. Z tego punktu widzenia oddziaływanie na dzieci i wyciąganie </w:t>
      </w:r>
      <w:r w:rsidRPr="00B20292">
        <w:rPr>
          <w:rFonts w:ascii="Arial" w:hAnsi="Arial" w:cs="Arial"/>
          <w:sz w:val="24"/>
          <w:szCs w:val="24"/>
        </w:rPr>
        <w:lastRenderedPageBreak/>
        <w:t>ich z tej pajęczyny jest jednym z kluczowych działań rewitalizacyjnych w sferze społecznej.</w:t>
      </w:r>
    </w:p>
    <w:p w:rsidR="00A63570" w:rsidRPr="00B20292" w:rsidRDefault="00CC683F" w:rsidP="00B20292">
      <w:pPr>
        <w:pStyle w:val="Tekstpodstawowy"/>
        <w:spacing w:after="160"/>
        <w:jc w:val="both"/>
        <w:rPr>
          <w:rFonts w:ascii="Arial" w:hAnsi="Arial" w:cs="Arial"/>
          <w:sz w:val="24"/>
          <w:szCs w:val="24"/>
        </w:rPr>
      </w:pPr>
      <w:r w:rsidRPr="00B20292">
        <w:rPr>
          <w:rFonts w:ascii="Arial" w:hAnsi="Arial" w:cs="Arial"/>
          <w:sz w:val="24"/>
          <w:szCs w:val="24"/>
        </w:rPr>
        <w:t>P</w:t>
      </w:r>
      <w:r w:rsidR="00B350DF" w:rsidRPr="00B20292">
        <w:rPr>
          <w:rFonts w:ascii="Arial" w:hAnsi="Arial" w:cs="Arial"/>
          <w:sz w:val="24"/>
          <w:szCs w:val="24"/>
        </w:rPr>
        <w:t>odkreślenia wymaga fakt, że kompleksowość działań powinna mieć przede wszystkim wymiar wspierania</w:t>
      </w:r>
      <w:r w:rsidR="002E3174" w:rsidRPr="00B20292">
        <w:rPr>
          <w:rFonts w:ascii="Arial" w:hAnsi="Arial" w:cs="Arial"/>
          <w:sz w:val="24"/>
          <w:szCs w:val="24"/>
        </w:rPr>
        <w:t xml:space="preserve"> całych</w:t>
      </w:r>
      <w:r w:rsidR="00B350DF" w:rsidRPr="00B20292">
        <w:rPr>
          <w:rFonts w:ascii="Arial" w:hAnsi="Arial" w:cs="Arial"/>
          <w:sz w:val="24"/>
          <w:szCs w:val="24"/>
        </w:rPr>
        <w:t xml:space="preserve"> rodzin</w:t>
      </w:r>
      <w:r w:rsidR="00895CCD" w:rsidRPr="00B20292">
        <w:rPr>
          <w:rFonts w:ascii="Arial" w:hAnsi="Arial" w:cs="Arial"/>
          <w:sz w:val="24"/>
          <w:szCs w:val="24"/>
        </w:rPr>
        <w:t>, a wię</w:t>
      </w:r>
      <w:r w:rsidR="002E3174" w:rsidRPr="00B20292">
        <w:rPr>
          <w:rFonts w:ascii="Arial" w:hAnsi="Arial" w:cs="Arial"/>
          <w:sz w:val="24"/>
          <w:szCs w:val="24"/>
        </w:rPr>
        <w:t>c środowiska</w:t>
      </w:r>
      <w:r w:rsidRPr="00B20292">
        <w:rPr>
          <w:rFonts w:ascii="Arial" w:hAnsi="Arial" w:cs="Arial"/>
          <w:sz w:val="24"/>
          <w:szCs w:val="24"/>
        </w:rPr>
        <w:t>,</w:t>
      </w:r>
      <w:r w:rsidR="002E3174" w:rsidRPr="00B20292">
        <w:rPr>
          <w:rFonts w:ascii="Arial" w:hAnsi="Arial" w:cs="Arial"/>
          <w:sz w:val="24"/>
          <w:szCs w:val="24"/>
        </w:rPr>
        <w:t xml:space="preserve"> w którym żyją</w:t>
      </w:r>
      <w:r w:rsidR="00B350DF" w:rsidRPr="00B20292">
        <w:rPr>
          <w:rFonts w:ascii="Arial" w:hAnsi="Arial" w:cs="Arial"/>
          <w:sz w:val="24"/>
          <w:szCs w:val="24"/>
        </w:rPr>
        <w:t xml:space="preserve">. Przy tak skomplikowanej sytuacji społecznej </w:t>
      </w:r>
      <w:r w:rsidR="002E3174" w:rsidRPr="00B20292">
        <w:rPr>
          <w:rFonts w:ascii="Arial" w:hAnsi="Arial" w:cs="Arial"/>
          <w:sz w:val="24"/>
          <w:szCs w:val="24"/>
        </w:rPr>
        <w:t xml:space="preserve">obszaru </w:t>
      </w:r>
      <w:proofErr w:type="spellStart"/>
      <w:r w:rsidR="002E3174" w:rsidRPr="00B20292">
        <w:rPr>
          <w:rFonts w:ascii="Arial" w:hAnsi="Arial" w:cs="Arial"/>
          <w:sz w:val="24"/>
          <w:szCs w:val="24"/>
        </w:rPr>
        <w:t>rewitalizowanego</w:t>
      </w:r>
      <w:proofErr w:type="spellEnd"/>
      <w:r w:rsidR="00895CCD" w:rsidRPr="00B20292">
        <w:rPr>
          <w:rFonts w:ascii="Arial" w:hAnsi="Arial" w:cs="Arial"/>
          <w:sz w:val="24"/>
          <w:szCs w:val="24"/>
        </w:rPr>
        <w:t xml:space="preserve"> i wzajemnym przenikaniu się problemów na poziomie ni</w:t>
      </w:r>
      <w:r w:rsidR="009C44C4" w:rsidRPr="00B20292">
        <w:rPr>
          <w:rFonts w:ascii="Arial" w:hAnsi="Arial" w:cs="Arial"/>
          <w:sz w:val="24"/>
          <w:szCs w:val="24"/>
        </w:rPr>
        <w:t>e</w:t>
      </w:r>
      <w:r w:rsidR="00895CCD" w:rsidRPr="00B20292">
        <w:rPr>
          <w:rFonts w:ascii="Arial" w:hAnsi="Arial" w:cs="Arial"/>
          <w:sz w:val="24"/>
          <w:szCs w:val="24"/>
        </w:rPr>
        <w:t xml:space="preserve"> tylko osób, ale przede wszystkim rodzin i</w:t>
      </w:r>
      <w:r w:rsidRPr="00B20292">
        <w:rPr>
          <w:rFonts w:ascii="Arial" w:hAnsi="Arial" w:cs="Arial"/>
          <w:sz w:val="24"/>
          <w:szCs w:val="24"/>
        </w:rPr>
        <w:t xml:space="preserve"> </w:t>
      </w:r>
      <w:r w:rsidR="00895CCD" w:rsidRPr="00B20292">
        <w:rPr>
          <w:rFonts w:ascii="Arial" w:hAnsi="Arial" w:cs="Arial"/>
          <w:sz w:val="24"/>
          <w:szCs w:val="24"/>
        </w:rPr>
        <w:t>c</w:t>
      </w:r>
      <w:r w:rsidR="00486917" w:rsidRPr="00B20292">
        <w:rPr>
          <w:rFonts w:ascii="Arial" w:hAnsi="Arial" w:cs="Arial"/>
          <w:sz w:val="24"/>
          <w:szCs w:val="24"/>
        </w:rPr>
        <w:t>ałych</w:t>
      </w:r>
      <w:r w:rsidR="00895CCD" w:rsidRPr="00B20292">
        <w:rPr>
          <w:rFonts w:ascii="Arial" w:hAnsi="Arial" w:cs="Arial"/>
          <w:sz w:val="24"/>
          <w:szCs w:val="24"/>
        </w:rPr>
        <w:t xml:space="preserve"> środowisk, w którym mieszkańcy funkcjonują</w:t>
      </w:r>
      <w:r w:rsidRPr="00B20292">
        <w:rPr>
          <w:rFonts w:ascii="Arial" w:hAnsi="Arial" w:cs="Arial"/>
          <w:sz w:val="24"/>
          <w:szCs w:val="24"/>
        </w:rPr>
        <w:t>, kompleksowe wspieranie rodzin i nawet całych środkowi jest niezbędne dla skuteczności podejmowanych interwencji</w:t>
      </w:r>
      <w:r w:rsidR="00895CCD" w:rsidRPr="00B20292">
        <w:rPr>
          <w:rFonts w:ascii="Arial" w:hAnsi="Arial" w:cs="Arial"/>
          <w:sz w:val="24"/>
          <w:szCs w:val="24"/>
        </w:rPr>
        <w:t xml:space="preserve">. </w:t>
      </w:r>
      <w:r w:rsidR="009C44C4" w:rsidRPr="00B20292">
        <w:rPr>
          <w:rFonts w:ascii="Arial" w:hAnsi="Arial" w:cs="Arial"/>
          <w:sz w:val="24"/>
          <w:szCs w:val="24"/>
        </w:rPr>
        <w:t>Do tego obszaru działań odnosić się będzie jeden ze wskaźników ogólnych.</w:t>
      </w:r>
    </w:p>
    <w:p w:rsidR="000D2AD3" w:rsidRDefault="002E3174" w:rsidP="000D2AD3">
      <w:pPr>
        <w:pStyle w:val="Nagwek3"/>
        <w:numPr>
          <w:ilvl w:val="0"/>
          <w:numId w:val="0"/>
        </w:numPr>
        <w:spacing w:before="0" w:after="160" w:line="259" w:lineRule="auto"/>
        <w:rPr>
          <w:rFonts w:ascii="Arial" w:hAnsi="Arial" w:cs="Arial"/>
          <w:szCs w:val="24"/>
        </w:rPr>
      </w:pPr>
      <w:r w:rsidRPr="000D2AD3">
        <w:rPr>
          <w:rFonts w:ascii="Arial" w:eastAsiaTheme="minorHAnsi" w:hAnsi="Arial" w:cs="Arial"/>
          <w:b w:val="0"/>
          <w:bCs w:val="0"/>
          <w:color w:val="auto"/>
          <w:szCs w:val="24"/>
        </w:rPr>
        <w:t>W wymiarze operacyjnym, zarówno skala</w:t>
      </w:r>
      <w:r w:rsidR="004227EF" w:rsidRPr="000D2AD3">
        <w:rPr>
          <w:rFonts w:ascii="Arial" w:eastAsiaTheme="minorHAnsi" w:hAnsi="Arial" w:cs="Arial"/>
          <w:b w:val="0"/>
          <w:bCs w:val="0"/>
          <w:color w:val="auto"/>
          <w:szCs w:val="24"/>
        </w:rPr>
        <w:t xml:space="preserve"> koniecznych do podjęci</w:t>
      </w:r>
      <w:r w:rsidRPr="000D2AD3">
        <w:rPr>
          <w:rFonts w:ascii="Arial" w:eastAsiaTheme="minorHAnsi" w:hAnsi="Arial" w:cs="Arial"/>
          <w:b w:val="0"/>
          <w:bCs w:val="0"/>
          <w:color w:val="auto"/>
          <w:szCs w:val="24"/>
        </w:rPr>
        <w:t>a</w:t>
      </w:r>
      <w:r w:rsidR="004227EF" w:rsidRPr="000D2AD3">
        <w:rPr>
          <w:rFonts w:ascii="Arial" w:eastAsiaTheme="minorHAnsi" w:hAnsi="Arial" w:cs="Arial"/>
          <w:b w:val="0"/>
          <w:bCs w:val="0"/>
          <w:color w:val="auto"/>
          <w:szCs w:val="24"/>
        </w:rPr>
        <w:t xml:space="preserve"> działań, jak i złożoność problemów społeczno-gospodarczych mieszkańców obszaru </w:t>
      </w:r>
      <w:proofErr w:type="spellStart"/>
      <w:r w:rsidR="004227EF" w:rsidRPr="000D2AD3">
        <w:rPr>
          <w:rFonts w:ascii="Arial" w:eastAsiaTheme="minorHAnsi" w:hAnsi="Arial" w:cs="Arial"/>
          <w:b w:val="0"/>
          <w:bCs w:val="0"/>
          <w:color w:val="auto"/>
          <w:szCs w:val="24"/>
        </w:rPr>
        <w:t>rewitalizowanego</w:t>
      </w:r>
      <w:proofErr w:type="spellEnd"/>
      <w:r w:rsidR="004227EF" w:rsidRPr="000D2AD3">
        <w:rPr>
          <w:rFonts w:ascii="Arial" w:eastAsiaTheme="minorHAnsi" w:hAnsi="Arial" w:cs="Arial"/>
          <w:b w:val="0"/>
          <w:bCs w:val="0"/>
          <w:color w:val="auto"/>
          <w:szCs w:val="24"/>
        </w:rPr>
        <w:t xml:space="preserve"> wskazują na głęboką potrzebę koordynacji i wspólneg</w:t>
      </w:r>
      <w:r w:rsidR="00B350DF" w:rsidRPr="000D2AD3">
        <w:rPr>
          <w:rFonts w:ascii="Arial" w:eastAsiaTheme="minorHAnsi" w:hAnsi="Arial" w:cs="Arial"/>
          <w:b w:val="0"/>
          <w:bCs w:val="0"/>
          <w:color w:val="auto"/>
          <w:szCs w:val="24"/>
        </w:rPr>
        <w:t>o</w:t>
      </w:r>
      <w:r w:rsidR="004227EF" w:rsidRPr="000D2AD3">
        <w:rPr>
          <w:rFonts w:ascii="Arial" w:eastAsiaTheme="minorHAnsi" w:hAnsi="Arial" w:cs="Arial"/>
          <w:b w:val="0"/>
          <w:bCs w:val="0"/>
          <w:color w:val="auto"/>
          <w:szCs w:val="24"/>
        </w:rPr>
        <w:t xml:space="preserve"> zarządzania działaniami, których planowanie i współdecydowanie powinno obejmować wszystkich interesariuszy.</w:t>
      </w:r>
      <w:r w:rsidR="008B764B">
        <w:rPr>
          <w:rFonts w:ascii="Arial" w:eastAsiaTheme="minorHAnsi" w:hAnsi="Arial" w:cs="Arial"/>
          <w:b w:val="0"/>
          <w:bCs w:val="0"/>
          <w:color w:val="auto"/>
          <w:szCs w:val="24"/>
        </w:rPr>
        <w:t xml:space="preserve"> </w:t>
      </w:r>
      <w:r w:rsidR="004227EF" w:rsidRPr="000D2AD3">
        <w:rPr>
          <w:rFonts w:ascii="Arial" w:eastAsiaTheme="minorHAnsi" w:hAnsi="Arial" w:cs="Arial"/>
          <w:b w:val="0"/>
          <w:bCs w:val="0"/>
          <w:color w:val="auto"/>
          <w:szCs w:val="24"/>
        </w:rPr>
        <w:t xml:space="preserve">Pojedyncze działania </w:t>
      </w:r>
      <w:r w:rsidR="00B350DF" w:rsidRPr="000D2AD3">
        <w:rPr>
          <w:rFonts w:ascii="Arial" w:eastAsiaTheme="minorHAnsi" w:hAnsi="Arial" w:cs="Arial"/>
          <w:b w:val="0"/>
          <w:bCs w:val="0"/>
          <w:color w:val="auto"/>
          <w:szCs w:val="24"/>
        </w:rPr>
        <w:t>s</w:t>
      </w:r>
      <w:r w:rsidR="004227EF" w:rsidRPr="000D2AD3">
        <w:rPr>
          <w:rFonts w:ascii="Arial" w:eastAsiaTheme="minorHAnsi" w:hAnsi="Arial" w:cs="Arial"/>
          <w:b w:val="0"/>
          <w:bCs w:val="0"/>
          <w:color w:val="auto"/>
          <w:szCs w:val="24"/>
        </w:rPr>
        <w:t>ą nieskuteczne, bo mechanizmy wykluczenia społecznego są bardzo złożone na tym obszarze, dopiero wspólnie zarządzana mozaika działań ma szanse na skuteczną interwencję, która generuje trwałe zmiany.</w:t>
      </w:r>
      <w:r w:rsidR="004227EF" w:rsidRPr="00B20292">
        <w:rPr>
          <w:rFonts w:ascii="Arial" w:hAnsi="Arial" w:cs="Arial"/>
          <w:szCs w:val="24"/>
        </w:rPr>
        <w:t xml:space="preserve"> </w:t>
      </w:r>
    </w:p>
    <w:p w:rsidR="00A63570" w:rsidRPr="00B20292" w:rsidRDefault="001352E0" w:rsidP="000D2AD3">
      <w:pPr>
        <w:pStyle w:val="Nagwek3"/>
        <w:numPr>
          <w:ilvl w:val="0"/>
          <w:numId w:val="0"/>
        </w:numPr>
        <w:spacing w:before="0" w:after="160" w:line="259" w:lineRule="auto"/>
        <w:rPr>
          <w:rFonts w:ascii="Arial" w:eastAsiaTheme="minorHAnsi" w:hAnsi="Arial" w:cs="Arial"/>
          <w:b w:val="0"/>
          <w:bCs w:val="0"/>
          <w:color w:val="auto"/>
          <w:szCs w:val="24"/>
        </w:rPr>
      </w:pPr>
      <w:r w:rsidRPr="00B20292">
        <w:rPr>
          <w:rFonts w:ascii="Arial" w:eastAsiaTheme="minorHAnsi" w:hAnsi="Arial" w:cs="Arial"/>
          <w:b w:val="0"/>
          <w:bCs w:val="0"/>
          <w:color w:val="auto"/>
          <w:szCs w:val="24"/>
        </w:rPr>
        <w:t>Wskaźniki:</w:t>
      </w:r>
    </w:p>
    <w:p w:rsidR="001352E0" w:rsidRPr="00B20292" w:rsidRDefault="00AE1242" w:rsidP="00B20292">
      <w:pPr>
        <w:pStyle w:val="Akapitzlist"/>
        <w:numPr>
          <w:ilvl w:val="0"/>
          <w:numId w:val="50"/>
        </w:numPr>
        <w:spacing w:after="160" w:line="259" w:lineRule="auto"/>
        <w:ind w:left="714" w:hanging="357"/>
        <w:contextualSpacing w:val="0"/>
        <w:rPr>
          <w:rFonts w:ascii="Arial" w:eastAsiaTheme="minorHAnsi" w:hAnsi="Arial" w:cs="Arial"/>
          <w:szCs w:val="24"/>
        </w:rPr>
      </w:pPr>
      <w:r w:rsidRPr="00B20292">
        <w:rPr>
          <w:rFonts w:ascii="Arial" w:eastAsiaTheme="minorHAnsi" w:hAnsi="Arial" w:cs="Arial"/>
          <w:szCs w:val="24"/>
        </w:rPr>
        <w:t>Wskaźnik zadowolenia z różnych dziedzin i aspektów życia</w:t>
      </w:r>
    </w:p>
    <w:p w:rsidR="001352E0" w:rsidRPr="00B20292" w:rsidRDefault="00AE1242" w:rsidP="00B20292">
      <w:pPr>
        <w:pStyle w:val="Akapitzlist"/>
        <w:numPr>
          <w:ilvl w:val="0"/>
          <w:numId w:val="50"/>
        </w:numPr>
        <w:spacing w:after="160" w:line="259" w:lineRule="auto"/>
        <w:ind w:left="714" w:hanging="357"/>
        <w:contextualSpacing w:val="0"/>
        <w:rPr>
          <w:rFonts w:ascii="Arial" w:eastAsiaTheme="minorHAnsi" w:hAnsi="Arial" w:cs="Arial"/>
          <w:szCs w:val="24"/>
        </w:rPr>
      </w:pPr>
      <w:r w:rsidRPr="00B20292">
        <w:rPr>
          <w:rFonts w:ascii="Arial" w:eastAsiaTheme="minorHAnsi" w:hAnsi="Arial" w:cs="Arial"/>
          <w:szCs w:val="24"/>
        </w:rPr>
        <w:t>Stopa ubóstwa</w:t>
      </w:r>
      <w:r w:rsidR="00DC5782" w:rsidRPr="00B20292">
        <w:rPr>
          <w:rFonts w:ascii="Arial" w:eastAsiaTheme="minorHAnsi" w:hAnsi="Arial" w:cs="Arial"/>
          <w:szCs w:val="24"/>
        </w:rPr>
        <w:t xml:space="preserve"> </w:t>
      </w:r>
      <w:r w:rsidR="008B764B">
        <w:rPr>
          <w:rFonts w:ascii="Arial" w:eastAsiaTheme="minorHAnsi" w:hAnsi="Arial" w:cs="Arial"/>
          <w:szCs w:val="24"/>
        </w:rPr>
        <w:t>–</w:t>
      </w:r>
      <w:r w:rsidRPr="00B20292">
        <w:rPr>
          <w:rFonts w:ascii="Arial" w:eastAsiaTheme="minorHAnsi" w:hAnsi="Arial" w:cs="Arial"/>
          <w:szCs w:val="24"/>
        </w:rPr>
        <w:t xml:space="preserve"> odsetek mieszkańców objętych świadczeniami pomocy społecznej (ogółem i z uwzględnieniem </w:t>
      </w:r>
      <w:r w:rsidR="001352E0" w:rsidRPr="00B20292">
        <w:rPr>
          <w:rFonts w:ascii="Arial" w:eastAsiaTheme="minorHAnsi" w:hAnsi="Arial" w:cs="Arial"/>
          <w:szCs w:val="24"/>
        </w:rPr>
        <w:t xml:space="preserve">grup </w:t>
      </w:r>
      <w:r w:rsidRPr="00B20292">
        <w:rPr>
          <w:rFonts w:ascii="Arial" w:eastAsiaTheme="minorHAnsi" w:hAnsi="Arial" w:cs="Arial"/>
          <w:szCs w:val="24"/>
        </w:rPr>
        <w:t>wieku</w:t>
      </w:r>
      <w:r w:rsidR="00DC5782" w:rsidRPr="00B20292">
        <w:rPr>
          <w:rFonts w:ascii="Arial" w:eastAsiaTheme="minorHAnsi" w:hAnsi="Arial" w:cs="Arial"/>
          <w:szCs w:val="24"/>
        </w:rPr>
        <w:t xml:space="preserve"> oraz ew. kategorii świadczeń</w:t>
      </w:r>
      <w:r w:rsidRPr="00B20292">
        <w:rPr>
          <w:rFonts w:ascii="Arial" w:eastAsiaTheme="minorHAnsi" w:hAnsi="Arial" w:cs="Arial"/>
          <w:szCs w:val="24"/>
        </w:rPr>
        <w:t>)</w:t>
      </w:r>
    </w:p>
    <w:p w:rsidR="00A63570" w:rsidRPr="00B20292" w:rsidRDefault="001352E0" w:rsidP="00B20292">
      <w:pPr>
        <w:pStyle w:val="Tekstpodstawowy"/>
        <w:spacing w:after="160"/>
        <w:jc w:val="both"/>
        <w:rPr>
          <w:rFonts w:ascii="Arial" w:hAnsi="Arial" w:cs="Arial"/>
          <w:sz w:val="24"/>
          <w:szCs w:val="24"/>
        </w:rPr>
      </w:pPr>
      <w:r w:rsidRPr="00B20292">
        <w:rPr>
          <w:rFonts w:ascii="Arial" w:hAnsi="Arial" w:cs="Arial"/>
          <w:sz w:val="24"/>
          <w:szCs w:val="24"/>
        </w:rPr>
        <w:t>Pierwszy wskaźnik ma charakter subiektywny i dotyczy szerokiego spektrum czynników wpływających na jakość życia mieszkańców, które podlegają kształtowaniu w ramach działań rewitalizacyjnych,. Drugi zaś to kluczowa miara, którą łatwo pozyskać wskazująca na liczbę mieszkańców, który potrzebują wsparcia w normalnym funkcjonowaniu. Miara ta przybliża skuteczność działań z zakresu przeciwdziałania problemom społecznym tego obszaru.</w:t>
      </w:r>
    </w:p>
    <w:p w:rsidR="008B7C93" w:rsidRPr="00B20292" w:rsidRDefault="008B7C93" w:rsidP="00B20292">
      <w:pPr>
        <w:pStyle w:val="Nagwek20"/>
        <w:spacing w:before="0" w:after="160" w:line="259" w:lineRule="auto"/>
        <w:rPr>
          <w:rFonts w:ascii="Arial" w:hAnsi="Arial" w:cs="Arial"/>
          <w:color w:val="auto"/>
          <w:sz w:val="24"/>
          <w:szCs w:val="24"/>
        </w:rPr>
      </w:pPr>
      <w:bookmarkStart w:id="6" w:name="_Toc437932764"/>
      <w:r w:rsidRPr="00B20292">
        <w:rPr>
          <w:rFonts w:ascii="Arial" w:hAnsi="Arial" w:cs="Arial"/>
          <w:color w:val="auto"/>
          <w:sz w:val="24"/>
          <w:szCs w:val="24"/>
        </w:rPr>
        <w:lastRenderedPageBreak/>
        <w:t>CEL GŁÓWNY</w:t>
      </w:r>
      <w:r w:rsidR="008B764B">
        <w:rPr>
          <w:rFonts w:ascii="Arial" w:hAnsi="Arial" w:cs="Arial"/>
          <w:color w:val="auto"/>
          <w:sz w:val="24"/>
          <w:szCs w:val="24"/>
        </w:rPr>
        <w:t xml:space="preserve"> </w:t>
      </w:r>
      <w:r w:rsidR="003F1F16" w:rsidRPr="00B20292">
        <w:rPr>
          <w:rFonts w:ascii="Arial" w:hAnsi="Arial" w:cs="Arial"/>
          <w:color w:val="auto"/>
          <w:sz w:val="24"/>
          <w:szCs w:val="24"/>
        </w:rPr>
        <w:t>II</w:t>
      </w:r>
      <w:bookmarkEnd w:id="6"/>
    </w:p>
    <w:p w:rsidR="00A63570" w:rsidRPr="00B20292" w:rsidRDefault="004227EF" w:rsidP="00B20292">
      <w:pPr>
        <w:pStyle w:val="Nagwek5"/>
        <w:numPr>
          <w:ilvl w:val="0"/>
          <w:numId w:val="0"/>
        </w:numPr>
        <w:spacing w:before="0" w:after="160" w:line="259" w:lineRule="auto"/>
        <w:ind w:left="1008" w:hanging="1008"/>
        <w:rPr>
          <w:rFonts w:ascii="Arial" w:eastAsiaTheme="minorHAnsi" w:hAnsi="Arial" w:cs="Arial"/>
          <w:b/>
          <w:i/>
          <w:color w:val="auto"/>
          <w:szCs w:val="24"/>
        </w:rPr>
      </w:pPr>
      <w:r w:rsidRPr="00B20292">
        <w:rPr>
          <w:rFonts w:ascii="Arial" w:eastAsiaTheme="minorHAnsi" w:hAnsi="Arial" w:cs="Arial"/>
          <w:b/>
          <w:i/>
          <w:color w:val="auto"/>
          <w:szCs w:val="24"/>
        </w:rPr>
        <w:t xml:space="preserve">Zwiększenie potencjału gospodarczego obszaru </w:t>
      </w:r>
      <w:proofErr w:type="spellStart"/>
      <w:r w:rsidRPr="00B20292">
        <w:rPr>
          <w:rFonts w:ascii="Arial" w:eastAsiaTheme="minorHAnsi" w:hAnsi="Arial" w:cs="Arial"/>
          <w:b/>
          <w:i/>
          <w:color w:val="auto"/>
          <w:szCs w:val="24"/>
        </w:rPr>
        <w:t>rewitalizowanego</w:t>
      </w:r>
      <w:proofErr w:type="spellEnd"/>
      <w:r w:rsidR="00FD6AC5" w:rsidRPr="00B20292">
        <w:rPr>
          <w:rFonts w:ascii="Arial" w:eastAsiaTheme="minorHAnsi" w:hAnsi="Arial" w:cs="Arial"/>
          <w:b/>
          <w:i/>
          <w:color w:val="auto"/>
          <w:szCs w:val="24"/>
        </w:rPr>
        <w:t>.</w:t>
      </w:r>
    </w:p>
    <w:p w:rsidR="00984635" w:rsidRDefault="004227EF" w:rsidP="00984635">
      <w:pPr>
        <w:pStyle w:val="Nagwek3"/>
        <w:numPr>
          <w:ilvl w:val="0"/>
          <w:numId w:val="0"/>
        </w:numPr>
        <w:spacing w:before="0" w:after="160" w:line="259" w:lineRule="auto"/>
        <w:rPr>
          <w:rFonts w:ascii="Arial" w:eastAsiaTheme="minorHAnsi" w:hAnsi="Arial" w:cs="Arial"/>
          <w:b w:val="0"/>
          <w:bCs w:val="0"/>
          <w:color w:val="auto"/>
          <w:szCs w:val="24"/>
        </w:rPr>
      </w:pPr>
      <w:r w:rsidRPr="00984635">
        <w:rPr>
          <w:rFonts w:ascii="Arial" w:eastAsiaTheme="minorHAnsi" w:hAnsi="Arial" w:cs="Arial"/>
          <w:b w:val="0"/>
          <w:bCs w:val="0"/>
          <w:color w:val="auto"/>
          <w:szCs w:val="24"/>
        </w:rPr>
        <w:t>W tym przypadku chodzi o uruchomienie gospodarczego koła zamachowego na analizowanym obszarze. Głównym motorem wzrostu w tym przypadku, biorąc pod uwag charakter tej przestrzeni</w:t>
      </w:r>
      <w:r w:rsidR="00CC683F" w:rsidRPr="00984635">
        <w:rPr>
          <w:rFonts w:ascii="Arial" w:eastAsiaTheme="minorHAnsi" w:hAnsi="Arial" w:cs="Arial"/>
          <w:b w:val="0"/>
          <w:bCs w:val="0"/>
          <w:color w:val="auto"/>
          <w:szCs w:val="24"/>
        </w:rPr>
        <w:t>,</w:t>
      </w:r>
      <w:r w:rsidRPr="00984635">
        <w:rPr>
          <w:rFonts w:ascii="Arial" w:eastAsiaTheme="minorHAnsi" w:hAnsi="Arial" w:cs="Arial"/>
          <w:b w:val="0"/>
          <w:bCs w:val="0"/>
          <w:color w:val="auto"/>
          <w:szCs w:val="24"/>
        </w:rPr>
        <w:t xml:space="preserve"> jest lokalna przedsiębiorczość, która korzysta z pracy mieszkańców obszaru wspierając procesy przeciwdziałania ubóstwu i wykluczeniu społecznemu (co opisano powyżej), świadcząc usługi (w większym stopniu) i wytwarzając różne dobra (w mniejszym stopniu) nie tylko na rzecz mieszkańców Łodzi, ale także obsługując ruch turystyczny na tym jakże cennym historycznie i kulturowo obszarze. Mieszkańcy obszaru rewitalizacyjnego mając pracę, która przeciwdziała ubóstwu i wykluczeniu społecznemu, są także istotnymi odbiorcami dóbr i usług lokalnych przedsiębiorców. W ten sposób koło się zamyka. Jednak</w:t>
      </w:r>
      <w:r w:rsidR="008B764B">
        <w:rPr>
          <w:rFonts w:ascii="Arial" w:eastAsiaTheme="minorHAnsi" w:hAnsi="Arial" w:cs="Arial"/>
          <w:b w:val="0"/>
          <w:bCs w:val="0"/>
          <w:color w:val="auto"/>
          <w:szCs w:val="24"/>
        </w:rPr>
        <w:t>,</w:t>
      </w:r>
      <w:r w:rsidRPr="00984635">
        <w:rPr>
          <w:rFonts w:ascii="Arial" w:eastAsiaTheme="minorHAnsi" w:hAnsi="Arial" w:cs="Arial"/>
          <w:b w:val="0"/>
          <w:bCs w:val="0"/>
          <w:color w:val="auto"/>
          <w:szCs w:val="24"/>
        </w:rPr>
        <w:t xml:space="preserve"> aby to urzeczywistnić</w:t>
      </w:r>
      <w:r w:rsidR="00CC683F" w:rsidRPr="00984635">
        <w:rPr>
          <w:rFonts w:ascii="Arial" w:eastAsiaTheme="minorHAnsi" w:hAnsi="Arial" w:cs="Arial"/>
          <w:b w:val="0"/>
          <w:bCs w:val="0"/>
          <w:color w:val="auto"/>
          <w:szCs w:val="24"/>
        </w:rPr>
        <w:t>,</w:t>
      </w:r>
      <w:r w:rsidRPr="00984635">
        <w:rPr>
          <w:rFonts w:ascii="Arial" w:eastAsiaTheme="minorHAnsi" w:hAnsi="Arial" w:cs="Arial"/>
          <w:b w:val="0"/>
          <w:bCs w:val="0"/>
          <w:color w:val="auto"/>
          <w:szCs w:val="24"/>
        </w:rPr>
        <w:t xml:space="preserve"> należy wzmocnić potencjał rozwojowy lokalnych przedsiębiorców, stwarzając im możliwości realizacji własnych pomysłów, które są dostosowane do potrzeb lokalnej społeczności, np. możliwość handlu na skwerkach i placach. Chodzi o to, aby przedsiębiorstwa samodzielnie utrzymywały się w przyszłości, w tym</w:t>
      </w:r>
      <w:r w:rsidR="008B764B">
        <w:rPr>
          <w:rFonts w:ascii="Arial" w:eastAsiaTheme="minorHAnsi" w:hAnsi="Arial" w:cs="Arial"/>
          <w:b w:val="0"/>
          <w:bCs w:val="0"/>
          <w:color w:val="auto"/>
          <w:szCs w:val="24"/>
        </w:rPr>
        <w:t>,</w:t>
      </w:r>
      <w:r w:rsidRPr="00984635">
        <w:rPr>
          <w:rFonts w:ascii="Arial" w:eastAsiaTheme="minorHAnsi" w:hAnsi="Arial" w:cs="Arial"/>
          <w:b w:val="0"/>
          <w:bCs w:val="0"/>
          <w:color w:val="auto"/>
          <w:szCs w:val="24"/>
        </w:rPr>
        <w:t xml:space="preserve"> aby były drożne kanały zbytu ich dóbr i usług. Bardzo użytecznym narzędziem jest ekonomia społeczna i wspieranie przedsiębiorczości społecznej (np. w formie spółdzielni socjalnych osób prawnych). </w:t>
      </w:r>
    </w:p>
    <w:p w:rsidR="00A63570" w:rsidRPr="00B20292" w:rsidRDefault="001352E0" w:rsidP="00984635">
      <w:pPr>
        <w:pStyle w:val="Nagwek3"/>
        <w:numPr>
          <w:ilvl w:val="0"/>
          <w:numId w:val="0"/>
        </w:numPr>
        <w:spacing w:before="0" w:after="160" w:line="259" w:lineRule="auto"/>
        <w:rPr>
          <w:rFonts w:ascii="Arial" w:eastAsiaTheme="minorHAnsi" w:hAnsi="Arial" w:cs="Arial"/>
          <w:b w:val="0"/>
          <w:bCs w:val="0"/>
          <w:color w:val="auto"/>
          <w:szCs w:val="24"/>
        </w:rPr>
      </w:pPr>
      <w:r w:rsidRPr="00B20292">
        <w:rPr>
          <w:rFonts w:ascii="Arial" w:eastAsiaTheme="minorHAnsi" w:hAnsi="Arial" w:cs="Arial"/>
          <w:b w:val="0"/>
          <w:bCs w:val="0"/>
          <w:color w:val="auto"/>
          <w:szCs w:val="24"/>
        </w:rPr>
        <w:t>Wskaźniki:</w:t>
      </w:r>
    </w:p>
    <w:p w:rsidR="00F30201" w:rsidRPr="00B20292" w:rsidRDefault="00F30201" w:rsidP="00B20292">
      <w:pPr>
        <w:pStyle w:val="Akapitzlist"/>
        <w:numPr>
          <w:ilvl w:val="0"/>
          <w:numId w:val="51"/>
        </w:numPr>
        <w:spacing w:after="160" w:line="259" w:lineRule="auto"/>
        <w:ind w:left="993" w:hanging="284"/>
        <w:contextualSpacing w:val="0"/>
        <w:rPr>
          <w:rFonts w:ascii="Arial" w:eastAsiaTheme="minorEastAsia" w:hAnsi="Arial" w:cs="Arial"/>
          <w:szCs w:val="24"/>
          <w:lang w:eastAsia="pl-PL"/>
        </w:rPr>
      </w:pPr>
      <w:r w:rsidRPr="00B20292">
        <w:rPr>
          <w:rFonts w:ascii="Arial" w:eastAsiaTheme="minorEastAsia" w:hAnsi="Arial" w:cs="Arial"/>
          <w:szCs w:val="24"/>
          <w:lang w:eastAsia="pl-PL"/>
        </w:rPr>
        <w:t xml:space="preserve">Stopa bezrobocia rejestrowanego w </w:t>
      </w:r>
      <w:r w:rsidR="005E2BE8" w:rsidRPr="00B20292">
        <w:rPr>
          <w:rFonts w:ascii="Arial" w:eastAsiaTheme="minorEastAsia" w:hAnsi="Arial" w:cs="Arial"/>
          <w:szCs w:val="24"/>
          <w:lang w:eastAsia="pl-PL"/>
        </w:rPr>
        <w:t xml:space="preserve">obszarze </w:t>
      </w:r>
      <w:proofErr w:type="spellStart"/>
      <w:r w:rsidR="005E2BE8" w:rsidRPr="00B20292">
        <w:rPr>
          <w:rFonts w:ascii="Arial" w:eastAsiaTheme="minorEastAsia" w:hAnsi="Arial" w:cs="Arial"/>
          <w:szCs w:val="24"/>
          <w:lang w:eastAsia="pl-PL"/>
        </w:rPr>
        <w:t>rewitalizowanym</w:t>
      </w:r>
      <w:proofErr w:type="spellEnd"/>
    </w:p>
    <w:p w:rsidR="001352E0" w:rsidRPr="00A63511" w:rsidRDefault="00AE1242" w:rsidP="00B20292">
      <w:pPr>
        <w:pStyle w:val="Akapitzlist"/>
        <w:numPr>
          <w:ilvl w:val="0"/>
          <w:numId w:val="51"/>
        </w:numPr>
        <w:spacing w:after="160" w:line="259" w:lineRule="auto"/>
        <w:ind w:left="993" w:hanging="284"/>
        <w:contextualSpacing w:val="0"/>
        <w:rPr>
          <w:rFonts w:ascii="Arial" w:eastAsiaTheme="minorEastAsia" w:hAnsi="Arial" w:cs="Arial"/>
          <w:szCs w:val="24"/>
          <w:lang w:eastAsia="pl-PL"/>
        </w:rPr>
      </w:pPr>
      <w:r w:rsidRPr="00B20292">
        <w:rPr>
          <w:rFonts w:ascii="Arial" w:hAnsi="Arial" w:cs="Arial"/>
          <w:szCs w:val="24"/>
        </w:rPr>
        <w:t xml:space="preserve">Liczba </w:t>
      </w:r>
      <w:r w:rsidR="00BB5B4B">
        <w:rPr>
          <w:rFonts w:ascii="Arial" w:hAnsi="Arial" w:cs="Arial"/>
          <w:szCs w:val="24"/>
        </w:rPr>
        <w:t xml:space="preserve">przedsiębiorców </w:t>
      </w:r>
      <w:r w:rsidRPr="00B20292">
        <w:rPr>
          <w:rFonts w:ascii="Arial" w:hAnsi="Arial" w:cs="Arial"/>
          <w:szCs w:val="24"/>
        </w:rPr>
        <w:t xml:space="preserve">zarejestrowanych w obszarze </w:t>
      </w:r>
      <w:proofErr w:type="spellStart"/>
      <w:r w:rsidRPr="00B20292">
        <w:rPr>
          <w:rFonts w:ascii="Arial" w:hAnsi="Arial" w:cs="Arial"/>
          <w:szCs w:val="24"/>
        </w:rPr>
        <w:t>rewitalizowanym</w:t>
      </w:r>
      <w:proofErr w:type="spellEnd"/>
      <w:r w:rsidRPr="00B20292">
        <w:rPr>
          <w:rFonts w:ascii="Arial" w:hAnsi="Arial" w:cs="Arial"/>
          <w:szCs w:val="24"/>
        </w:rPr>
        <w:t xml:space="preserve"> (w przeliczeniu na 100</w:t>
      </w:r>
      <w:r w:rsidR="00DF502E">
        <w:rPr>
          <w:rFonts w:ascii="Arial" w:hAnsi="Arial" w:cs="Arial"/>
          <w:szCs w:val="24"/>
        </w:rPr>
        <w:t>0</w:t>
      </w:r>
      <w:r w:rsidRPr="00B20292">
        <w:rPr>
          <w:rFonts w:ascii="Arial" w:hAnsi="Arial" w:cs="Arial"/>
          <w:szCs w:val="24"/>
        </w:rPr>
        <w:t xml:space="preserve"> mieszkańców), </w:t>
      </w:r>
      <w:r w:rsidR="00BB5B4B" w:rsidRPr="00B20292">
        <w:rPr>
          <w:rFonts w:ascii="Arial" w:hAnsi="Arial" w:cs="Arial"/>
          <w:szCs w:val="24"/>
        </w:rPr>
        <w:t>któr</w:t>
      </w:r>
      <w:r w:rsidR="00BB5B4B">
        <w:rPr>
          <w:rFonts w:ascii="Arial" w:hAnsi="Arial" w:cs="Arial"/>
          <w:szCs w:val="24"/>
        </w:rPr>
        <w:t>zy</w:t>
      </w:r>
      <w:r w:rsidR="00BB5B4B" w:rsidRPr="00B20292">
        <w:rPr>
          <w:rFonts w:ascii="Arial" w:hAnsi="Arial" w:cs="Arial"/>
          <w:szCs w:val="24"/>
        </w:rPr>
        <w:t xml:space="preserve"> </w:t>
      </w:r>
      <w:r w:rsidRPr="00B20292">
        <w:rPr>
          <w:rFonts w:ascii="Arial" w:hAnsi="Arial" w:cs="Arial"/>
          <w:szCs w:val="24"/>
        </w:rPr>
        <w:t>prowadzą działalność dłużej, niż dwa lata</w:t>
      </w:r>
      <w:r w:rsidR="008B764B">
        <w:rPr>
          <w:rFonts w:ascii="Arial" w:hAnsi="Arial" w:cs="Arial"/>
          <w:szCs w:val="24"/>
        </w:rPr>
        <w:t xml:space="preserve"> </w:t>
      </w:r>
      <w:r w:rsidRPr="00B20292">
        <w:rPr>
          <w:rFonts w:ascii="Arial" w:hAnsi="Arial" w:cs="Arial"/>
          <w:szCs w:val="24"/>
        </w:rPr>
        <w:t>(ogółem)</w:t>
      </w:r>
      <w:r w:rsidR="00BB5B4B">
        <w:rPr>
          <w:rFonts w:ascii="Arial" w:hAnsi="Arial" w:cs="Arial"/>
          <w:szCs w:val="24"/>
        </w:rPr>
        <w:t xml:space="preserve"> - dane uzyskiwane na podstawie wpisów do rejestru CEIDG</w:t>
      </w:r>
    </w:p>
    <w:p w:rsidR="00DF502E" w:rsidRPr="00A63511" w:rsidRDefault="00DF502E" w:rsidP="00E2194A">
      <w:pPr>
        <w:pStyle w:val="Akapitzlist"/>
        <w:numPr>
          <w:ilvl w:val="0"/>
          <w:numId w:val="51"/>
        </w:numPr>
        <w:spacing w:after="160" w:line="259" w:lineRule="auto"/>
        <w:ind w:left="993" w:hanging="284"/>
        <w:contextualSpacing w:val="0"/>
        <w:rPr>
          <w:rFonts w:ascii="Arial" w:eastAsiaTheme="minorEastAsia" w:hAnsi="Arial" w:cs="Arial"/>
          <w:szCs w:val="24"/>
          <w:lang w:eastAsia="pl-PL"/>
        </w:rPr>
      </w:pPr>
      <w:r>
        <w:rPr>
          <w:rFonts w:ascii="Arial" w:hAnsi="Arial" w:cs="Arial"/>
          <w:szCs w:val="24"/>
        </w:rPr>
        <w:t xml:space="preserve">Liczba przedsiębiorców </w:t>
      </w:r>
      <w:proofErr w:type="spellStart"/>
      <w:r>
        <w:rPr>
          <w:rFonts w:ascii="Arial" w:hAnsi="Arial" w:cs="Arial"/>
          <w:szCs w:val="24"/>
        </w:rPr>
        <w:t>aktywnywch</w:t>
      </w:r>
      <w:proofErr w:type="spellEnd"/>
      <w:r>
        <w:rPr>
          <w:rFonts w:ascii="Arial" w:hAnsi="Arial" w:cs="Arial"/>
          <w:szCs w:val="24"/>
        </w:rPr>
        <w:t xml:space="preserve"> w obszarze </w:t>
      </w:r>
      <w:proofErr w:type="spellStart"/>
      <w:r>
        <w:rPr>
          <w:rFonts w:ascii="Arial" w:hAnsi="Arial" w:cs="Arial"/>
          <w:szCs w:val="24"/>
        </w:rPr>
        <w:t>rewitalizowanym</w:t>
      </w:r>
      <w:proofErr w:type="spellEnd"/>
      <w:r>
        <w:rPr>
          <w:rFonts w:ascii="Arial" w:hAnsi="Arial" w:cs="Arial"/>
          <w:szCs w:val="24"/>
        </w:rPr>
        <w:t xml:space="preserve"> (w przeliczeniu na 1000 mieszkańców - – dane uzyskiwane z Urzędu Skarbowego na podstawie danych adresowych przedsiębiorców prowadzących księgi podatkowe, tj. tych, którzy złożyli w US dokumenty rozliczeniowe z tytułu prowadzenia działalności gospodarczej za rok poprzedzający badanie </w:t>
      </w:r>
      <w:r w:rsidR="006E4ABA">
        <w:rPr>
          <w:rFonts w:ascii="Arial" w:hAnsi="Arial" w:cs="Arial"/>
          <w:szCs w:val="24"/>
        </w:rPr>
        <w:t>(ew. na podstawie formularza GUS SP</w:t>
      </w:r>
      <w:r w:rsidR="00477310">
        <w:rPr>
          <w:rFonts w:ascii="Arial" w:hAnsi="Arial" w:cs="Arial"/>
          <w:szCs w:val="24"/>
        </w:rPr>
        <w:t xml:space="preserve"> (pyt.5)</w:t>
      </w:r>
      <w:r w:rsidR="00F364CD">
        <w:rPr>
          <w:rFonts w:ascii="Arial" w:hAnsi="Arial" w:cs="Arial"/>
          <w:szCs w:val="24"/>
        </w:rPr>
        <w:t xml:space="preserve"> – jednak potrzebna byłaby dodatkowa próba dla badanego obszaru)</w:t>
      </w:r>
    </w:p>
    <w:p w:rsidR="00A63570" w:rsidRPr="00B20292" w:rsidRDefault="001352E0" w:rsidP="00B20292">
      <w:pPr>
        <w:pStyle w:val="Tekstpodstawowy"/>
        <w:spacing w:after="160"/>
        <w:jc w:val="both"/>
        <w:rPr>
          <w:rFonts w:ascii="Arial" w:hAnsi="Arial" w:cs="Arial"/>
          <w:sz w:val="24"/>
          <w:szCs w:val="24"/>
        </w:rPr>
      </w:pPr>
      <w:r w:rsidRPr="00B20292">
        <w:rPr>
          <w:rFonts w:ascii="Arial" w:hAnsi="Arial" w:cs="Arial"/>
          <w:sz w:val="24"/>
          <w:szCs w:val="24"/>
        </w:rPr>
        <w:t xml:space="preserve">Wskaźnik przybliża poziom przedsiębiorczości na obszarze </w:t>
      </w:r>
      <w:proofErr w:type="spellStart"/>
      <w:r w:rsidRPr="00B20292">
        <w:rPr>
          <w:rFonts w:ascii="Arial" w:hAnsi="Arial" w:cs="Arial"/>
          <w:sz w:val="24"/>
          <w:szCs w:val="24"/>
        </w:rPr>
        <w:t>rewitalizowanym</w:t>
      </w:r>
      <w:proofErr w:type="spellEnd"/>
      <w:r w:rsidRPr="00B20292">
        <w:rPr>
          <w:rFonts w:ascii="Arial" w:hAnsi="Arial" w:cs="Arial"/>
          <w:sz w:val="24"/>
          <w:szCs w:val="24"/>
        </w:rPr>
        <w:t xml:space="preserve"> – pod uwagę bierzemy jedynie te przedsięwzięcia, które mają charakter bardziej trwały, tj. działają dłużej niż 2 lata.</w:t>
      </w:r>
    </w:p>
    <w:p w:rsidR="000E11BD" w:rsidRPr="00B20292" w:rsidRDefault="000E11BD" w:rsidP="00B20292">
      <w:pPr>
        <w:pStyle w:val="Nagwek20"/>
        <w:spacing w:before="0" w:after="160" w:line="259" w:lineRule="auto"/>
        <w:rPr>
          <w:rFonts w:ascii="Arial" w:hAnsi="Arial" w:cs="Arial"/>
          <w:color w:val="auto"/>
          <w:sz w:val="24"/>
          <w:szCs w:val="24"/>
        </w:rPr>
      </w:pPr>
      <w:bookmarkStart w:id="7" w:name="_Toc437932765"/>
      <w:r w:rsidRPr="00B20292">
        <w:rPr>
          <w:rFonts w:ascii="Arial" w:hAnsi="Arial" w:cs="Arial"/>
          <w:color w:val="auto"/>
          <w:sz w:val="24"/>
          <w:szCs w:val="24"/>
        </w:rPr>
        <w:t>CEL GŁÓWNY III</w:t>
      </w:r>
      <w:bookmarkEnd w:id="7"/>
    </w:p>
    <w:p w:rsidR="00A63570" w:rsidRPr="00B20292" w:rsidRDefault="00A63570" w:rsidP="00B20292">
      <w:pPr>
        <w:pStyle w:val="Tekstpodstawowy"/>
        <w:spacing w:after="160"/>
        <w:jc w:val="both"/>
        <w:rPr>
          <w:rFonts w:ascii="Arial" w:hAnsi="Arial" w:cs="Arial"/>
          <w:b/>
          <w:i/>
          <w:sz w:val="24"/>
          <w:szCs w:val="24"/>
        </w:rPr>
      </w:pPr>
      <w:r w:rsidRPr="00B20292">
        <w:rPr>
          <w:rFonts w:ascii="Arial" w:hAnsi="Arial" w:cs="Arial"/>
          <w:b/>
          <w:i/>
          <w:sz w:val="24"/>
          <w:szCs w:val="24"/>
        </w:rPr>
        <w:t>Poprawa atrakcyjności przestrzeni publicznych oraz jakości i dostępności infrastruktury mieszkaniowej.</w:t>
      </w:r>
    </w:p>
    <w:p w:rsidR="00A63570" w:rsidRPr="00B20292" w:rsidRDefault="000E11BD" w:rsidP="00B20292">
      <w:pPr>
        <w:pStyle w:val="Tekstpodstawowy"/>
        <w:spacing w:after="160"/>
        <w:jc w:val="both"/>
        <w:rPr>
          <w:rFonts w:ascii="Arial" w:hAnsi="Arial" w:cs="Arial"/>
          <w:sz w:val="24"/>
          <w:szCs w:val="24"/>
        </w:rPr>
      </w:pPr>
      <w:r w:rsidRPr="00B20292">
        <w:rPr>
          <w:rFonts w:ascii="Arial" w:hAnsi="Arial" w:cs="Arial"/>
          <w:sz w:val="24"/>
          <w:szCs w:val="24"/>
        </w:rPr>
        <w:lastRenderedPageBreak/>
        <w:t xml:space="preserve">Zdegradowana przestrzeń publiczna śródmieścia Łodzi prowadzi do jej negatywnego postrzegania i niepełnego wykorzystania potencjału. W wyniku degradacji powstał obszar, w którym względnie mało osób chce mieszkać, spędzać czas wolny lub prowadzić działalność gospodarczą. </w:t>
      </w:r>
      <w:proofErr w:type="spellStart"/>
      <w:r w:rsidRPr="00B20292">
        <w:rPr>
          <w:rFonts w:ascii="Arial" w:hAnsi="Arial" w:cs="Arial"/>
          <w:sz w:val="24"/>
          <w:szCs w:val="24"/>
        </w:rPr>
        <w:t>Monofunkcyjne</w:t>
      </w:r>
      <w:proofErr w:type="spellEnd"/>
      <w:r w:rsidRPr="00B20292">
        <w:rPr>
          <w:rFonts w:ascii="Arial" w:hAnsi="Arial" w:cs="Arial"/>
          <w:sz w:val="24"/>
          <w:szCs w:val="24"/>
        </w:rPr>
        <w:t xml:space="preserve"> przestrzenie publiczne, zdominowane obecnie przez funkcje komunikacyjne: parkingi i jezdnie, bardziej służą tranzytowi, niż mieszkańcom, a nawet gościom śródmieścia. </w:t>
      </w:r>
    </w:p>
    <w:p w:rsidR="00A63570" w:rsidRPr="00B20292" w:rsidRDefault="000E11BD" w:rsidP="00B20292">
      <w:pPr>
        <w:pStyle w:val="Tekstpodstawowy"/>
        <w:spacing w:after="160"/>
        <w:jc w:val="both"/>
        <w:rPr>
          <w:rFonts w:ascii="Arial" w:hAnsi="Arial" w:cs="Arial"/>
          <w:sz w:val="24"/>
          <w:szCs w:val="24"/>
        </w:rPr>
      </w:pPr>
      <w:r w:rsidRPr="00B20292">
        <w:rPr>
          <w:rFonts w:ascii="Arial" w:hAnsi="Arial" w:cs="Arial"/>
          <w:sz w:val="24"/>
          <w:szCs w:val="24"/>
        </w:rPr>
        <w:t>Dlatego istnieje potrzeba kompletnej redefinicji przestrzeni śródmieścia Łodzi, z wykorzystaniem doświadczeń miast Europy Zachodniej. Redefinicja ta powinna bazować na budowie atrakcyjności przestrzeni, rozumianej zarówno jako miejsce mieszkania dla różnych grup społecznych, prowadzenia działalności gospodarczej</w:t>
      </w:r>
      <w:r w:rsidR="008B764B">
        <w:rPr>
          <w:rFonts w:ascii="Arial" w:hAnsi="Arial" w:cs="Arial"/>
          <w:sz w:val="24"/>
          <w:szCs w:val="24"/>
        </w:rPr>
        <w:t>,</w:t>
      </w:r>
      <w:r w:rsidRPr="00B20292">
        <w:rPr>
          <w:rFonts w:ascii="Arial" w:hAnsi="Arial" w:cs="Arial"/>
          <w:sz w:val="24"/>
          <w:szCs w:val="24"/>
        </w:rPr>
        <w:t xml:space="preserve"> jak i przebywania w przestrzeniach publicznych. Służyć temu ma szerokie spektrum działań o charakterze infrastrukturalnym (rewitalizacje ulic, placów i budynków), jak i „miękkim” – zaangażowanie społeczeństwa w procesy partycypacyjne, budowa nawyków zrównoważonego podróżowania.</w:t>
      </w:r>
    </w:p>
    <w:p w:rsidR="00A63570" w:rsidRPr="00B20292" w:rsidRDefault="000E11BD" w:rsidP="00B20292">
      <w:pPr>
        <w:pStyle w:val="Tekstpodstawowy"/>
        <w:spacing w:after="160"/>
        <w:jc w:val="both"/>
        <w:rPr>
          <w:rFonts w:ascii="Arial" w:hAnsi="Arial" w:cs="Arial"/>
          <w:sz w:val="24"/>
          <w:szCs w:val="24"/>
        </w:rPr>
      </w:pPr>
      <w:r w:rsidRPr="00B20292">
        <w:rPr>
          <w:rFonts w:ascii="Arial" w:hAnsi="Arial" w:cs="Arial"/>
          <w:sz w:val="24"/>
          <w:szCs w:val="24"/>
        </w:rPr>
        <w:t>Planowane działania mają charakter komplementarny do innych celów – zrównoważony transport i dbałość o środowisko naturalne pozwalają przyczynić się do poprawy stanu zdrowia mieszkańców, zaś atrakcyjnie dostępne przestrzenie publiczne sprawiają, że mieszkańcy poczują się bezpieczniej oraz będą działać aktywnie.</w:t>
      </w:r>
    </w:p>
    <w:p w:rsidR="00984635" w:rsidRDefault="000E11BD" w:rsidP="00984635">
      <w:pPr>
        <w:pStyle w:val="Nagwek3"/>
        <w:numPr>
          <w:ilvl w:val="0"/>
          <w:numId w:val="0"/>
        </w:numPr>
        <w:spacing w:before="0" w:after="160" w:line="259" w:lineRule="auto"/>
        <w:rPr>
          <w:rFonts w:ascii="Arial" w:eastAsiaTheme="minorHAnsi" w:hAnsi="Arial" w:cs="Arial"/>
          <w:b w:val="0"/>
          <w:bCs w:val="0"/>
          <w:color w:val="auto"/>
          <w:szCs w:val="24"/>
        </w:rPr>
      </w:pPr>
      <w:r w:rsidRPr="00984635">
        <w:rPr>
          <w:rFonts w:ascii="Arial" w:eastAsiaTheme="minorHAnsi" w:hAnsi="Arial" w:cs="Arial"/>
          <w:b w:val="0"/>
          <w:bCs w:val="0"/>
          <w:color w:val="auto"/>
          <w:szCs w:val="24"/>
        </w:rPr>
        <w:t xml:space="preserve">Realizacji tego celu będą służyły cztery cele szczegółowe, z których pierwszy dotyczy poprawy stanu środowiska naturalnego, drugi – jakości powiązań komunikacyjnych wewnątrz śródmieścia Łodzi oraz innymi dzielnicami, trzeci – kreowaniu atrakcyjnych przestrzeni prywatnych, zaś czwarty – </w:t>
      </w:r>
      <w:r w:rsidR="003E2226">
        <w:rPr>
          <w:rFonts w:ascii="Arial" w:eastAsiaTheme="minorHAnsi" w:hAnsi="Arial" w:cs="Arial"/>
          <w:b w:val="0"/>
          <w:bCs w:val="0"/>
          <w:color w:val="auto"/>
          <w:szCs w:val="24"/>
        </w:rPr>
        <w:t xml:space="preserve">odnowienia, remontów </w:t>
      </w:r>
      <w:r w:rsidRPr="00984635">
        <w:rPr>
          <w:rFonts w:ascii="Arial" w:eastAsiaTheme="minorHAnsi" w:hAnsi="Arial" w:cs="Arial"/>
          <w:b w:val="0"/>
          <w:bCs w:val="0"/>
          <w:color w:val="auto"/>
          <w:szCs w:val="24"/>
        </w:rPr>
        <w:t>budynków, zgodnie z zasadami świadomej gospodarki mieszkaniowej.</w:t>
      </w:r>
    </w:p>
    <w:p w:rsidR="00A63570" w:rsidRPr="00B20292" w:rsidRDefault="00792B0F" w:rsidP="00984635">
      <w:pPr>
        <w:pStyle w:val="Nagwek3"/>
        <w:numPr>
          <w:ilvl w:val="0"/>
          <w:numId w:val="0"/>
        </w:numPr>
        <w:spacing w:before="0" w:after="160" w:line="259" w:lineRule="auto"/>
        <w:rPr>
          <w:rFonts w:ascii="Arial" w:eastAsiaTheme="minorHAnsi" w:hAnsi="Arial" w:cs="Arial"/>
          <w:b w:val="0"/>
          <w:bCs w:val="0"/>
          <w:color w:val="auto"/>
          <w:szCs w:val="24"/>
        </w:rPr>
      </w:pPr>
      <w:r w:rsidRPr="00B20292">
        <w:rPr>
          <w:rFonts w:ascii="Arial" w:eastAsiaTheme="minorHAnsi" w:hAnsi="Arial" w:cs="Arial"/>
          <w:b w:val="0"/>
          <w:bCs w:val="0"/>
          <w:color w:val="auto"/>
          <w:szCs w:val="24"/>
        </w:rPr>
        <w:t>W</w:t>
      </w:r>
      <w:r w:rsidR="001352E0" w:rsidRPr="00B20292">
        <w:rPr>
          <w:rFonts w:ascii="Arial" w:eastAsiaTheme="minorHAnsi" w:hAnsi="Arial" w:cs="Arial"/>
          <w:b w:val="0"/>
          <w:bCs w:val="0"/>
          <w:color w:val="auto"/>
          <w:szCs w:val="24"/>
        </w:rPr>
        <w:t>skaźnik</w:t>
      </w:r>
      <w:r w:rsidR="00B20292" w:rsidRPr="00B20292">
        <w:rPr>
          <w:rFonts w:ascii="Arial" w:eastAsiaTheme="minorHAnsi" w:hAnsi="Arial" w:cs="Arial"/>
          <w:b w:val="0"/>
          <w:bCs w:val="0"/>
          <w:color w:val="auto"/>
          <w:szCs w:val="24"/>
        </w:rPr>
        <w:t>i</w:t>
      </w:r>
      <w:r w:rsidRPr="00B20292">
        <w:rPr>
          <w:rFonts w:ascii="Arial" w:eastAsiaTheme="minorHAnsi" w:hAnsi="Arial" w:cs="Arial"/>
          <w:b w:val="0"/>
          <w:bCs w:val="0"/>
          <w:color w:val="auto"/>
          <w:szCs w:val="24"/>
        </w:rPr>
        <w:t>:</w:t>
      </w:r>
    </w:p>
    <w:p w:rsidR="00792B0F" w:rsidRPr="00B20292" w:rsidRDefault="00A5694E" w:rsidP="00B20292">
      <w:pPr>
        <w:pStyle w:val="Akapitzlist"/>
        <w:numPr>
          <w:ilvl w:val="1"/>
          <w:numId w:val="1"/>
        </w:numPr>
        <w:spacing w:after="160" w:line="259" w:lineRule="auto"/>
        <w:ind w:left="993" w:hanging="284"/>
        <w:contextualSpacing w:val="0"/>
        <w:rPr>
          <w:rFonts w:ascii="Arial" w:hAnsi="Arial" w:cs="Arial"/>
          <w:szCs w:val="24"/>
        </w:rPr>
      </w:pPr>
      <w:r w:rsidRPr="00B20292">
        <w:rPr>
          <w:rFonts w:ascii="Arial" w:hAnsi="Arial" w:cs="Arial"/>
          <w:szCs w:val="24"/>
        </w:rPr>
        <w:t>%</w:t>
      </w:r>
      <w:r w:rsidR="008B764B">
        <w:rPr>
          <w:rFonts w:ascii="Arial" w:hAnsi="Arial" w:cs="Arial"/>
          <w:szCs w:val="24"/>
        </w:rPr>
        <w:t xml:space="preserve"> </w:t>
      </w:r>
      <w:r w:rsidR="00792B0F" w:rsidRPr="00B20292">
        <w:rPr>
          <w:rFonts w:ascii="Arial" w:hAnsi="Arial" w:cs="Arial"/>
          <w:szCs w:val="24"/>
        </w:rPr>
        <w:t>mieszkańców deklarujących chęć wyprowadzenia się</w:t>
      </w:r>
    </w:p>
    <w:p w:rsidR="00A63570" w:rsidRPr="00B20292" w:rsidRDefault="00792B0F" w:rsidP="00B20292">
      <w:pPr>
        <w:pStyle w:val="Tekstpodstawowy"/>
        <w:spacing w:after="160"/>
        <w:jc w:val="both"/>
        <w:rPr>
          <w:rFonts w:ascii="Arial" w:hAnsi="Arial" w:cs="Arial"/>
          <w:sz w:val="24"/>
          <w:szCs w:val="24"/>
        </w:rPr>
      </w:pPr>
      <w:r w:rsidRPr="00B20292">
        <w:rPr>
          <w:rFonts w:ascii="Arial" w:hAnsi="Arial" w:cs="Arial"/>
          <w:sz w:val="24"/>
          <w:szCs w:val="24"/>
        </w:rPr>
        <w:t>Wskaźnik ten proponowany jest jako podstawowy wskaźnik atrakcyjności przestrzeni, gdyż jest on wypadkową działań we wszystkich celach szczegółowych, jest determinowany zarówno przez stan powietrza, dostępność przestrzenną, przestrzenie publiczne, jak i substancję mieszkaniową.</w:t>
      </w:r>
      <w:r w:rsidR="00F67BF3" w:rsidRPr="00B20292">
        <w:rPr>
          <w:rFonts w:ascii="Arial" w:hAnsi="Arial" w:cs="Arial"/>
          <w:sz w:val="24"/>
          <w:szCs w:val="24"/>
        </w:rPr>
        <w:t xml:space="preserve"> </w:t>
      </w:r>
    </w:p>
    <w:p w:rsidR="00A63570" w:rsidRPr="00B20292" w:rsidRDefault="00F67BF3" w:rsidP="00B20292">
      <w:pPr>
        <w:pStyle w:val="Tekstpodstawowy"/>
        <w:spacing w:after="160"/>
        <w:jc w:val="both"/>
        <w:rPr>
          <w:rFonts w:ascii="Arial" w:hAnsi="Arial" w:cs="Arial"/>
          <w:sz w:val="24"/>
          <w:szCs w:val="24"/>
        </w:rPr>
      </w:pPr>
      <w:r w:rsidRPr="00B20292">
        <w:rPr>
          <w:rFonts w:ascii="Arial" w:hAnsi="Arial" w:cs="Arial"/>
          <w:sz w:val="24"/>
          <w:szCs w:val="24"/>
        </w:rPr>
        <w:t xml:space="preserve">Dodatkowo proponujemy wprowadzenie wskaźnika mówiącego o procesach </w:t>
      </w:r>
      <w:proofErr w:type="spellStart"/>
      <w:r w:rsidRPr="00B20292">
        <w:rPr>
          <w:rFonts w:ascii="Arial" w:hAnsi="Arial" w:cs="Arial"/>
          <w:sz w:val="24"/>
          <w:szCs w:val="24"/>
        </w:rPr>
        <w:t>gentryfikacyjnych</w:t>
      </w:r>
      <w:proofErr w:type="spellEnd"/>
      <w:r w:rsidR="009D1C5F" w:rsidRPr="00B20292">
        <w:rPr>
          <w:rFonts w:ascii="Arial" w:hAnsi="Arial" w:cs="Arial"/>
          <w:sz w:val="24"/>
          <w:szCs w:val="24"/>
        </w:rPr>
        <w:t xml:space="preserve">, którym – zgodnie z ustawą </w:t>
      </w:r>
      <w:r w:rsidR="0056154D" w:rsidRPr="00B20292">
        <w:rPr>
          <w:rFonts w:ascii="Arial" w:hAnsi="Arial" w:cs="Arial"/>
          <w:sz w:val="24"/>
          <w:szCs w:val="24"/>
        </w:rPr>
        <w:t>– należy przeciwdziałać:</w:t>
      </w:r>
    </w:p>
    <w:p w:rsidR="00A63570" w:rsidRPr="00B20292" w:rsidRDefault="00F67BF3" w:rsidP="00B20292">
      <w:pPr>
        <w:pStyle w:val="Akapitzlist"/>
        <w:numPr>
          <w:ilvl w:val="1"/>
          <w:numId w:val="1"/>
        </w:numPr>
        <w:spacing w:after="160" w:line="259" w:lineRule="auto"/>
        <w:ind w:left="993" w:hanging="142"/>
        <w:contextualSpacing w:val="0"/>
        <w:rPr>
          <w:rFonts w:ascii="Arial" w:hAnsi="Arial" w:cs="Arial"/>
          <w:szCs w:val="24"/>
        </w:rPr>
      </w:pPr>
      <w:r w:rsidRPr="00B20292">
        <w:rPr>
          <w:rFonts w:ascii="Arial" w:hAnsi="Arial" w:cs="Arial"/>
          <w:szCs w:val="24"/>
        </w:rPr>
        <w:t xml:space="preserve">% mieszkańców lokali komunalnych z obszaru </w:t>
      </w:r>
      <w:proofErr w:type="spellStart"/>
      <w:r w:rsidRPr="00B20292">
        <w:rPr>
          <w:rFonts w:ascii="Arial" w:hAnsi="Arial" w:cs="Arial"/>
          <w:szCs w:val="24"/>
        </w:rPr>
        <w:t>rewitalizowanego</w:t>
      </w:r>
      <w:proofErr w:type="spellEnd"/>
      <w:r w:rsidRPr="00B20292">
        <w:rPr>
          <w:rFonts w:ascii="Arial" w:hAnsi="Arial" w:cs="Arial"/>
          <w:szCs w:val="24"/>
        </w:rPr>
        <w:t xml:space="preserve">, którzy po remoncie lokalu nie zdecydowali się na powrót do zajmowanego wcześniej mieszkania ze względu na zbyt wysoki czynsz </w:t>
      </w:r>
    </w:p>
    <w:p w:rsidR="000E11BD" w:rsidRPr="00B20292" w:rsidRDefault="000E11BD" w:rsidP="00B20292">
      <w:pPr>
        <w:jc w:val="both"/>
        <w:rPr>
          <w:rFonts w:ascii="Arial" w:hAnsi="Arial" w:cs="Arial"/>
          <w:b/>
          <w:sz w:val="24"/>
          <w:szCs w:val="24"/>
        </w:rPr>
      </w:pPr>
      <w:r w:rsidRPr="00B20292">
        <w:rPr>
          <w:rFonts w:ascii="Arial" w:hAnsi="Arial" w:cs="Arial"/>
          <w:b/>
          <w:sz w:val="24"/>
          <w:szCs w:val="24"/>
        </w:rPr>
        <w:br w:type="page"/>
      </w:r>
    </w:p>
    <w:p w:rsidR="003F1F16" w:rsidRPr="00B20292" w:rsidRDefault="003F1F16" w:rsidP="00B20292">
      <w:pPr>
        <w:pStyle w:val="Nagwek1"/>
        <w:spacing w:before="0" w:after="160" w:line="259" w:lineRule="auto"/>
        <w:rPr>
          <w:rFonts w:ascii="Arial" w:hAnsi="Arial" w:cs="Arial"/>
          <w:color w:val="auto"/>
          <w:sz w:val="24"/>
          <w:szCs w:val="24"/>
        </w:rPr>
      </w:pPr>
      <w:bookmarkStart w:id="8" w:name="_Toc437932766"/>
      <w:r w:rsidRPr="00B20292">
        <w:rPr>
          <w:rFonts w:ascii="Arial" w:hAnsi="Arial" w:cs="Arial"/>
          <w:color w:val="auto"/>
          <w:sz w:val="24"/>
          <w:szCs w:val="24"/>
        </w:rPr>
        <w:lastRenderedPageBreak/>
        <w:t>Układ celów szczegółowych rewitalizacji centrum Łodzi (Zadanie 2)</w:t>
      </w:r>
      <w:bookmarkEnd w:id="8"/>
    </w:p>
    <w:p w:rsidR="00A63570" w:rsidRPr="00B20292" w:rsidRDefault="003F1F16" w:rsidP="00B20292">
      <w:pPr>
        <w:pStyle w:val="Tekstpodstawowy"/>
        <w:spacing w:after="160"/>
        <w:jc w:val="both"/>
        <w:rPr>
          <w:rFonts w:ascii="Arial" w:hAnsi="Arial" w:cs="Arial"/>
          <w:sz w:val="24"/>
          <w:szCs w:val="24"/>
        </w:rPr>
      </w:pPr>
      <w:r w:rsidRPr="00B20292">
        <w:rPr>
          <w:rFonts w:ascii="Arial" w:hAnsi="Arial" w:cs="Arial"/>
          <w:sz w:val="24"/>
          <w:szCs w:val="24"/>
        </w:rPr>
        <w:t>Proponujemy, aby cele szczegółowe na podstawie których podejmowanie będą</w:t>
      </w:r>
      <w:r w:rsidR="008B764B">
        <w:rPr>
          <w:rFonts w:ascii="Arial" w:hAnsi="Arial" w:cs="Arial"/>
          <w:sz w:val="24"/>
          <w:szCs w:val="24"/>
        </w:rPr>
        <w:t xml:space="preserve"> </w:t>
      </w:r>
      <w:r w:rsidRPr="00B20292">
        <w:rPr>
          <w:rFonts w:ascii="Arial" w:hAnsi="Arial" w:cs="Arial"/>
          <w:sz w:val="24"/>
          <w:szCs w:val="24"/>
        </w:rPr>
        <w:t>w ramach procesu rewitalizacji pogrupować zgodnie z art. 9 ustawy o rewitalizacji z dnia 9 października 2015r., tj.</w:t>
      </w:r>
    </w:p>
    <w:p w:rsidR="003F1F16" w:rsidRPr="00B20292" w:rsidRDefault="003F1F16" w:rsidP="00B20292">
      <w:pPr>
        <w:jc w:val="both"/>
        <w:rPr>
          <w:rFonts w:ascii="Arial" w:hAnsi="Arial" w:cs="Arial"/>
          <w:sz w:val="24"/>
          <w:szCs w:val="24"/>
        </w:rPr>
      </w:pPr>
      <w:r w:rsidRPr="00B20292">
        <w:rPr>
          <w:rFonts w:ascii="Arial" w:hAnsi="Arial" w:cs="Arial"/>
          <w:sz w:val="24"/>
          <w:szCs w:val="24"/>
        </w:rPr>
        <w:t>-</w:t>
      </w:r>
      <w:r w:rsidRPr="00B20292">
        <w:rPr>
          <w:rFonts w:ascii="Arial" w:hAnsi="Arial" w:cs="Arial"/>
          <w:sz w:val="24"/>
          <w:szCs w:val="24"/>
        </w:rPr>
        <w:tab/>
        <w:t>cele społeczne – związane z przeciwdziałaniem bezrobociu, ubóstwu, przestępczości, niskiemu poziomowi edukacji lub kapitału społecznego czy niewystarczającemu poziom</w:t>
      </w:r>
      <w:r w:rsidR="00403548" w:rsidRPr="00B20292">
        <w:rPr>
          <w:rFonts w:ascii="Arial" w:hAnsi="Arial" w:cs="Arial"/>
          <w:sz w:val="24"/>
          <w:szCs w:val="24"/>
        </w:rPr>
        <w:t>owi</w:t>
      </w:r>
      <w:r w:rsidRPr="00B20292">
        <w:rPr>
          <w:rFonts w:ascii="Arial" w:hAnsi="Arial" w:cs="Arial"/>
          <w:sz w:val="24"/>
          <w:szCs w:val="24"/>
        </w:rPr>
        <w:t xml:space="preserve"> uczestnictwa w życiu publicznym i kulturalnym;</w:t>
      </w:r>
    </w:p>
    <w:p w:rsidR="003F1F16" w:rsidRPr="00B20292" w:rsidRDefault="003F1F16" w:rsidP="00B20292">
      <w:pPr>
        <w:jc w:val="both"/>
        <w:rPr>
          <w:rFonts w:ascii="Arial" w:hAnsi="Arial" w:cs="Arial"/>
          <w:sz w:val="24"/>
          <w:szCs w:val="24"/>
        </w:rPr>
      </w:pPr>
      <w:r w:rsidRPr="00B20292">
        <w:rPr>
          <w:rFonts w:ascii="Arial" w:hAnsi="Arial" w:cs="Arial"/>
          <w:sz w:val="24"/>
          <w:szCs w:val="24"/>
        </w:rPr>
        <w:t xml:space="preserve">- </w:t>
      </w:r>
      <w:r w:rsidRPr="00B20292">
        <w:rPr>
          <w:rFonts w:ascii="Arial" w:hAnsi="Arial" w:cs="Arial"/>
          <w:sz w:val="24"/>
          <w:szCs w:val="24"/>
        </w:rPr>
        <w:tab/>
        <w:t xml:space="preserve">cele gospodarcze – związane z przeciwdziałaniem </w:t>
      </w:r>
      <w:r w:rsidR="00157472" w:rsidRPr="00B20292">
        <w:rPr>
          <w:rFonts w:ascii="Arial" w:hAnsi="Arial" w:cs="Arial"/>
          <w:sz w:val="24"/>
          <w:szCs w:val="24"/>
        </w:rPr>
        <w:t xml:space="preserve">niskiemu stopniu </w:t>
      </w:r>
      <w:r w:rsidRPr="00B20292">
        <w:rPr>
          <w:rFonts w:ascii="Arial" w:hAnsi="Arial" w:cs="Arial"/>
          <w:sz w:val="24"/>
          <w:szCs w:val="24"/>
        </w:rPr>
        <w:t>przedsiębiorczości, słabej kondycji lokalnych przedsiębiorstw;</w:t>
      </w:r>
    </w:p>
    <w:p w:rsidR="003F1F16" w:rsidRPr="00B20292" w:rsidRDefault="003F1F16" w:rsidP="00B20292">
      <w:pPr>
        <w:jc w:val="both"/>
        <w:rPr>
          <w:rFonts w:ascii="Arial" w:hAnsi="Arial" w:cs="Arial"/>
          <w:sz w:val="24"/>
          <w:szCs w:val="24"/>
        </w:rPr>
      </w:pPr>
      <w:r w:rsidRPr="00B20292">
        <w:rPr>
          <w:rFonts w:ascii="Arial" w:hAnsi="Arial" w:cs="Arial"/>
          <w:sz w:val="24"/>
          <w:szCs w:val="24"/>
        </w:rPr>
        <w:t xml:space="preserve">- </w:t>
      </w:r>
      <w:r w:rsidRPr="00B20292">
        <w:rPr>
          <w:rFonts w:ascii="Arial" w:hAnsi="Arial" w:cs="Arial"/>
          <w:sz w:val="24"/>
          <w:szCs w:val="24"/>
        </w:rPr>
        <w:tab/>
        <w:t>cele środowiskowe – związane z przeciwdziałaniem przekroczeniu standardów jakości środowiska, obecności odpadów stwarzających zagrożenie dla życia, zdrowia ludzi lub stanu środowiska;</w:t>
      </w:r>
    </w:p>
    <w:p w:rsidR="003F1F16" w:rsidRPr="00B20292" w:rsidRDefault="003F1F16" w:rsidP="00B20292">
      <w:pPr>
        <w:jc w:val="both"/>
        <w:rPr>
          <w:rFonts w:ascii="Arial" w:hAnsi="Arial" w:cs="Arial"/>
          <w:sz w:val="24"/>
          <w:szCs w:val="24"/>
        </w:rPr>
      </w:pPr>
      <w:r w:rsidRPr="00B20292">
        <w:rPr>
          <w:rFonts w:ascii="Arial" w:hAnsi="Arial" w:cs="Arial"/>
          <w:sz w:val="24"/>
          <w:szCs w:val="24"/>
        </w:rPr>
        <w:t>-</w:t>
      </w:r>
      <w:r w:rsidRPr="00B20292">
        <w:rPr>
          <w:rFonts w:ascii="Arial" w:hAnsi="Arial" w:cs="Arial"/>
          <w:sz w:val="24"/>
          <w:szCs w:val="24"/>
        </w:rPr>
        <w:tab/>
        <w:t>przestrzenno-funkcjonalne – związane z przeciwdziałaniem niewystarczającemu wyposażeniu w infrastrukturę techniczną i społeczną lub jej złemu stanowi technicznemu, brakowi dostępu do podstawowych usług lub ich niskiej jakości, niedostosowaniu rozwiązań urbanistycznych do zmieniających się funkcji obszaru, niskiemu poziomowi obsługi komunikacyjnej, niedoborowi lub niskiej jakości terenów publicznych;</w:t>
      </w:r>
    </w:p>
    <w:p w:rsidR="003F1F16" w:rsidRPr="00B20292" w:rsidRDefault="003F1F16" w:rsidP="00B20292">
      <w:pPr>
        <w:jc w:val="both"/>
        <w:rPr>
          <w:rFonts w:ascii="Arial" w:hAnsi="Arial" w:cs="Arial"/>
          <w:sz w:val="24"/>
          <w:szCs w:val="24"/>
        </w:rPr>
      </w:pPr>
      <w:r w:rsidRPr="00B20292">
        <w:rPr>
          <w:rFonts w:ascii="Arial" w:hAnsi="Arial" w:cs="Arial"/>
          <w:sz w:val="24"/>
          <w:szCs w:val="24"/>
        </w:rPr>
        <w:t>-</w:t>
      </w:r>
      <w:r w:rsidRPr="00B20292">
        <w:rPr>
          <w:rFonts w:ascii="Arial" w:hAnsi="Arial" w:cs="Arial"/>
          <w:sz w:val="24"/>
          <w:szCs w:val="24"/>
        </w:rPr>
        <w:tab/>
        <w:t>cele techniczne – związane z przeciwdziałaniem degradacji stanu technicznego obiektów budowlanych, w tym o przeznaczeniu mieszkaniowym, oraz niefunkcjonowaniu rozwiązań technicznych umożliwiających efektywne korzystanie z obiektów budowlanych, w szczególności w zakresie energooszczędności i ochrony środowiska.</w:t>
      </w:r>
    </w:p>
    <w:p w:rsidR="00A63570" w:rsidRPr="00B20292" w:rsidRDefault="00C339C8" w:rsidP="00B20292">
      <w:pPr>
        <w:pStyle w:val="Tekstpodstawowy"/>
        <w:spacing w:after="160"/>
        <w:jc w:val="both"/>
        <w:rPr>
          <w:rFonts w:ascii="Arial" w:hAnsi="Arial" w:cs="Arial"/>
          <w:sz w:val="24"/>
          <w:szCs w:val="24"/>
        </w:rPr>
      </w:pPr>
      <w:r w:rsidRPr="00B20292">
        <w:rPr>
          <w:rFonts w:ascii="Arial" w:hAnsi="Arial" w:cs="Arial"/>
          <w:sz w:val="24"/>
          <w:szCs w:val="24"/>
        </w:rPr>
        <w:t>Do każdego z celów przypisane są wskaźniki szczegółowe – pomocnicze, które mogą mieć różny charakter w ramach danego celu szczegółowego.</w:t>
      </w:r>
      <w:r w:rsidR="008B764B">
        <w:rPr>
          <w:rFonts w:ascii="Arial" w:hAnsi="Arial" w:cs="Arial"/>
          <w:sz w:val="24"/>
          <w:szCs w:val="24"/>
        </w:rPr>
        <w:t xml:space="preserve"> </w:t>
      </w:r>
      <w:r w:rsidRPr="00B20292">
        <w:rPr>
          <w:rFonts w:ascii="Arial" w:hAnsi="Arial" w:cs="Arial"/>
          <w:sz w:val="24"/>
          <w:szCs w:val="24"/>
        </w:rPr>
        <w:t>Czyli dla danego celu szczegółowego przypisane wskaźniki mogą mieć społeczny, gospodarczy, środowiskowy, przestrzenno-funkcjonalny czy techniczny charakter.</w:t>
      </w:r>
      <w:r w:rsidR="008B764B">
        <w:rPr>
          <w:rFonts w:ascii="Arial" w:hAnsi="Arial" w:cs="Arial"/>
          <w:sz w:val="24"/>
          <w:szCs w:val="24"/>
        </w:rPr>
        <w:t xml:space="preserve"> </w:t>
      </w:r>
      <w:r w:rsidRPr="00B20292">
        <w:rPr>
          <w:rFonts w:ascii="Arial" w:hAnsi="Arial" w:cs="Arial"/>
          <w:sz w:val="24"/>
          <w:szCs w:val="24"/>
        </w:rPr>
        <w:t xml:space="preserve">Taka podwójna poziom kwalifikacja jest wynikiem kompleksowości i złożoności procesów rewitalizacyjnych. </w:t>
      </w:r>
    </w:p>
    <w:p w:rsidR="00A63570" w:rsidRPr="00B20292" w:rsidRDefault="00432158" w:rsidP="00B20292">
      <w:pPr>
        <w:pStyle w:val="Tekstpodstawowy"/>
        <w:spacing w:after="160"/>
        <w:jc w:val="both"/>
        <w:rPr>
          <w:rFonts w:ascii="Arial" w:hAnsi="Arial" w:cs="Arial"/>
          <w:sz w:val="24"/>
          <w:szCs w:val="24"/>
        </w:rPr>
      </w:pPr>
      <w:r w:rsidRPr="00B20292">
        <w:rPr>
          <w:rFonts w:ascii="Arial" w:hAnsi="Arial" w:cs="Arial"/>
          <w:sz w:val="24"/>
          <w:szCs w:val="24"/>
        </w:rPr>
        <w:t xml:space="preserve">Przyporządkowanie celów szczegółowych według kategorii do celów głównych przedstawione jest w postaci schematu stanowiącego </w:t>
      </w:r>
      <w:r w:rsidR="00157472" w:rsidRPr="00B20292">
        <w:rPr>
          <w:rFonts w:ascii="Arial" w:hAnsi="Arial" w:cs="Arial"/>
          <w:sz w:val="24"/>
          <w:szCs w:val="24"/>
        </w:rPr>
        <w:t>załącznik nr 3</w:t>
      </w:r>
      <w:r w:rsidR="0082661C" w:rsidRPr="00B20292">
        <w:rPr>
          <w:rFonts w:ascii="Arial" w:hAnsi="Arial" w:cs="Arial"/>
          <w:sz w:val="24"/>
          <w:szCs w:val="24"/>
        </w:rPr>
        <w:t xml:space="preserve"> do niniejszego opracowania.</w:t>
      </w:r>
      <w:r w:rsidR="00157472" w:rsidRPr="00B20292">
        <w:rPr>
          <w:rFonts w:ascii="Arial" w:hAnsi="Arial" w:cs="Arial"/>
          <w:sz w:val="24"/>
          <w:szCs w:val="24"/>
        </w:rPr>
        <w:t xml:space="preserve"> </w:t>
      </w:r>
    </w:p>
    <w:p w:rsidR="003F1F16" w:rsidRPr="00B20292" w:rsidRDefault="00157472" w:rsidP="00B20292">
      <w:pPr>
        <w:jc w:val="both"/>
        <w:rPr>
          <w:rFonts w:ascii="Arial" w:hAnsi="Arial" w:cs="Arial"/>
          <w:b/>
          <w:sz w:val="24"/>
          <w:szCs w:val="24"/>
        </w:rPr>
      </w:pPr>
      <w:r w:rsidRPr="00B20292">
        <w:rPr>
          <w:rFonts w:ascii="Arial" w:hAnsi="Arial" w:cs="Arial"/>
          <w:sz w:val="24"/>
          <w:szCs w:val="24"/>
        </w:rPr>
        <w:t>Dodatkowo pr</w:t>
      </w:r>
      <w:r w:rsidR="00397C86">
        <w:rPr>
          <w:rFonts w:ascii="Arial" w:hAnsi="Arial" w:cs="Arial"/>
          <w:sz w:val="24"/>
          <w:szCs w:val="24"/>
        </w:rPr>
        <w:t>a</w:t>
      </w:r>
      <w:r w:rsidRPr="00B20292">
        <w:rPr>
          <w:rFonts w:ascii="Arial" w:hAnsi="Arial" w:cs="Arial"/>
          <w:sz w:val="24"/>
          <w:szCs w:val="24"/>
        </w:rPr>
        <w:t xml:space="preserve">gniemy zwrócić uwagę na aspekt związany z przemieszczaniem się ludności z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xml:space="preserve"> do innych części Łodzi. Os</w:t>
      </w:r>
      <w:r w:rsidR="00681142">
        <w:rPr>
          <w:rFonts w:ascii="Arial" w:hAnsi="Arial" w:cs="Arial"/>
          <w:sz w:val="24"/>
          <w:szCs w:val="24"/>
        </w:rPr>
        <w:t>oby</w:t>
      </w:r>
      <w:r w:rsidRPr="00B20292">
        <w:rPr>
          <w:rFonts w:ascii="Arial" w:hAnsi="Arial" w:cs="Arial"/>
          <w:sz w:val="24"/>
          <w:szCs w:val="24"/>
        </w:rPr>
        <w:t xml:space="preserve"> ubogi</w:t>
      </w:r>
      <w:r w:rsidR="00681142">
        <w:rPr>
          <w:rFonts w:ascii="Arial" w:hAnsi="Arial" w:cs="Arial"/>
          <w:sz w:val="24"/>
          <w:szCs w:val="24"/>
        </w:rPr>
        <w:t>e</w:t>
      </w:r>
      <w:r w:rsidRPr="00B20292">
        <w:rPr>
          <w:rFonts w:ascii="Arial" w:hAnsi="Arial" w:cs="Arial"/>
          <w:sz w:val="24"/>
          <w:szCs w:val="24"/>
        </w:rPr>
        <w:t xml:space="preserve"> mo</w:t>
      </w:r>
      <w:r w:rsidR="00681142">
        <w:rPr>
          <w:rFonts w:ascii="Arial" w:hAnsi="Arial" w:cs="Arial"/>
          <w:sz w:val="24"/>
          <w:szCs w:val="24"/>
        </w:rPr>
        <w:t>gą</w:t>
      </w:r>
      <w:r w:rsidRPr="00B20292">
        <w:rPr>
          <w:rFonts w:ascii="Arial" w:hAnsi="Arial" w:cs="Arial"/>
          <w:sz w:val="24"/>
          <w:szCs w:val="24"/>
        </w:rPr>
        <w:t xml:space="preserve"> nie być </w:t>
      </w:r>
      <w:r w:rsidR="00681142">
        <w:rPr>
          <w:rFonts w:ascii="Arial" w:hAnsi="Arial" w:cs="Arial"/>
          <w:sz w:val="24"/>
          <w:szCs w:val="24"/>
        </w:rPr>
        <w:t>w stanie</w:t>
      </w:r>
      <w:r w:rsidR="00681142" w:rsidRPr="00B20292">
        <w:rPr>
          <w:rFonts w:ascii="Arial" w:hAnsi="Arial" w:cs="Arial"/>
          <w:sz w:val="24"/>
          <w:szCs w:val="24"/>
        </w:rPr>
        <w:t xml:space="preserve"> </w:t>
      </w:r>
      <w:r w:rsidRPr="00B20292">
        <w:rPr>
          <w:rFonts w:ascii="Arial" w:hAnsi="Arial" w:cs="Arial"/>
          <w:sz w:val="24"/>
          <w:szCs w:val="24"/>
        </w:rPr>
        <w:t xml:space="preserve">płacić </w:t>
      </w:r>
      <w:bookmarkStart w:id="9" w:name="_GoBack"/>
      <w:bookmarkEnd w:id="9"/>
      <w:r w:rsidRPr="00B20292">
        <w:rPr>
          <w:rFonts w:ascii="Arial" w:hAnsi="Arial" w:cs="Arial"/>
          <w:sz w:val="24"/>
          <w:szCs w:val="24"/>
        </w:rPr>
        <w:t xml:space="preserve">zwiększonej stawki czynszu za mieszkanie w </w:t>
      </w:r>
      <w:r w:rsidR="004F5BC7" w:rsidRPr="00B20292">
        <w:rPr>
          <w:rFonts w:ascii="Arial" w:hAnsi="Arial" w:cs="Arial"/>
          <w:sz w:val="24"/>
          <w:szCs w:val="24"/>
        </w:rPr>
        <w:t>odno</w:t>
      </w:r>
      <w:r w:rsidR="004F5BC7">
        <w:rPr>
          <w:rFonts w:ascii="Arial" w:hAnsi="Arial" w:cs="Arial"/>
          <w:sz w:val="24"/>
          <w:szCs w:val="24"/>
        </w:rPr>
        <w:t>w</w:t>
      </w:r>
      <w:r w:rsidR="004F5BC7" w:rsidRPr="00B20292">
        <w:rPr>
          <w:rFonts w:ascii="Arial" w:hAnsi="Arial" w:cs="Arial"/>
          <w:sz w:val="24"/>
          <w:szCs w:val="24"/>
        </w:rPr>
        <w:t xml:space="preserve">ionym </w:t>
      </w:r>
      <w:r w:rsidRPr="00B20292">
        <w:rPr>
          <w:rFonts w:ascii="Arial" w:hAnsi="Arial" w:cs="Arial"/>
          <w:sz w:val="24"/>
          <w:szCs w:val="24"/>
        </w:rPr>
        <w:t xml:space="preserve">zasobie, co sprawi, że będą zmuszeniu do przeniesienia się w inne miejsce. Z punktu widzenia skuteczności działań rewitalizacyjnych uzasadnione byłoby śledzenie ich dalszych losów, gdyż część osób zasili najprawdopodobniej enklawy biedy w innych częściach Miasta, co przyczyni się w tych obszarach do koncentracji biedy i wzmocni </w:t>
      </w:r>
      <w:r w:rsidRPr="00B20292">
        <w:rPr>
          <w:rFonts w:ascii="Arial" w:hAnsi="Arial" w:cs="Arial"/>
          <w:sz w:val="24"/>
          <w:szCs w:val="24"/>
        </w:rPr>
        <w:lastRenderedPageBreak/>
        <w:t xml:space="preserve">negatywne tendencje społeczne. Jednak to rozwiązanie niezmiernie kosztowne i trudne realizacyjnie. Jednym </w:t>
      </w:r>
      <w:r w:rsidR="004F5BC7">
        <w:rPr>
          <w:rFonts w:ascii="Arial" w:hAnsi="Arial" w:cs="Arial"/>
          <w:sz w:val="24"/>
          <w:szCs w:val="24"/>
        </w:rPr>
        <w:t xml:space="preserve">z </w:t>
      </w:r>
      <w:r w:rsidRPr="00B20292">
        <w:rPr>
          <w:rFonts w:ascii="Arial" w:hAnsi="Arial" w:cs="Arial"/>
          <w:sz w:val="24"/>
          <w:szCs w:val="24"/>
        </w:rPr>
        <w:t>pomysłów na uwzględnienie tego aspektu jest stworzenie badania porównującego poszczególne małe obszary np. mieszkańców</w:t>
      </w:r>
      <w:r w:rsidR="008B764B">
        <w:rPr>
          <w:rFonts w:ascii="Arial" w:hAnsi="Arial" w:cs="Arial"/>
          <w:sz w:val="24"/>
          <w:szCs w:val="24"/>
        </w:rPr>
        <w:t xml:space="preserve"> </w:t>
      </w:r>
      <w:r w:rsidRPr="00B20292">
        <w:rPr>
          <w:rFonts w:ascii="Arial" w:hAnsi="Arial" w:cs="Arial"/>
          <w:sz w:val="24"/>
          <w:szCs w:val="24"/>
        </w:rPr>
        <w:t xml:space="preserve">kamienic – tych po </w:t>
      </w:r>
      <w:r w:rsidR="00397C86" w:rsidRPr="00B20292">
        <w:rPr>
          <w:rFonts w:ascii="Arial" w:hAnsi="Arial" w:cs="Arial"/>
          <w:sz w:val="24"/>
          <w:szCs w:val="24"/>
        </w:rPr>
        <w:t>re</w:t>
      </w:r>
      <w:r w:rsidR="00397C86">
        <w:rPr>
          <w:rFonts w:ascii="Arial" w:hAnsi="Arial" w:cs="Arial"/>
          <w:sz w:val="24"/>
          <w:szCs w:val="24"/>
        </w:rPr>
        <w:t>montach</w:t>
      </w:r>
      <w:r w:rsidR="00397C86" w:rsidRPr="00B20292">
        <w:rPr>
          <w:rFonts w:ascii="Arial" w:hAnsi="Arial" w:cs="Arial"/>
          <w:sz w:val="24"/>
          <w:szCs w:val="24"/>
        </w:rPr>
        <w:t xml:space="preserve"> </w:t>
      </w:r>
      <w:r w:rsidRPr="00B20292">
        <w:rPr>
          <w:rFonts w:ascii="Arial" w:hAnsi="Arial" w:cs="Arial"/>
          <w:sz w:val="24"/>
          <w:szCs w:val="24"/>
        </w:rPr>
        <w:t>i tych zasiedlonych osobami przesiedlonymi lub kontrolowanie zmian struktury społecznej ob</w:t>
      </w:r>
      <w:r w:rsidR="00FB0730" w:rsidRPr="00B20292">
        <w:rPr>
          <w:rFonts w:ascii="Arial" w:hAnsi="Arial" w:cs="Arial"/>
          <w:sz w:val="24"/>
          <w:szCs w:val="24"/>
        </w:rPr>
        <w:t xml:space="preserve">szaru </w:t>
      </w:r>
      <w:proofErr w:type="spellStart"/>
      <w:r w:rsidR="00FB0730" w:rsidRPr="00B20292">
        <w:rPr>
          <w:rFonts w:ascii="Arial" w:hAnsi="Arial" w:cs="Arial"/>
          <w:sz w:val="24"/>
          <w:szCs w:val="24"/>
        </w:rPr>
        <w:t>rewitalizowanego</w:t>
      </w:r>
      <w:proofErr w:type="spellEnd"/>
      <w:r w:rsidR="00FB0730" w:rsidRPr="00B20292">
        <w:rPr>
          <w:rFonts w:ascii="Arial" w:hAnsi="Arial" w:cs="Arial"/>
          <w:sz w:val="24"/>
          <w:szCs w:val="24"/>
        </w:rPr>
        <w:t xml:space="preserve"> i przykładanie</w:t>
      </w:r>
      <w:r w:rsidRPr="00B20292">
        <w:rPr>
          <w:rFonts w:ascii="Arial" w:hAnsi="Arial" w:cs="Arial"/>
          <w:sz w:val="24"/>
          <w:szCs w:val="24"/>
        </w:rPr>
        <w:t xml:space="preserve"> </w:t>
      </w:r>
      <w:r w:rsidR="00FB0730" w:rsidRPr="00B20292">
        <w:rPr>
          <w:rFonts w:ascii="Arial" w:hAnsi="Arial" w:cs="Arial"/>
          <w:sz w:val="24"/>
          <w:szCs w:val="24"/>
        </w:rPr>
        <w:t>duż</w:t>
      </w:r>
      <w:r w:rsidRPr="00B20292">
        <w:rPr>
          <w:rFonts w:ascii="Arial" w:hAnsi="Arial" w:cs="Arial"/>
          <w:sz w:val="24"/>
          <w:szCs w:val="24"/>
        </w:rPr>
        <w:t xml:space="preserve">ej uwagi do odpowiedniej interpretacji danych, szczególnie tych o społecznym charakterze. </w:t>
      </w:r>
    </w:p>
    <w:p w:rsidR="005B0F27" w:rsidRPr="00B20292" w:rsidRDefault="005B0F27" w:rsidP="00B20292">
      <w:pPr>
        <w:pStyle w:val="Nagwek20"/>
        <w:spacing w:before="0" w:after="160" w:line="259" w:lineRule="auto"/>
        <w:rPr>
          <w:rFonts w:ascii="Arial" w:hAnsi="Arial" w:cs="Arial"/>
          <w:color w:val="auto"/>
          <w:sz w:val="24"/>
          <w:szCs w:val="24"/>
        </w:rPr>
      </w:pPr>
      <w:bookmarkStart w:id="10" w:name="_Toc437932767"/>
      <w:r w:rsidRPr="00B20292">
        <w:rPr>
          <w:rFonts w:ascii="Arial" w:hAnsi="Arial" w:cs="Arial"/>
          <w:color w:val="auto"/>
          <w:sz w:val="24"/>
          <w:szCs w:val="24"/>
        </w:rPr>
        <w:t>CELE SPOŁECZNE</w:t>
      </w:r>
      <w:bookmarkEnd w:id="10"/>
      <w:r w:rsidRPr="00B20292">
        <w:rPr>
          <w:rFonts w:ascii="Arial" w:hAnsi="Arial" w:cs="Arial"/>
          <w:color w:val="auto"/>
          <w:sz w:val="24"/>
          <w:szCs w:val="24"/>
        </w:rPr>
        <w:t xml:space="preserve"> </w:t>
      </w:r>
    </w:p>
    <w:p w:rsidR="00A63570" w:rsidRPr="00B20292" w:rsidRDefault="005B0F27" w:rsidP="00B20292">
      <w:pPr>
        <w:pStyle w:val="Tekstpodstawowy"/>
        <w:spacing w:after="160"/>
        <w:jc w:val="both"/>
        <w:rPr>
          <w:rFonts w:ascii="Arial" w:hAnsi="Arial" w:cs="Arial"/>
          <w:sz w:val="24"/>
          <w:szCs w:val="24"/>
        </w:rPr>
      </w:pPr>
      <w:r w:rsidRPr="00B20292">
        <w:rPr>
          <w:rFonts w:ascii="Arial" w:hAnsi="Arial" w:cs="Arial"/>
          <w:sz w:val="24"/>
          <w:szCs w:val="24"/>
        </w:rPr>
        <w:t>Cele społeczne rewitalizacji centrum Łodzi są bardzo szerokie. Można je pogrupować według określonej klasyfikacji.</w:t>
      </w:r>
      <w:r w:rsidR="008B764B">
        <w:rPr>
          <w:rFonts w:ascii="Arial" w:hAnsi="Arial" w:cs="Arial"/>
          <w:sz w:val="24"/>
          <w:szCs w:val="24"/>
        </w:rPr>
        <w:t xml:space="preserve"> </w:t>
      </w:r>
      <w:r w:rsidRPr="00B20292">
        <w:rPr>
          <w:rFonts w:ascii="Arial" w:hAnsi="Arial" w:cs="Arial"/>
          <w:sz w:val="24"/>
          <w:szCs w:val="24"/>
        </w:rPr>
        <w:t xml:space="preserve"> </w:t>
      </w:r>
      <w:r w:rsidR="00FB0730" w:rsidRPr="00B20292">
        <w:rPr>
          <w:rFonts w:ascii="Arial" w:hAnsi="Arial" w:cs="Arial"/>
          <w:sz w:val="24"/>
          <w:szCs w:val="24"/>
        </w:rPr>
        <w:t>Proponujemy następujący podział</w:t>
      </w:r>
      <w:r w:rsidRPr="00B20292">
        <w:rPr>
          <w:rFonts w:ascii="Arial" w:hAnsi="Arial" w:cs="Arial"/>
          <w:sz w:val="24"/>
          <w:szCs w:val="24"/>
        </w:rPr>
        <w:t>:</w:t>
      </w:r>
    </w:p>
    <w:p w:rsidR="005B0F27" w:rsidRPr="00B20292" w:rsidRDefault="005B0F27" w:rsidP="00B20292">
      <w:pPr>
        <w:pStyle w:val="Lista2"/>
        <w:numPr>
          <w:ilvl w:val="0"/>
          <w:numId w:val="22"/>
        </w:numPr>
        <w:spacing w:after="160" w:line="259" w:lineRule="auto"/>
        <w:jc w:val="both"/>
        <w:rPr>
          <w:rFonts w:ascii="Arial" w:hAnsi="Arial" w:cs="Arial"/>
          <w:sz w:val="24"/>
          <w:szCs w:val="24"/>
        </w:rPr>
      </w:pPr>
      <w:r w:rsidRPr="00B20292">
        <w:rPr>
          <w:rFonts w:ascii="Arial" w:hAnsi="Arial" w:cs="Arial"/>
          <w:b/>
          <w:bCs/>
          <w:sz w:val="24"/>
          <w:szCs w:val="24"/>
        </w:rPr>
        <w:t>Zdrowie:</w:t>
      </w:r>
      <w:r w:rsidRPr="00B20292">
        <w:rPr>
          <w:rFonts w:ascii="Arial" w:hAnsi="Arial" w:cs="Arial"/>
          <w:sz w:val="24"/>
          <w:szCs w:val="24"/>
        </w:rPr>
        <w:t xml:space="preserve"> chodzi tutaj o działania poprawiające stan zdrowia</w:t>
      </w:r>
      <w:r w:rsidR="008B764B">
        <w:rPr>
          <w:rFonts w:ascii="Arial" w:hAnsi="Arial" w:cs="Arial"/>
          <w:sz w:val="24"/>
          <w:szCs w:val="24"/>
        </w:rPr>
        <w:t xml:space="preserve"> </w:t>
      </w:r>
      <w:r w:rsidRPr="00B20292">
        <w:rPr>
          <w:rFonts w:ascii="Arial" w:hAnsi="Arial" w:cs="Arial"/>
          <w:sz w:val="24"/>
          <w:szCs w:val="24"/>
        </w:rPr>
        <w:t xml:space="preserve">mieszkańców </w:t>
      </w:r>
      <w:proofErr w:type="spellStart"/>
      <w:r w:rsidRPr="00B20292">
        <w:rPr>
          <w:rFonts w:ascii="Arial" w:hAnsi="Arial" w:cs="Arial"/>
          <w:sz w:val="24"/>
          <w:szCs w:val="24"/>
        </w:rPr>
        <w:t>rewitalizowanego</w:t>
      </w:r>
      <w:proofErr w:type="spellEnd"/>
      <w:r w:rsidRPr="00B20292">
        <w:rPr>
          <w:rFonts w:ascii="Arial" w:hAnsi="Arial" w:cs="Arial"/>
          <w:sz w:val="24"/>
          <w:szCs w:val="24"/>
        </w:rPr>
        <w:t xml:space="preserve"> obszaru</w:t>
      </w:r>
      <w:r w:rsidR="00597E52" w:rsidRPr="00B20292">
        <w:rPr>
          <w:rFonts w:ascii="Arial" w:hAnsi="Arial" w:cs="Arial"/>
          <w:sz w:val="24"/>
          <w:szCs w:val="24"/>
        </w:rPr>
        <w:t xml:space="preserve"> w zakresie rozwoju profilaktyki oraz leczenia uzależnień, jako kluczowych</w:t>
      </w:r>
      <w:r w:rsidR="00FB0730" w:rsidRPr="00B20292">
        <w:rPr>
          <w:rFonts w:ascii="Arial" w:hAnsi="Arial" w:cs="Arial"/>
          <w:sz w:val="24"/>
          <w:szCs w:val="24"/>
        </w:rPr>
        <w:t xml:space="preserve"> aspektów</w:t>
      </w:r>
      <w:r w:rsidR="00597E52" w:rsidRPr="00B20292">
        <w:rPr>
          <w:rFonts w:ascii="Arial" w:hAnsi="Arial" w:cs="Arial"/>
          <w:sz w:val="24"/>
          <w:szCs w:val="24"/>
        </w:rPr>
        <w:t xml:space="preserve"> dla poprawy jakości życia mieszkańców obszaru </w:t>
      </w:r>
      <w:proofErr w:type="spellStart"/>
      <w:r w:rsidR="00597E52" w:rsidRPr="00B20292">
        <w:rPr>
          <w:rFonts w:ascii="Arial" w:hAnsi="Arial" w:cs="Arial"/>
          <w:sz w:val="24"/>
          <w:szCs w:val="24"/>
        </w:rPr>
        <w:t>rewitalizowanego</w:t>
      </w:r>
      <w:proofErr w:type="spellEnd"/>
      <w:r w:rsidR="00597E52" w:rsidRPr="00B20292">
        <w:rPr>
          <w:rFonts w:ascii="Arial" w:hAnsi="Arial" w:cs="Arial"/>
          <w:sz w:val="24"/>
          <w:szCs w:val="24"/>
        </w:rPr>
        <w:t xml:space="preserve">. </w:t>
      </w:r>
      <w:r w:rsidRPr="00B20292">
        <w:rPr>
          <w:rFonts w:ascii="Arial" w:hAnsi="Arial" w:cs="Arial"/>
          <w:sz w:val="24"/>
          <w:szCs w:val="24"/>
        </w:rPr>
        <w:t xml:space="preserve">Działania te powinny mieć szeroki charakter i nie koncentrować się tylko na czynnikach związanych z dostępnością do usług zdrowotnych, ale także z czynnikami o charakterze behawioralnym i ich powiązaniami z ogólną sytuacją mieszkańców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Jak wskaz</w:t>
      </w:r>
      <w:r w:rsidR="00FB0730" w:rsidRPr="00B20292">
        <w:rPr>
          <w:rFonts w:ascii="Arial" w:hAnsi="Arial" w:cs="Arial"/>
          <w:sz w:val="24"/>
          <w:szCs w:val="24"/>
        </w:rPr>
        <w:t>ują badania Obszaru Pilotażowego</w:t>
      </w:r>
      <w:r w:rsidRPr="00B20292">
        <w:rPr>
          <w:rFonts w:ascii="Arial" w:hAnsi="Arial" w:cs="Arial"/>
          <w:sz w:val="24"/>
          <w:szCs w:val="24"/>
        </w:rPr>
        <w:t xml:space="preserve"> stan zdrowia i uzależnienia są istotną determinantą sytuacji społeczno-gospodarczej mieszkańców. </w:t>
      </w:r>
      <w:r w:rsidR="00FB0730" w:rsidRPr="00B20292">
        <w:rPr>
          <w:rFonts w:ascii="Arial" w:hAnsi="Arial" w:cs="Arial"/>
          <w:sz w:val="24"/>
          <w:szCs w:val="24"/>
        </w:rPr>
        <w:t>Ź</w:t>
      </w:r>
      <w:r w:rsidRPr="00B20292">
        <w:rPr>
          <w:rFonts w:ascii="Arial" w:hAnsi="Arial" w:cs="Arial"/>
          <w:sz w:val="24"/>
          <w:szCs w:val="24"/>
        </w:rPr>
        <w:t xml:space="preserve">le swoją sytuację życiową postrzegają ci, w rodzinach których </w:t>
      </w:r>
      <w:r w:rsidR="00FB0730" w:rsidRPr="00B20292">
        <w:rPr>
          <w:rFonts w:ascii="Arial" w:hAnsi="Arial" w:cs="Arial"/>
          <w:sz w:val="24"/>
          <w:szCs w:val="24"/>
        </w:rPr>
        <w:t>znajdują się</w:t>
      </w:r>
      <w:r w:rsidR="008B764B">
        <w:rPr>
          <w:rFonts w:ascii="Arial" w:hAnsi="Arial" w:cs="Arial"/>
          <w:sz w:val="24"/>
          <w:szCs w:val="24"/>
        </w:rPr>
        <w:t xml:space="preserve"> </w:t>
      </w:r>
      <w:r w:rsidRPr="00B20292">
        <w:rPr>
          <w:rFonts w:ascii="Arial" w:hAnsi="Arial" w:cs="Arial"/>
          <w:sz w:val="24"/>
          <w:szCs w:val="24"/>
        </w:rPr>
        <w:t xml:space="preserve">osoby chore czy wymagające opieki. Dużo pozytywniej, także w odniesieniu do szans poprawy swojej sytuacji, przyszłość widzą osoby, w rodzinach których nie zanotowało przewlekłych i długotrwałych chorób. Należy podkreślić, że kiepska sytuacja mieszkaniowa znacznie przyczynia się do złego stanu zdrowia mieszkańców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xml:space="preserve">. </w:t>
      </w:r>
      <w:r w:rsidR="00AC0DC7" w:rsidRPr="00B20292">
        <w:rPr>
          <w:rFonts w:ascii="Arial" w:hAnsi="Arial" w:cs="Arial"/>
          <w:sz w:val="24"/>
          <w:szCs w:val="24"/>
        </w:rPr>
        <w:t xml:space="preserve">Należy wskazać, że cel </w:t>
      </w:r>
      <w:r w:rsidR="00FB0730" w:rsidRPr="00B20292">
        <w:rPr>
          <w:rFonts w:ascii="Arial" w:hAnsi="Arial" w:cs="Arial"/>
          <w:sz w:val="24"/>
          <w:szCs w:val="24"/>
        </w:rPr>
        <w:t>dotyczący zdrowia</w:t>
      </w:r>
      <w:r w:rsidR="00AC0DC7" w:rsidRPr="00B20292">
        <w:rPr>
          <w:rFonts w:ascii="Arial" w:hAnsi="Arial" w:cs="Arial"/>
          <w:sz w:val="24"/>
          <w:szCs w:val="24"/>
        </w:rPr>
        <w:t xml:space="preserve"> nie jest uwypuklony w ustawie o rewitalizacji, jednak analizy sytuacji społecznej mieszkańców Obszaru Pilotażowego wskazują na głęboką potrzebę realizacji działań z tego zakresu, w szczególności chodzi o działania profilaktyczne, w tym profilaktykę w zakresie uzależnień </w:t>
      </w:r>
      <w:r w:rsidR="00FB0730" w:rsidRPr="00B20292">
        <w:rPr>
          <w:rFonts w:ascii="Arial" w:hAnsi="Arial" w:cs="Arial"/>
          <w:sz w:val="24"/>
          <w:szCs w:val="24"/>
        </w:rPr>
        <w:t xml:space="preserve">(oraz ich leczenie) </w:t>
      </w:r>
      <w:r w:rsidR="00AC0DC7" w:rsidRPr="00B20292">
        <w:rPr>
          <w:rFonts w:ascii="Arial" w:hAnsi="Arial" w:cs="Arial"/>
          <w:sz w:val="24"/>
          <w:szCs w:val="24"/>
        </w:rPr>
        <w:t xml:space="preserve">czy edukację seksualną. </w:t>
      </w:r>
    </w:p>
    <w:p w:rsidR="005B0F27" w:rsidRPr="00B20292" w:rsidRDefault="005B0F27" w:rsidP="00B20292">
      <w:pPr>
        <w:pStyle w:val="Lista2"/>
        <w:numPr>
          <w:ilvl w:val="0"/>
          <w:numId w:val="22"/>
        </w:numPr>
        <w:spacing w:after="160" w:line="259" w:lineRule="auto"/>
        <w:jc w:val="both"/>
        <w:rPr>
          <w:rFonts w:ascii="Arial" w:hAnsi="Arial" w:cs="Arial"/>
          <w:sz w:val="24"/>
          <w:szCs w:val="24"/>
        </w:rPr>
      </w:pPr>
      <w:r w:rsidRPr="00B20292">
        <w:rPr>
          <w:rFonts w:ascii="Arial" w:hAnsi="Arial" w:cs="Arial"/>
          <w:b/>
          <w:bCs/>
          <w:sz w:val="24"/>
          <w:szCs w:val="24"/>
        </w:rPr>
        <w:t>Aktywność:</w:t>
      </w:r>
      <w:r w:rsidRPr="00B20292">
        <w:rPr>
          <w:rFonts w:ascii="Arial" w:hAnsi="Arial" w:cs="Arial"/>
          <w:sz w:val="24"/>
          <w:szCs w:val="24"/>
        </w:rPr>
        <w:t xml:space="preserve"> w tym przypadku chodzi o kompleksowe działania wspierające zaangażowanie osób na rynku pracy, aktywność społeczną, kulturalną, edukacyjną czy obywatelską</w:t>
      </w:r>
      <w:r w:rsidR="00095334" w:rsidRPr="00B20292">
        <w:rPr>
          <w:rFonts w:ascii="Arial" w:hAnsi="Arial" w:cs="Arial"/>
          <w:sz w:val="24"/>
          <w:szCs w:val="24"/>
        </w:rPr>
        <w:t xml:space="preserve"> z punktu widzenia mieszkańca</w:t>
      </w:r>
      <w:r w:rsidRPr="00B20292">
        <w:rPr>
          <w:rFonts w:ascii="Arial" w:hAnsi="Arial" w:cs="Arial"/>
          <w:sz w:val="24"/>
          <w:szCs w:val="24"/>
        </w:rPr>
        <w:t xml:space="preserve">. </w:t>
      </w:r>
      <w:r w:rsidR="00FB0730" w:rsidRPr="00B20292">
        <w:rPr>
          <w:rFonts w:ascii="Arial" w:hAnsi="Arial" w:cs="Arial"/>
          <w:sz w:val="24"/>
          <w:szCs w:val="24"/>
        </w:rPr>
        <w:t>I</w:t>
      </w:r>
      <w:r w:rsidRPr="00B20292">
        <w:rPr>
          <w:rFonts w:ascii="Arial" w:hAnsi="Arial" w:cs="Arial"/>
          <w:sz w:val="24"/>
          <w:szCs w:val="24"/>
        </w:rPr>
        <w:t xml:space="preserve">stotna jest w tym </w:t>
      </w:r>
      <w:r w:rsidR="004F5BC7">
        <w:rPr>
          <w:rFonts w:ascii="Arial" w:hAnsi="Arial" w:cs="Arial"/>
          <w:sz w:val="24"/>
          <w:szCs w:val="24"/>
        </w:rPr>
        <w:t>przypadku</w:t>
      </w:r>
      <w:r w:rsidR="004F5BC7" w:rsidRPr="00B20292">
        <w:rPr>
          <w:rFonts w:ascii="Arial" w:hAnsi="Arial" w:cs="Arial"/>
          <w:sz w:val="24"/>
          <w:szCs w:val="24"/>
        </w:rPr>
        <w:t xml:space="preserve"> </w:t>
      </w:r>
      <w:r w:rsidR="00FB0730" w:rsidRPr="00B20292">
        <w:rPr>
          <w:rFonts w:ascii="Arial" w:hAnsi="Arial" w:cs="Arial"/>
          <w:sz w:val="24"/>
          <w:szCs w:val="24"/>
        </w:rPr>
        <w:t xml:space="preserve">wzajemne przenikanie i </w:t>
      </w:r>
      <w:r w:rsidRPr="00B20292">
        <w:rPr>
          <w:rFonts w:ascii="Arial" w:hAnsi="Arial" w:cs="Arial"/>
          <w:sz w:val="24"/>
          <w:szCs w:val="24"/>
        </w:rPr>
        <w:t xml:space="preserve">kompleksowość działań, </w:t>
      </w:r>
      <w:r w:rsidR="00FB0730" w:rsidRPr="00B20292">
        <w:rPr>
          <w:rFonts w:ascii="Arial" w:hAnsi="Arial" w:cs="Arial"/>
          <w:sz w:val="24"/>
          <w:szCs w:val="24"/>
        </w:rPr>
        <w:t xml:space="preserve">które </w:t>
      </w:r>
      <w:r w:rsidRPr="00B20292">
        <w:rPr>
          <w:rFonts w:ascii="Arial" w:hAnsi="Arial" w:cs="Arial"/>
          <w:sz w:val="24"/>
          <w:szCs w:val="24"/>
        </w:rPr>
        <w:t>powinn</w:t>
      </w:r>
      <w:r w:rsidR="00FB0730" w:rsidRPr="00B20292">
        <w:rPr>
          <w:rFonts w:ascii="Arial" w:hAnsi="Arial" w:cs="Arial"/>
          <w:sz w:val="24"/>
          <w:szCs w:val="24"/>
        </w:rPr>
        <w:t>o</w:t>
      </w:r>
      <w:r w:rsidRPr="00B20292">
        <w:rPr>
          <w:rFonts w:ascii="Arial" w:hAnsi="Arial" w:cs="Arial"/>
          <w:sz w:val="24"/>
          <w:szCs w:val="24"/>
        </w:rPr>
        <w:t xml:space="preserve"> mieć także </w:t>
      </w:r>
      <w:proofErr w:type="spellStart"/>
      <w:r w:rsidR="00FB0730" w:rsidRPr="00B20292">
        <w:rPr>
          <w:rFonts w:ascii="Arial" w:hAnsi="Arial" w:cs="Arial"/>
          <w:sz w:val="24"/>
          <w:szCs w:val="24"/>
        </w:rPr>
        <w:t>odpowienią</w:t>
      </w:r>
      <w:proofErr w:type="spellEnd"/>
      <w:r w:rsidR="00FB0730" w:rsidRPr="00B20292">
        <w:rPr>
          <w:rFonts w:ascii="Arial" w:hAnsi="Arial" w:cs="Arial"/>
          <w:sz w:val="24"/>
          <w:szCs w:val="24"/>
        </w:rPr>
        <w:t xml:space="preserve"> </w:t>
      </w:r>
      <w:r w:rsidRPr="00B20292">
        <w:rPr>
          <w:rFonts w:ascii="Arial" w:hAnsi="Arial" w:cs="Arial"/>
          <w:sz w:val="24"/>
          <w:szCs w:val="24"/>
        </w:rPr>
        <w:t>sekwencję realizacji.</w:t>
      </w:r>
      <w:r w:rsidR="008B764B">
        <w:rPr>
          <w:rFonts w:ascii="Arial" w:hAnsi="Arial" w:cs="Arial"/>
          <w:sz w:val="24"/>
          <w:szCs w:val="24"/>
        </w:rPr>
        <w:t xml:space="preserve"> </w:t>
      </w:r>
      <w:r w:rsidRPr="00B20292">
        <w:rPr>
          <w:rFonts w:ascii="Arial" w:hAnsi="Arial" w:cs="Arial"/>
          <w:sz w:val="24"/>
          <w:szCs w:val="24"/>
        </w:rPr>
        <w:t xml:space="preserve"> </w:t>
      </w:r>
    </w:p>
    <w:p w:rsidR="00DD7CA8" w:rsidRPr="00B20292" w:rsidRDefault="005B0F27" w:rsidP="00B20292">
      <w:pPr>
        <w:pStyle w:val="Lista2"/>
        <w:numPr>
          <w:ilvl w:val="0"/>
          <w:numId w:val="22"/>
        </w:numPr>
        <w:spacing w:after="160" w:line="259" w:lineRule="auto"/>
        <w:jc w:val="both"/>
        <w:rPr>
          <w:rFonts w:ascii="Arial" w:hAnsi="Arial" w:cs="Arial"/>
          <w:b/>
          <w:sz w:val="24"/>
          <w:szCs w:val="24"/>
        </w:rPr>
      </w:pPr>
      <w:r w:rsidRPr="00B20292">
        <w:rPr>
          <w:rFonts w:ascii="Arial" w:hAnsi="Arial" w:cs="Arial"/>
          <w:b/>
          <w:bCs/>
          <w:sz w:val="24"/>
          <w:szCs w:val="24"/>
        </w:rPr>
        <w:t>Bezpieczeństwo:</w:t>
      </w:r>
      <w:r w:rsidRPr="00B20292">
        <w:rPr>
          <w:rFonts w:ascii="Arial" w:hAnsi="Arial" w:cs="Arial"/>
          <w:sz w:val="24"/>
          <w:szCs w:val="24"/>
        </w:rPr>
        <w:t xml:space="preserve"> rozumiane w kategoriach bezpieczeństwa fizycznego</w:t>
      </w:r>
      <w:r w:rsidR="00DD7CA8" w:rsidRPr="00B20292">
        <w:rPr>
          <w:rFonts w:ascii="Arial" w:hAnsi="Arial" w:cs="Arial"/>
          <w:sz w:val="24"/>
          <w:szCs w:val="24"/>
        </w:rPr>
        <w:t xml:space="preserve"> na analizowanym obszarze, zarówno w ujęciu obiektywnym jak</w:t>
      </w:r>
      <w:r w:rsidRPr="00B20292">
        <w:rPr>
          <w:rFonts w:ascii="Arial" w:hAnsi="Arial" w:cs="Arial"/>
          <w:sz w:val="24"/>
          <w:szCs w:val="24"/>
        </w:rPr>
        <w:t xml:space="preserve"> i</w:t>
      </w:r>
      <w:r w:rsidR="00DD7CA8" w:rsidRPr="00B20292">
        <w:rPr>
          <w:rFonts w:ascii="Arial" w:hAnsi="Arial" w:cs="Arial"/>
          <w:sz w:val="24"/>
          <w:szCs w:val="24"/>
        </w:rPr>
        <w:t xml:space="preserve"> </w:t>
      </w:r>
      <w:r w:rsidR="00274FF2" w:rsidRPr="00B20292">
        <w:rPr>
          <w:rFonts w:ascii="Arial" w:hAnsi="Arial" w:cs="Arial"/>
          <w:sz w:val="24"/>
          <w:szCs w:val="24"/>
        </w:rPr>
        <w:t xml:space="preserve">subiektywnym - </w:t>
      </w:r>
      <w:r w:rsidR="00DD7CA8" w:rsidRPr="00B20292">
        <w:rPr>
          <w:rFonts w:ascii="Arial" w:hAnsi="Arial" w:cs="Arial"/>
          <w:sz w:val="24"/>
          <w:szCs w:val="24"/>
        </w:rPr>
        <w:t>w odniesieniu do poczucia bezpieczeństwa.</w:t>
      </w:r>
      <w:r w:rsidRPr="00B20292">
        <w:rPr>
          <w:rFonts w:ascii="Arial" w:hAnsi="Arial" w:cs="Arial"/>
          <w:sz w:val="24"/>
          <w:szCs w:val="24"/>
        </w:rPr>
        <w:t xml:space="preserve"> Czynnik ten ma ogromne znaczenie dla jakości życia mieszkańców. </w:t>
      </w:r>
    </w:p>
    <w:p w:rsidR="00D91BA3" w:rsidRPr="00B20292" w:rsidRDefault="00D91BA3" w:rsidP="00B20292">
      <w:pPr>
        <w:pStyle w:val="Lista2"/>
        <w:spacing w:after="160" w:line="259" w:lineRule="auto"/>
        <w:ind w:left="360" w:firstLine="0"/>
        <w:jc w:val="both"/>
        <w:rPr>
          <w:rFonts w:ascii="Arial" w:hAnsi="Arial" w:cs="Arial"/>
          <w:b/>
          <w:sz w:val="24"/>
          <w:szCs w:val="24"/>
        </w:rPr>
      </w:pPr>
    </w:p>
    <w:p w:rsidR="004227EF" w:rsidRPr="00B20292" w:rsidRDefault="004227EF" w:rsidP="00B20292">
      <w:pPr>
        <w:pStyle w:val="Nagwek3"/>
        <w:spacing w:before="0" w:after="160" w:line="259" w:lineRule="auto"/>
        <w:rPr>
          <w:rFonts w:ascii="Arial" w:hAnsi="Arial" w:cs="Arial"/>
          <w:color w:val="auto"/>
          <w:szCs w:val="24"/>
        </w:rPr>
      </w:pPr>
      <w:bookmarkStart w:id="11" w:name="_Toc437932768"/>
      <w:r w:rsidRPr="00B20292">
        <w:rPr>
          <w:rFonts w:ascii="Arial" w:hAnsi="Arial" w:cs="Arial"/>
          <w:color w:val="auto"/>
          <w:szCs w:val="24"/>
        </w:rPr>
        <w:lastRenderedPageBreak/>
        <w:t>ZDROWIE</w:t>
      </w:r>
      <w:bookmarkEnd w:id="11"/>
    </w:p>
    <w:p w:rsidR="008B7C93" w:rsidRPr="00B20292" w:rsidRDefault="004227EF" w:rsidP="00B20292">
      <w:pPr>
        <w:pStyle w:val="Lista2"/>
        <w:numPr>
          <w:ilvl w:val="0"/>
          <w:numId w:val="2"/>
        </w:numPr>
        <w:spacing w:after="160" w:line="259" w:lineRule="auto"/>
        <w:jc w:val="both"/>
        <w:rPr>
          <w:rFonts w:ascii="Arial" w:hAnsi="Arial" w:cs="Arial"/>
          <w:b/>
          <w:sz w:val="24"/>
          <w:szCs w:val="24"/>
        </w:rPr>
      </w:pPr>
      <w:r w:rsidRPr="00B20292">
        <w:rPr>
          <w:rFonts w:ascii="Arial" w:hAnsi="Arial" w:cs="Arial"/>
          <w:b/>
          <w:sz w:val="24"/>
          <w:szCs w:val="24"/>
        </w:rPr>
        <w:t xml:space="preserve">(Profilaktyka) </w:t>
      </w:r>
    </w:p>
    <w:p w:rsidR="004227EF" w:rsidRPr="00B20292" w:rsidRDefault="004227EF" w:rsidP="00B20292">
      <w:pPr>
        <w:pStyle w:val="Lista2"/>
        <w:spacing w:after="160" w:line="259" w:lineRule="auto"/>
        <w:ind w:left="1003" w:firstLine="0"/>
        <w:jc w:val="both"/>
        <w:rPr>
          <w:rFonts w:ascii="Arial" w:hAnsi="Arial" w:cs="Arial"/>
          <w:b/>
          <w:sz w:val="24"/>
          <w:szCs w:val="24"/>
        </w:rPr>
      </w:pPr>
      <w:r w:rsidRPr="00B20292">
        <w:rPr>
          <w:rFonts w:ascii="Arial" w:hAnsi="Arial" w:cs="Arial"/>
          <w:b/>
          <w:sz w:val="24"/>
          <w:szCs w:val="24"/>
        </w:rPr>
        <w:t>Poprawa świadomości zdrowotnej i zmiana styl</w:t>
      </w:r>
      <w:r w:rsidR="008B7C93" w:rsidRPr="00B20292">
        <w:rPr>
          <w:rFonts w:ascii="Arial" w:hAnsi="Arial" w:cs="Arial"/>
          <w:b/>
          <w:sz w:val="24"/>
          <w:szCs w:val="24"/>
        </w:rPr>
        <w:t xml:space="preserve">u życia mieszkańców sprzyjająca </w:t>
      </w:r>
      <w:r w:rsidRPr="00B20292">
        <w:rPr>
          <w:rFonts w:ascii="Arial" w:hAnsi="Arial" w:cs="Arial"/>
          <w:b/>
          <w:sz w:val="24"/>
          <w:szCs w:val="24"/>
        </w:rPr>
        <w:t xml:space="preserve">dobrej jakości </w:t>
      </w:r>
      <w:r w:rsidR="004F5BC7" w:rsidRPr="00B20292">
        <w:rPr>
          <w:rFonts w:ascii="Arial" w:hAnsi="Arial" w:cs="Arial"/>
          <w:b/>
          <w:sz w:val="24"/>
          <w:szCs w:val="24"/>
        </w:rPr>
        <w:t>życi</w:t>
      </w:r>
      <w:r w:rsidR="004F5BC7">
        <w:rPr>
          <w:rFonts w:ascii="Arial" w:hAnsi="Arial" w:cs="Arial"/>
          <w:b/>
          <w:sz w:val="24"/>
          <w:szCs w:val="24"/>
        </w:rPr>
        <w:t>a</w:t>
      </w:r>
      <w:r w:rsidR="004F5BC7" w:rsidRPr="00B20292">
        <w:rPr>
          <w:rFonts w:ascii="Arial" w:hAnsi="Arial" w:cs="Arial"/>
          <w:b/>
          <w:sz w:val="24"/>
          <w:szCs w:val="24"/>
        </w:rPr>
        <w:t xml:space="preserve"> </w:t>
      </w:r>
      <w:r w:rsidRPr="00B20292">
        <w:rPr>
          <w:rFonts w:ascii="Arial" w:hAnsi="Arial" w:cs="Arial"/>
          <w:b/>
          <w:sz w:val="24"/>
          <w:szCs w:val="24"/>
        </w:rPr>
        <w:t xml:space="preserve">w dobrym zdrowiu </w:t>
      </w:r>
      <w:r w:rsidRPr="00B20292">
        <w:rPr>
          <w:rFonts w:ascii="Arial" w:hAnsi="Arial" w:cs="Arial"/>
          <w:sz w:val="24"/>
          <w:szCs w:val="24"/>
        </w:rPr>
        <w:t>(ze szczególnym nakierowaniem na dzieci i młodzież)</w:t>
      </w:r>
      <w:r w:rsidR="00FD6AC5" w:rsidRPr="00B20292">
        <w:rPr>
          <w:rFonts w:ascii="Arial" w:hAnsi="Arial" w:cs="Arial"/>
          <w:sz w:val="24"/>
          <w:szCs w:val="24"/>
        </w:rPr>
        <w:t>.</w:t>
      </w:r>
    </w:p>
    <w:p w:rsidR="004227EF" w:rsidRPr="00B20292" w:rsidRDefault="004227EF" w:rsidP="00984635">
      <w:pPr>
        <w:pStyle w:val="Lista2"/>
        <w:spacing w:after="160" w:line="259" w:lineRule="auto"/>
        <w:ind w:left="0" w:firstLine="0"/>
        <w:jc w:val="both"/>
        <w:rPr>
          <w:rFonts w:ascii="Arial" w:hAnsi="Arial" w:cs="Arial"/>
          <w:sz w:val="24"/>
          <w:szCs w:val="24"/>
        </w:rPr>
      </w:pPr>
      <w:r w:rsidRPr="00B20292">
        <w:rPr>
          <w:rFonts w:ascii="Arial" w:hAnsi="Arial" w:cs="Arial"/>
          <w:sz w:val="24"/>
          <w:szCs w:val="24"/>
        </w:rPr>
        <w:t>Zgodnie ze wskazaniami badania mieszkańców Obszaru Pilotażowego istotnym problemem społecznym jest zły stan zdrowia, którego przyczyny są rożne. Częściej m</w:t>
      </w:r>
      <w:r w:rsidR="008B7C93" w:rsidRPr="00B20292">
        <w:rPr>
          <w:rFonts w:ascii="Arial" w:hAnsi="Arial" w:cs="Arial"/>
          <w:sz w:val="24"/>
          <w:szCs w:val="24"/>
        </w:rPr>
        <w:t>ożna mówić o zespołach przyczyn złej sytuacji zdrowotnej,</w:t>
      </w:r>
      <w:r w:rsidR="00895CCD" w:rsidRPr="00B20292">
        <w:rPr>
          <w:rFonts w:ascii="Arial" w:hAnsi="Arial" w:cs="Arial"/>
          <w:sz w:val="24"/>
          <w:szCs w:val="24"/>
        </w:rPr>
        <w:t xml:space="preserve"> które wzajemne </w:t>
      </w:r>
      <w:r w:rsidR="008B7C93" w:rsidRPr="00B20292">
        <w:rPr>
          <w:rFonts w:ascii="Arial" w:hAnsi="Arial" w:cs="Arial"/>
          <w:sz w:val="24"/>
          <w:szCs w:val="24"/>
        </w:rPr>
        <w:t>wzmacniają swoje oddziaływanie</w:t>
      </w:r>
      <w:r w:rsidRPr="00B20292">
        <w:rPr>
          <w:rFonts w:ascii="Arial" w:hAnsi="Arial" w:cs="Arial"/>
          <w:sz w:val="24"/>
          <w:szCs w:val="24"/>
        </w:rPr>
        <w:t>. Pierwsza kwestia dotyczy nadużywania alkoholu, narkotyków i innych używek (często współwystępujące razem)</w:t>
      </w:r>
      <w:r w:rsidR="00872702">
        <w:rPr>
          <w:rFonts w:ascii="Arial" w:hAnsi="Arial" w:cs="Arial"/>
          <w:sz w:val="24"/>
          <w:szCs w:val="24"/>
        </w:rPr>
        <w:t>.</w:t>
      </w:r>
      <w:r w:rsidR="008B764B">
        <w:rPr>
          <w:rFonts w:ascii="Arial" w:hAnsi="Arial" w:cs="Arial"/>
          <w:sz w:val="24"/>
          <w:szCs w:val="24"/>
        </w:rPr>
        <w:t xml:space="preserve"> </w:t>
      </w:r>
      <w:r w:rsidR="00872702">
        <w:rPr>
          <w:rFonts w:ascii="Arial" w:hAnsi="Arial" w:cs="Arial"/>
          <w:sz w:val="24"/>
          <w:szCs w:val="24"/>
        </w:rPr>
        <w:t xml:space="preserve">Problem szkodliwego używania substancji odurzających, co jest istotnym krokiem na drodze do uzależnienia, pojawia się już u osób bardzo młodych. Dlatego duży nacisk powinien być kładziony na działania edukacyjne kierowane do dzieci (nawet małych do 10 lat) i młodzieży. </w:t>
      </w:r>
      <w:r w:rsidRPr="00B20292">
        <w:rPr>
          <w:rFonts w:ascii="Arial" w:hAnsi="Arial" w:cs="Arial"/>
          <w:sz w:val="24"/>
          <w:szCs w:val="24"/>
        </w:rPr>
        <w:t>Kolejn</w:t>
      </w:r>
      <w:r w:rsidR="00872702">
        <w:rPr>
          <w:rFonts w:ascii="Arial" w:hAnsi="Arial" w:cs="Arial"/>
          <w:sz w:val="24"/>
          <w:szCs w:val="24"/>
        </w:rPr>
        <w:t>a</w:t>
      </w:r>
      <w:r w:rsidRPr="00B20292">
        <w:rPr>
          <w:rFonts w:ascii="Arial" w:hAnsi="Arial" w:cs="Arial"/>
          <w:sz w:val="24"/>
          <w:szCs w:val="24"/>
        </w:rPr>
        <w:t xml:space="preserve"> przyczyna związan</w:t>
      </w:r>
      <w:r w:rsidR="00895CCD" w:rsidRPr="00B20292">
        <w:rPr>
          <w:rFonts w:ascii="Arial" w:hAnsi="Arial" w:cs="Arial"/>
          <w:sz w:val="24"/>
          <w:szCs w:val="24"/>
        </w:rPr>
        <w:t>a</w:t>
      </w:r>
      <w:r w:rsidR="00872702">
        <w:rPr>
          <w:rFonts w:ascii="Arial" w:hAnsi="Arial" w:cs="Arial"/>
          <w:sz w:val="24"/>
          <w:szCs w:val="24"/>
        </w:rPr>
        <w:t xml:space="preserve"> jest</w:t>
      </w:r>
      <w:r w:rsidRPr="00B20292">
        <w:rPr>
          <w:rFonts w:ascii="Arial" w:hAnsi="Arial" w:cs="Arial"/>
          <w:sz w:val="24"/>
          <w:szCs w:val="24"/>
        </w:rPr>
        <w:t xml:space="preserve"> z ogólnie niekorzystnym stylem życia, który oprócz używek przejawia się</w:t>
      </w:r>
      <w:r w:rsidR="008B764B">
        <w:rPr>
          <w:rFonts w:ascii="Arial" w:hAnsi="Arial" w:cs="Arial"/>
          <w:sz w:val="24"/>
          <w:szCs w:val="24"/>
        </w:rPr>
        <w:t xml:space="preserve"> </w:t>
      </w:r>
      <w:r w:rsidRPr="00B20292">
        <w:rPr>
          <w:rFonts w:ascii="Arial" w:hAnsi="Arial" w:cs="Arial"/>
          <w:sz w:val="24"/>
          <w:szCs w:val="24"/>
        </w:rPr>
        <w:t xml:space="preserve">w braku ruchu, wyczerpującej pracy fizycznej, złym odżywianiu czy nie poddawaniu się badaniom profilaktycznym </w:t>
      </w:r>
      <w:r w:rsidR="004F5BC7">
        <w:rPr>
          <w:rFonts w:ascii="Arial" w:hAnsi="Arial" w:cs="Arial"/>
          <w:sz w:val="24"/>
          <w:szCs w:val="24"/>
        </w:rPr>
        <w:t>i/lub</w:t>
      </w:r>
      <w:r w:rsidR="004F5BC7" w:rsidRPr="00B20292">
        <w:rPr>
          <w:rFonts w:ascii="Arial" w:hAnsi="Arial" w:cs="Arial"/>
          <w:sz w:val="24"/>
          <w:szCs w:val="24"/>
        </w:rPr>
        <w:t xml:space="preserve"> </w:t>
      </w:r>
      <w:r w:rsidRPr="00B20292">
        <w:rPr>
          <w:rFonts w:ascii="Arial" w:hAnsi="Arial" w:cs="Arial"/>
          <w:sz w:val="24"/>
          <w:szCs w:val="24"/>
        </w:rPr>
        <w:t>leczeniu (</w:t>
      </w:r>
      <w:r w:rsidR="00895CCD" w:rsidRPr="00B20292">
        <w:rPr>
          <w:rFonts w:ascii="Arial" w:hAnsi="Arial" w:cs="Arial"/>
          <w:sz w:val="24"/>
          <w:szCs w:val="24"/>
        </w:rPr>
        <w:t>nawet w sytuacjach skrajnych).</w:t>
      </w:r>
      <w:r w:rsidR="008B764B">
        <w:rPr>
          <w:rFonts w:ascii="Arial" w:hAnsi="Arial" w:cs="Arial"/>
          <w:sz w:val="24"/>
          <w:szCs w:val="24"/>
        </w:rPr>
        <w:t xml:space="preserve"> </w:t>
      </w:r>
      <w:r w:rsidR="00895CCD" w:rsidRPr="00B20292">
        <w:rPr>
          <w:rFonts w:ascii="Arial" w:hAnsi="Arial" w:cs="Arial"/>
          <w:sz w:val="24"/>
          <w:szCs w:val="24"/>
        </w:rPr>
        <w:t>Problemy te wynikają</w:t>
      </w:r>
      <w:r w:rsidR="008B764B">
        <w:rPr>
          <w:rFonts w:ascii="Arial" w:hAnsi="Arial" w:cs="Arial"/>
          <w:sz w:val="24"/>
          <w:szCs w:val="24"/>
        </w:rPr>
        <w:t xml:space="preserve"> </w:t>
      </w:r>
      <w:r w:rsidR="00895CCD" w:rsidRPr="00B20292">
        <w:rPr>
          <w:rFonts w:ascii="Arial" w:hAnsi="Arial" w:cs="Arial"/>
          <w:sz w:val="24"/>
          <w:szCs w:val="24"/>
        </w:rPr>
        <w:t>z braku szeroko rozumianej profilaktyki</w:t>
      </w:r>
      <w:r w:rsidR="008B764B">
        <w:rPr>
          <w:rFonts w:ascii="Arial" w:hAnsi="Arial" w:cs="Arial"/>
          <w:sz w:val="24"/>
          <w:szCs w:val="24"/>
        </w:rPr>
        <w:t xml:space="preserve"> </w:t>
      </w:r>
      <w:r w:rsidRPr="00B20292">
        <w:rPr>
          <w:rFonts w:ascii="Arial" w:hAnsi="Arial" w:cs="Arial"/>
          <w:sz w:val="24"/>
          <w:szCs w:val="24"/>
        </w:rPr>
        <w:t xml:space="preserve">zdrowotnej na obszarze </w:t>
      </w:r>
      <w:proofErr w:type="spellStart"/>
      <w:r w:rsidRPr="00B20292">
        <w:rPr>
          <w:rFonts w:ascii="Arial" w:hAnsi="Arial" w:cs="Arial"/>
          <w:sz w:val="24"/>
          <w:szCs w:val="24"/>
        </w:rPr>
        <w:t>rewitalizowanym</w:t>
      </w:r>
      <w:proofErr w:type="spellEnd"/>
      <w:r w:rsidRPr="00B20292">
        <w:rPr>
          <w:rFonts w:ascii="Arial" w:hAnsi="Arial" w:cs="Arial"/>
          <w:sz w:val="24"/>
          <w:szCs w:val="24"/>
        </w:rPr>
        <w:t>.</w:t>
      </w:r>
      <w:r w:rsidR="008B764B">
        <w:rPr>
          <w:rFonts w:ascii="Arial" w:hAnsi="Arial" w:cs="Arial"/>
          <w:sz w:val="24"/>
          <w:szCs w:val="24"/>
        </w:rPr>
        <w:t xml:space="preserve"> </w:t>
      </w:r>
      <w:r w:rsidRPr="00B20292">
        <w:rPr>
          <w:rFonts w:ascii="Arial" w:hAnsi="Arial" w:cs="Arial"/>
          <w:sz w:val="24"/>
          <w:szCs w:val="24"/>
        </w:rPr>
        <w:t xml:space="preserve">Istotnym problemem o charakterze zdrowotnym jest także brak prawidłowej edukacji seksualnej młodzieży, który prowadzi zarówno do większej liczby nastoletnich ciąż, jak i zachowań </w:t>
      </w:r>
      <w:proofErr w:type="spellStart"/>
      <w:r w:rsidRPr="00B20292">
        <w:rPr>
          <w:rFonts w:ascii="Arial" w:hAnsi="Arial" w:cs="Arial"/>
          <w:sz w:val="24"/>
          <w:szCs w:val="24"/>
        </w:rPr>
        <w:t>przemocowych</w:t>
      </w:r>
      <w:proofErr w:type="spellEnd"/>
      <w:r w:rsidRPr="00B20292">
        <w:rPr>
          <w:rFonts w:ascii="Arial" w:hAnsi="Arial" w:cs="Arial"/>
          <w:sz w:val="24"/>
          <w:szCs w:val="24"/>
        </w:rPr>
        <w:t xml:space="preserve"> na tle seksualnym. </w:t>
      </w:r>
    </w:p>
    <w:p w:rsidR="004227EF" w:rsidRPr="00B20292" w:rsidRDefault="004227EF" w:rsidP="00984635">
      <w:pPr>
        <w:pStyle w:val="Lista2"/>
        <w:spacing w:after="160" w:line="259" w:lineRule="auto"/>
        <w:ind w:left="0" w:firstLine="0"/>
        <w:jc w:val="both"/>
        <w:rPr>
          <w:rFonts w:ascii="Arial" w:hAnsi="Arial" w:cs="Arial"/>
          <w:sz w:val="24"/>
          <w:szCs w:val="24"/>
        </w:rPr>
      </w:pPr>
      <w:r w:rsidRPr="00B20292">
        <w:rPr>
          <w:rFonts w:ascii="Arial" w:hAnsi="Arial" w:cs="Arial"/>
          <w:sz w:val="24"/>
          <w:szCs w:val="24"/>
        </w:rPr>
        <w:t xml:space="preserve">W szczególności w ramach tego celu wskazujemy </w:t>
      </w:r>
      <w:proofErr w:type="spellStart"/>
      <w:r w:rsidRPr="00B20292">
        <w:rPr>
          <w:rFonts w:ascii="Arial" w:hAnsi="Arial" w:cs="Arial"/>
          <w:sz w:val="24"/>
          <w:szCs w:val="24"/>
        </w:rPr>
        <w:t>podcele</w:t>
      </w:r>
      <w:proofErr w:type="spellEnd"/>
      <w:r w:rsidRPr="00B20292">
        <w:rPr>
          <w:rFonts w:ascii="Arial" w:hAnsi="Arial" w:cs="Arial"/>
          <w:sz w:val="24"/>
          <w:szCs w:val="24"/>
        </w:rPr>
        <w:t xml:space="preserve"> szczegółowe, które będą podlegały </w:t>
      </w:r>
      <w:proofErr w:type="spellStart"/>
      <w:r w:rsidR="00B20292">
        <w:rPr>
          <w:rFonts w:ascii="Arial" w:hAnsi="Arial" w:cs="Arial"/>
          <w:sz w:val="24"/>
          <w:szCs w:val="24"/>
        </w:rPr>
        <w:t>o</w:t>
      </w:r>
      <w:r w:rsidRPr="00B20292">
        <w:rPr>
          <w:rFonts w:ascii="Arial" w:hAnsi="Arial" w:cs="Arial"/>
          <w:sz w:val="24"/>
          <w:szCs w:val="24"/>
        </w:rPr>
        <w:t>wskaźnikowaniu</w:t>
      </w:r>
      <w:proofErr w:type="spellEnd"/>
      <w:r w:rsidRPr="00B20292">
        <w:rPr>
          <w:rFonts w:ascii="Arial" w:hAnsi="Arial" w:cs="Arial"/>
          <w:sz w:val="24"/>
          <w:szCs w:val="24"/>
        </w:rPr>
        <w:t>.</w:t>
      </w:r>
    </w:p>
    <w:p w:rsidR="004227EF" w:rsidRPr="00B20292" w:rsidRDefault="004227EF" w:rsidP="00B20292">
      <w:pPr>
        <w:pStyle w:val="Lista2"/>
        <w:numPr>
          <w:ilvl w:val="0"/>
          <w:numId w:val="3"/>
        </w:numPr>
        <w:spacing w:after="160" w:line="259" w:lineRule="auto"/>
        <w:jc w:val="both"/>
        <w:rPr>
          <w:rFonts w:ascii="Arial" w:hAnsi="Arial" w:cs="Arial"/>
          <w:sz w:val="24"/>
          <w:szCs w:val="24"/>
        </w:rPr>
      </w:pPr>
      <w:r w:rsidRPr="00B20292">
        <w:rPr>
          <w:rFonts w:ascii="Arial" w:hAnsi="Arial" w:cs="Arial"/>
          <w:sz w:val="24"/>
          <w:szCs w:val="24"/>
        </w:rPr>
        <w:t>Poprawa dostępu mieszkańców do wczesnej diagnostyki i leczenia chorób</w:t>
      </w:r>
    </w:p>
    <w:p w:rsidR="00C00F25" w:rsidRPr="00B20292" w:rsidRDefault="00C00F25" w:rsidP="00B20292">
      <w:pPr>
        <w:pStyle w:val="Lista2"/>
        <w:spacing w:after="160" w:line="259" w:lineRule="auto"/>
        <w:ind w:left="283" w:firstLine="0"/>
        <w:jc w:val="both"/>
        <w:rPr>
          <w:rFonts w:ascii="Arial" w:hAnsi="Arial" w:cs="Arial"/>
          <w:sz w:val="24"/>
          <w:szCs w:val="24"/>
        </w:rPr>
      </w:pPr>
      <w:r w:rsidRPr="00B20292">
        <w:rPr>
          <w:rFonts w:ascii="Arial" w:hAnsi="Arial" w:cs="Arial"/>
          <w:sz w:val="24"/>
          <w:szCs w:val="24"/>
        </w:rPr>
        <w:t>Wskaźniki:</w:t>
      </w:r>
    </w:p>
    <w:p w:rsidR="00C00F25" w:rsidRPr="00B20292" w:rsidRDefault="00581A04" w:rsidP="00B20292">
      <w:pPr>
        <w:pStyle w:val="Lista2"/>
        <w:numPr>
          <w:ilvl w:val="0"/>
          <w:numId w:val="11"/>
        </w:numPr>
        <w:spacing w:after="160" w:line="259" w:lineRule="auto"/>
        <w:ind w:left="993" w:hanging="284"/>
        <w:jc w:val="both"/>
        <w:rPr>
          <w:rFonts w:ascii="Arial" w:hAnsi="Arial" w:cs="Arial"/>
          <w:sz w:val="24"/>
          <w:szCs w:val="24"/>
        </w:rPr>
      </w:pPr>
      <w:r w:rsidRPr="00B20292">
        <w:rPr>
          <w:rFonts w:ascii="Arial" w:hAnsi="Arial" w:cs="Arial"/>
          <w:sz w:val="24"/>
          <w:szCs w:val="24"/>
        </w:rPr>
        <w:t>%</w:t>
      </w:r>
      <w:r w:rsidR="00C00F25" w:rsidRPr="00B20292">
        <w:rPr>
          <w:rFonts w:ascii="Arial" w:hAnsi="Arial" w:cs="Arial"/>
          <w:sz w:val="24"/>
          <w:szCs w:val="24"/>
        </w:rPr>
        <w:t xml:space="preserve"> osób, które objęto badaniami profilaktycznymi (z podziałem na płeć i grupy wieku</w:t>
      </w:r>
      <w:r w:rsidRPr="00B20292">
        <w:rPr>
          <w:rFonts w:ascii="Arial" w:hAnsi="Arial" w:cs="Arial"/>
          <w:sz w:val="24"/>
          <w:szCs w:val="24"/>
        </w:rPr>
        <w:t xml:space="preserve"> oraz wg typów badań</w:t>
      </w:r>
      <w:r w:rsidR="00C00F25" w:rsidRPr="00B20292">
        <w:rPr>
          <w:rFonts w:ascii="Arial" w:hAnsi="Arial" w:cs="Arial"/>
          <w:sz w:val="24"/>
          <w:szCs w:val="24"/>
        </w:rPr>
        <w:t>)</w:t>
      </w:r>
    </w:p>
    <w:p w:rsidR="00C00F25" w:rsidRPr="00B20292" w:rsidRDefault="00581A04" w:rsidP="00B20292">
      <w:pPr>
        <w:pStyle w:val="Lista2"/>
        <w:numPr>
          <w:ilvl w:val="0"/>
          <w:numId w:val="11"/>
        </w:numPr>
        <w:spacing w:after="160" w:line="259" w:lineRule="auto"/>
        <w:ind w:left="993" w:hanging="284"/>
        <w:jc w:val="both"/>
        <w:rPr>
          <w:rFonts w:ascii="Arial" w:hAnsi="Arial" w:cs="Arial"/>
          <w:sz w:val="24"/>
          <w:szCs w:val="24"/>
        </w:rPr>
      </w:pPr>
      <w:r w:rsidRPr="00B20292">
        <w:rPr>
          <w:rFonts w:ascii="Arial" w:hAnsi="Arial" w:cs="Arial"/>
          <w:sz w:val="24"/>
          <w:szCs w:val="24"/>
        </w:rPr>
        <w:t>%</w:t>
      </w:r>
      <w:r w:rsidR="00C00F25" w:rsidRPr="00B20292">
        <w:rPr>
          <w:rFonts w:ascii="Arial" w:hAnsi="Arial" w:cs="Arial"/>
          <w:sz w:val="24"/>
          <w:szCs w:val="24"/>
        </w:rPr>
        <w:t xml:space="preserve"> osób, które skierowano do dalszego, specjalistycznego leczenia</w:t>
      </w:r>
      <w:r w:rsidRPr="00B20292">
        <w:rPr>
          <w:rFonts w:ascii="Arial" w:hAnsi="Arial" w:cs="Arial"/>
          <w:sz w:val="24"/>
          <w:szCs w:val="24"/>
        </w:rPr>
        <w:t xml:space="preserve"> w związku z udziałem w programach badań profilaktycznych</w:t>
      </w:r>
      <w:r w:rsidR="00C00F25" w:rsidRPr="00B20292">
        <w:rPr>
          <w:rFonts w:ascii="Arial" w:hAnsi="Arial" w:cs="Arial"/>
          <w:sz w:val="24"/>
          <w:szCs w:val="24"/>
        </w:rPr>
        <w:t xml:space="preserve"> (z podziałem na płeć i grupy wieku)</w:t>
      </w:r>
    </w:p>
    <w:p w:rsidR="004227EF" w:rsidRPr="00B20292" w:rsidRDefault="004227EF" w:rsidP="00B20292">
      <w:pPr>
        <w:pStyle w:val="Lista2"/>
        <w:numPr>
          <w:ilvl w:val="0"/>
          <w:numId w:val="3"/>
        </w:numPr>
        <w:spacing w:after="160" w:line="259" w:lineRule="auto"/>
        <w:jc w:val="both"/>
        <w:rPr>
          <w:rFonts w:ascii="Arial" w:hAnsi="Arial" w:cs="Arial"/>
          <w:sz w:val="24"/>
          <w:szCs w:val="24"/>
        </w:rPr>
      </w:pPr>
      <w:r w:rsidRPr="00B20292">
        <w:rPr>
          <w:rFonts w:ascii="Arial" w:hAnsi="Arial" w:cs="Arial"/>
          <w:sz w:val="24"/>
          <w:szCs w:val="24"/>
        </w:rPr>
        <w:t>Kształtowanie postaw prozdrowotnych i zapobieganie uzależnieniom poprzez edukację</w:t>
      </w:r>
    </w:p>
    <w:p w:rsidR="00C00F25" w:rsidRPr="00B20292" w:rsidRDefault="00C00F25" w:rsidP="00984635">
      <w:pPr>
        <w:pStyle w:val="Lista2"/>
        <w:spacing w:after="160" w:line="259" w:lineRule="auto"/>
        <w:ind w:left="0" w:firstLine="0"/>
        <w:jc w:val="both"/>
        <w:rPr>
          <w:rFonts w:ascii="Arial" w:hAnsi="Arial" w:cs="Arial"/>
          <w:sz w:val="24"/>
          <w:szCs w:val="24"/>
        </w:rPr>
      </w:pPr>
      <w:r w:rsidRPr="00B20292">
        <w:rPr>
          <w:rFonts w:ascii="Arial" w:hAnsi="Arial" w:cs="Arial"/>
          <w:sz w:val="24"/>
          <w:szCs w:val="24"/>
        </w:rPr>
        <w:t>Wskaźniki:</w:t>
      </w:r>
    </w:p>
    <w:p w:rsidR="00C00F25" w:rsidRPr="00B20292" w:rsidRDefault="00581A04" w:rsidP="00B20292">
      <w:pPr>
        <w:pStyle w:val="Lista2"/>
        <w:numPr>
          <w:ilvl w:val="0"/>
          <w:numId w:val="12"/>
        </w:numPr>
        <w:spacing w:after="160" w:line="259" w:lineRule="auto"/>
        <w:ind w:left="993" w:hanging="284"/>
        <w:jc w:val="both"/>
        <w:rPr>
          <w:rFonts w:ascii="Arial" w:hAnsi="Arial" w:cs="Arial"/>
          <w:sz w:val="24"/>
          <w:szCs w:val="24"/>
        </w:rPr>
      </w:pPr>
      <w:r w:rsidRPr="00B20292">
        <w:rPr>
          <w:rFonts w:ascii="Arial" w:hAnsi="Arial" w:cs="Arial"/>
          <w:sz w:val="24"/>
          <w:szCs w:val="24"/>
        </w:rPr>
        <w:t>%</w:t>
      </w:r>
      <w:r w:rsidR="00C00F25" w:rsidRPr="00B20292">
        <w:rPr>
          <w:rFonts w:ascii="Arial" w:hAnsi="Arial" w:cs="Arial"/>
          <w:sz w:val="24"/>
          <w:szCs w:val="24"/>
        </w:rPr>
        <w:t xml:space="preserve"> osób obję</w:t>
      </w:r>
      <w:r w:rsidR="00451760" w:rsidRPr="00B20292">
        <w:rPr>
          <w:rFonts w:ascii="Arial" w:hAnsi="Arial" w:cs="Arial"/>
          <w:sz w:val="24"/>
          <w:szCs w:val="24"/>
        </w:rPr>
        <w:t>tych działaniami edukacyjnymi</w:t>
      </w:r>
      <w:r w:rsidR="001B5B16" w:rsidRPr="00B20292">
        <w:rPr>
          <w:rFonts w:ascii="Arial" w:hAnsi="Arial" w:cs="Arial"/>
          <w:sz w:val="24"/>
          <w:szCs w:val="24"/>
        </w:rPr>
        <w:t xml:space="preserve"> z zakresu profilaktyki zdrowotnej</w:t>
      </w:r>
      <w:r w:rsidR="00B20292">
        <w:rPr>
          <w:rFonts w:ascii="Arial" w:hAnsi="Arial" w:cs="Arial"/>
          <w:sz w:val="24"/>
          <w:szCs w:val="24"/>
        </w:rPr>
        <w:t xml:space="preserve"> </w:t>
      </w:r>
      <w:r w:rsidR="00451760" w:rsidRPr="00B20292">
        <w:rPr>
          <w:rFonts w:ascii="Arial" w:hAnsi="Arial" w:cs="Arial"/>
          <w:sz w:val="24"/>
          <w:szCs w:val="24"/>
        </w:rPr>
        <w:t>(</w:t>
      </w:r>
      <w:r w:rsidR="00C00F25" w:rsidRPr="00B20292">
        <w:rPr>
          <w:rFonts w:ascii="Arial" w:hAnsi="Arial" w:cs="Arial"/>
          <w:sz w:val="24"/>
          <w:szCs w:val="24"/>
        </w:rPr>
        <w:t>z podziałem na grupy wiek</w:t>
      </w:r>
      <w:r w:rsidRPr="00B20292">
        <w:rPr>
          <w:rFonts w:ascii="Arial" w:hAnsi="Arial" w:cs="Arial"/>
          <w:sz w:val="24"/>
          <w:szCs w:val="24"/>
        </w:rPr>
        <w:t>u</w:t>
      </w:r>
      <w:r w:rsidR="00C00F25" w:rsidRPr="00B20292">
        <w:rPr>
          <w:rFonts w:ascii="Arial" w:hAnsi="Arial" w:cs="Arial"/>
          <w:sz w:val="24"/>
          <w:szCs w:val="24"/>
        </w:rPr>
        <w:t>/problemowe, płeć i z uwzględnieniem adresowanego problemu)</w:t>
      </w:r>
    </w:p>
    <w:p w:rsidR="00C00F25" w:rsidRPr="00B20292" w:rsidRDefault="00581A04" w:rsidP="00B20292">
      <w:pPr>
        <w:pStyle w:val="Lista2"/>
        <w:numPr>
          <w:ilvl w:val="0"/>
          <w:numId w:val="12"/>
        </w:numPr>
        <w:spacing w:after="160" w:line="259" w:lineRule="auto"/>
        <w:ind w:left="993" w:hanging="284"/>
        <w:jc w:val="both"/>
        <w:rPr>
          <w:rFonts w:ascii="Arial" w:hAnsi="Arial" w:cs="Arial"/>
          <w:sz w:val="24"/>
          <w:szCs w:val="24"/>
        </w:rPr>
      </w:pPr>
      <w:r w:rsidRPr="00B20292">
        <w:rPr>
          <w:rFonts w:ascii="Arial" w:hAnsi="Arial" w:cs="Arial"/>
          <w:sz w:val="24"/>
          <w:szCs w:val="24"/>
        </w:rPr>
        <w:t>%</w:t>
      </w:r>
      <w:r w:rsidR="00C00F25" w:rsidRPr="00B20292">
        <w:rPr>
          <w:rFonts w:ascii="Arial" w:hAnsi="Arial" w:cs="Arial"/>
          <w:sz w:val="24"/>
          <w:szCs w:val="24"/>
        </w:rPr>
        <w:t xml:space="preserve"> osób deklarujących zmianę</w:t>
      </w:r>
      <w:r w:rsidR="008B764B">
        <w:rPr>
          <w:rFonts w:ascii="Arial" w:hAnsi="Arial" w:cs="Arial"/>
          <w:sz w:val="24"/>
          <w:szCs w:val="24"/>
        </w:rPr>
        <w:t xml:space="preserve"> </w:t>
      </w:r>
      <w:r w:rsidR="00C00F25" w:rsidRPr="00B20292">
        <w:rPr>
          <w:rFonts w:ascii="Arial" w:hAnsi="Arial" w:cs="Arial"/>
          <w:sz w:val="24"/>
          <w:szCs w:val="24"/>
        </w:rPr>
        <w:t>postawy/trybu życia (po zakończeniu interwencji,</w:t>
      </w:r>
      <w:r w:rsidR="008B764B">
        <w:rPr>
          <w:rFonts w:ascii="Arial" w:hAnsi="Arial" w:cs="Arial"/>
          <w:sz w:val="24"/>
          <w:szCs w:val="24"/>
        </w:rPr>
        <w:t xml:space="preserve"> </w:t>
      </w:r>
      <w:r w:rsidR="00C00F25" w:rsidRPr="00B20292">
        <w:rPr>
          <w:rFonts w:ascii="Arial" w:hAnsi="Arial" w:cs="Arial"/>
          <w:sz w:val="24"/>
          <w:szCs w:val="24"/>
        </w:rPr>
        <w:t>z perspektywy 6</w:t>
      </w:r>
      <w:r w:rsidR="008B764B">
        <w:rPr>
          <w:rFonts w:ascii="Arial" w:hAnsi="Arial" w:cs="Arial"/>
          <w:sz w:val="24"/>
          <w:szCs w:val="24"/>
        </w:rPr>
        <w:t xml:space="preserve"> </w:t>
      </w:r>
      <w:r w:rsidR="00C00F25" w:rsidRPr="00B20292">
        <w:rPr>
          <w:rFonts w:ascii="Arial" w:hAnsi="Arial" w:cs="Arial"/>
          <w:sz w:val="24"/>
          <w:szCs w:val="24"/>
        </w:rPr>
        <w:t>miesięcy)</w:t>
      </w:r>
    </w:p>
    <w:p w:rsidR="00C00F25" w:rsidRPr="00B20292" w:rsidRDefault="00581A04" w:rsidP="00B20292">
      <w:pPr>
        <w:pStyle w:val="Lista2"/>
        <w:numPr>
          <w:ilvl w:val="0"/>
          <w:numId w:val="12"/>
        </w:numPr>
        <w:spacing w:after="160" w:line="259" w:lineRule="auto"/>
        <w:ind w:left="993" w:hanging="284"/>
        <w:jc w:val="both"/>
        <w:rPr>
          <w:rFonts w:ascii="Arial" w:hAnsi="Arial" w:cs="Arial"/>
          <w:sz w:val="24"/>
          <w:szCs w:val="24"/>
        </w:rPr>
      </w:pPr>
      <w:r w:rsidRPr="00B20292">
        <w:rPr>
          <w:rFonts w:ascii="Arial" w:hAnsi="Arial" w:cs="Arial"/>
          <w:sz w:val="24"/>
          <w:szCs w:val="24"/>
        </w:rPr>
        <w:lastRenderedPageBreak/>
        <w:t>%</w:t>
      </w:r>
      <w:r w:rsidR="00C00F25" w:rsidRPr="00B20292">
        <w:rPr>
          <w:rFonts w:ascii="Arial" w:hAnsi="Arial" w:cs="Arial"/>
          <w:sz w:val="24"/>
          <w:szCs w:val="24"/>
        </w:rPr>
        <w:t xml:space="preserve"> osób</w:t>
      </w:r>
      <w:r w:rsidR="004F5BC7">
        <w:rPr>
          <w:rFonts w:ascii="Arial" w:hAnsi="Arial" w:cs="Arial"/>
          <w:sz w:val="24"/>
          <w:szCs w:val="24"/>
        </w:rPr>
        <w:t>,</w:t>
      </w:r>
      <w:r w:rsidR="00C00F25" w:rsidRPr="00B20292">
        <w:rPr>
          <w:rFonts w:ascii="Arial" w:hAnsi="Arial" w:cs="Arial"/>
          <w:sz w:val="24"/>
          <w:szCs w:val="24"/>
        </w:rPr>
        <w:t xml:space="preserve"> które w wyniku </w:t>
      </w:r>
      <w:r w:rsidR="00A75CCA">
        <w:rPr>
          <w:rFonts w:ascii="Arial" w:hAnsi="Arial" w:cs="Arial"/>
          <w:sz w:val="24"/>
          <w:szCs w:val="24"/>
        </w:rPr>
        <w:t xml:space="preserve">działań edukacyjnych </w:t>
      </w:r>
      <w:r w:rsidR="00C00F25" w:rsidRPr="00B20292">
        <w:rPr>
          <w:rFonts w:ascii="Arial" w:hAnsi="Arial" w:cs="Arial"/>
          <w:sz w:val="24"/>
          <w:szCs w:val="24"/>
        </w:rPr>
        <w:t xml:space="preserve">zgłosiły się na badania diagnostyczne, po poradę specjalisty </w:t>
      </w:r>
    </w:p>
    <w:p w:rsidR="004227EF" w:rsidRDefault="004227EF" w:rsidP="00B20292">
      <w:pPr>
        <w:pStyle w:val="Lista2"/>
        <w:numPr>
          <w:ilvl w:val="0"/>
          <w:numId w:val="12"/>
        </w:numPr>
        <w:spacing w:after="160" w:line="259" w:lineRule="auto"/>
        <w:ind w:left="993" w:hanging="284"/>
        <w:jc w:val="both"/>
        <w:rPr>
          <w:rFonts w:ascii="Arial" w:hAnsi="Arial" w:cs="Arial"/>
          <w:sz w:val="24"/>
          <w:szCs w:val="24"/>
        </w:rPr>
      </w:pPr>
      <w:r w:rsidRPr="00B20292">
        <w:rPr>
          <w:rFonts w:ascii="Arial" w:hAnsi="Arial" w:cs="Arial"/>
          <w:sz w:val="24"/>
          <w:szCs w:val="24"/>
        </w:rPr>
        <w:t>Zapobieganie przemocy seksualnej, ograniczanie nastoletnich ciąż, promowanie zachowań i nawyków prozdrowotnych w obszarze zachowań seksualnych poprzez</w:t>
      </w:r>
      <w:r w:rsidR="008B764B">
        <w:rPr>
          <w:rFonts w:ascii="Arial" w:hAnsi="Arial" w:cs="Arial"/>
          <w:sz w:val="24"/>
          <w:szCs w:val="24"/>
        </w:rPr>
        <w:t xml:space="preserve"> </w:t>
      </w:r>
      <w:r w:rsidRPr="00B20292">
        <w:rPr>
          <w:rFonts w:ascii="Arial" w:hAnsi="Arial" w:cs="Arial"/>
          <w:sz w:val="24"/>
          <w:szCs w:val="24"/>
        </w:rPr>
        <w:t>objęcie dzieci i młodzieży edukacją seksua</w:t>
      </w:r>
      <w:r w:rsidR="00FC0AE4" w:rsidRPr="00B20292">
        <w:rPr>
          <w:rFonts w:ascii="Arial" w:hAnsi="Arial" w:cs="Arial"/>
          <w:sz w:val="24"/>
          <w:szCs w:val="24"/>
        </w:rPr>
        <w:t>lną</w:t>
      </w:r>
    </w:p>
    <w:p w:rsidR="004E648E" w:rsidRPr="00F56448" w:rsidRDefault="004E648E" w:rsidP="004E648E">
      <w:pPr>
        <w:pStyle w:val="Lista2"/>
        <w:numPr>
          <w:ilvl w:val="0"/>
          <w:numId w:val="3"/>
        </w:numPr>
        <w:spacing w:before="120" w:after="120"/>
        <w:ind w:hanging="357"/>
        <w:jc w:val="both"/>
        <w:rPr>
          <w:rFonts w:ascii="Arial" w:hAnsi="Arial" w:cs="Arial"/>
          <w:sz w:val="24"/>
          <w:szCs w:val="24"/>
        </w:rPr>
      </w:pPr>
      <w:r w:rsidRPr="004067D5">
        <w:rPr>
          <w:rFonts w:ascii="Arial" w:hAnsi="Arial" w:cs="Arial"/>
          <w:sz w:val="24"/>
          <w:szCs w:val="24"/>
        </w:rPr>
        <w:t>Zapobieganie przemocy seksualnej, ograniczanie nastoletnich ciąż, promowanie zachowań i nawyków prozdrowotnych w obszarze zachowań seksualnych poprzez  objęcie dzieci i młodzieży edukacją seksua</w:t>
      </w:r>
      <w:r>
        <w:rPr>
          <w:rFonts w:ascii="Arial" w:hAnsi="Arial" w:cs="Arial"/>
          <w:sz w:val="24"/>
          <w:szCs w:val="24"/>
        </w:rPr>
        <w:t>lną</w:t>
      </w:r>
    </w:p>
    <w:p w:rsidR="004E648E" w:rsidRPr="00F56448" w:rsidRDefault="004E648E" w:rsidP="004E648E">
      <w:pPr>
        <w:spacing w:before="120" w:after="120" w:line="276" w:lineRule="auto"/>
        <w:ind w:left="283"/>
        <w:rPr>
          <w:rFonts w:ascii="Arial" w:hAnsi="Arial" w:cs="Arial"/>
          <w:sz w:val="24"/>
          <w:szCs w:val="24"/>
        </w:rPr>
      </w:pPr>
      <w:r>
        <w:rPr>
          <w:rFonts w:ascii="Arial" w:hAnsi="Arial" w:cs="Arial"/>
          <w:sz w:val="24"/>
          <w:szCs w:val="24"/>
        </w:rPr>
        <w:t>Wskaźniki:</w:t>
      </w:r>
    </w:p>
    <w:p w:rsidR="004E648E" w:rsidRPr="00F56448" w:rsidRDefault="004E648E" w:rsidP="004E648E">
      <w:pPr>
        <w:pStyle w:val="Lista2"/>
        <w:numPr>
          <w:ilvl w:val="0"/>
          <w:numId w:val="13"/>
        </w:numPr>
        <w:spacing w:before="120" w:after="120"/>
        <w:ind w:left="1434" w:hanging="357"/>
        <w:jc w:val="both"/>
        <w:rPr>
          <w:rFonts w:ascii="Arial" w:hAnsi="Arial" w:cs="Arial"/>
          <w:sz w:val="24"/>
          <w:szCs w:val="24"/>
        </w:rPr>
      </w:pPr>
      <w:r>
        <w:rPr>
          <w:rFonts w:ascii="Arial" w:hAnsi="Arial" w:cs="Arial"/>
          <w:sz w:val="24"/>
          <w:szCs w:val="24"/>
        </w:rPr>
        <w:t>% osób objętych działaniami edukacyjnymi (z podziałem na płeć)</w:t>
      </w:r>
    </w:p>
    <w:p w:rsidR="004E648E" w:rsidRPr="00F56448" w:rsidRDefault="004E648E" w:rsidP="004E648E">
      <w:pPr>
        <w:pStyle w:val="Lista2"/>
        <w:numPr>
          <w:ilvl w:val="0"/>
          <w:numId w:val="13"/>
        </w:numPr>
        <w:spacing w:before="120" w:after="120"/>
        <w:ind w:left="1434" w:hanging="357"/>
        <w:jc w:val="both"/>
        <w:rPr>
          <w:rFonts w:ascii="Arial" w:hAnsi="Arial" w:cs="Arial"/>
          <w:sz w:val="24"/>
          <w:szCs w:val="24"/>
        </w:rPr>
      </w:pPr>
      <w:r>
        <w:rPr>
          <w:rFonts w:ascii="Arial" w:hAnsi="Arial" w:cs="Arial"/>
          <w:sz w:val="24"/>
          <w:szCs w:val="24"/>
        </w:rPr>
        <w:t>% osób deklarujących zmianę postaw, zachowań w sferze życia seksualnego (po zakończeniu interwencji,  z perspektywy 6  miesięcy)</w:t>
      </w:r>
    </w:p>
    <w:p w:rsidR="004E648E" w:rsidRPr="00F56448" w:rsidRDefault="004E648E" w:rsidP="004E648E">
      <w:pPr>
        <w:pStyle w:val="Lista2"/>
        <w:numPr>
          <w:ilvl w:val="0"/>
          <w:numId w:val="13"/>
        </w:numPr>
        <w:spacing w:before="120" w:after="120"/>
        <w:ind w:left="1434" w:hanging="357"/>
        <w:jc w:val="both"/>
        <w:rPr>
          <w:rFonts w:ascii="Arial" w:hAnsi="Arial" w:cs="Arial"/>
          <w:sz w:val="24"/>
          <w:szCs w:val="24"/>
        </w:rPr>
      </w:pPr>
      <w:r>
        <w:rPr>
          <w:rFonts w:ascii="Arial" w:hAnsi="Arial" w:cs="Arial"/>
          <w:sz w:val="24"/>
          <w:szCs w:val="24"/>
        </w:rPr>
        <w:t xml:space="preserve">% osób które, w wyniku </w:t>
      </w:r>
      <w:r w:rsidR="00A75CCA">
        <w:rPr>
          <w:rFonts w:ascii="Arial" w:hAnsi="Arial" w:cs="Arial"/>
          <w:sz w:val="24"/>
          <w:szCs w:val="24"/>
        </w:rPr>
        <w:t xml:space="preserve">działań z zakresu edukacji </w:t>
      </w:r>
      <w:proofErr w:type="spellStart"/>
      <w:r w:rsidR="00A75CCA">
        <w:rPr>
          <w:rFonts w:ascii="Arial" w:hAnsi="Arial" w:cs="Arial"/>
          <w:sz w:val="24"/>
          <w:szCs w:val="24"/>
        </w:rPr>
        <w:t>seksulanej</w:t>
      </w:r>
      <w:proofErr w:type="spellEnd"/>
      <w:r w:rsidR="00A75CCA">
        <w:rPr>
          <w:rFonts w:ascii="Arial" w:hAnsi="Arial" w:cs="Arial"/>
          <w:sz w:val="24"/>
          <w:szCs w:val="24"/>
        </w:rPr>
        <w:t xml:space="preserve"> </w:t>
      </w:r>
      <w:r>
        <w:rPr>
          <w:rFonts w:ascii="Arial" w:hAnsi="Arial" w:cs="Arial"/>
          <w:sz w:val="24"/>
          <w:szCs w:val="24"/>
        </w:rPr>
        <w:t xml:space="preserve">zgłosiły się na badania diagnostyczne, po poradę specjalisty </w:t>
      </w:r>
    </w:p>
    <w:p w:rsidR="006E05AC" w:rsidRDefault="006E05AC" w:rsidP="00A63511">
      <w:pPr>
        <w:pStyle w:val="Lista2"/>
        <w:spacing w:after="160" w:line="259" w:lineRule="auto"/>
        <w:ind w:left="709" w:firstLine="0"/>
        <w:jc w:val="both"/>
        <w:rPr>
          <w:rFonts w:ascii="Arial" w:hAnsi="Arial" w:cs="Arial"/>
          <w:sz w:val="24"/>
          <w:szCs w:val="24"/>
        </w:rPr>
      </w:pPr>
    </w:p>
    <w:p w:rsidR="008B7C93" w:rsidRPr="00B20292" w:rsidRDefault="00FC0AE4" w:rsidP="00B20292">
      <w:pPr>
        <w:pStyle w:val="Lista2"/>
        <w:numPr>
          <w:ilvl w:val="0"/>
          <w:numId w:val="2"/>
        </w:numPr>
        <w:spacing w:after="160" w:line="259" w:lineRule="auto"/>
        <w:ind w:left="1004"/>
        <w:jc w:val="both"/>
        <w:rPr>
          <w:rFonts w:ascii="Arial" w:hAnsi="Arial" w:cs="Arial"/>
          <w:b/>
          <w:sz w:val="24"/>
          <w:szCs w:val="24"/>
        </w:rPr>
      </w:pPr>
      <w:r w:rsidRPr="00B20292">
        <w:rPr>
          <w:rFonts w:ascii="Arial" w:hAnsi="Arial" w:cs="Arial"/>
          <w:b/>
          <w:sz w:val="24"/>
          <w:szCs w:val="24"/>
        </w:rPr>
        <w:t xml:space="preserve">(Uzależnienia) </w:t>
      </w:r>
    </w:p>
    <w:p w:rsidR="004227EF" w:rsidRPr="00B20292" w:rsidRDefault="00FC0AE4" w:rsidP="00B20292">
      <w:pPr>
        <w:pStyle w:val="Lista2"/>
        <w:spacing w:after="160" w:line="259" w:lineRule="auto"/>
        <w:ind w:left="1004" w:firstLine="0"/>
        <w:jc w:val="both"/>
        <w:rPr>
          <w:rFonts w:ascii="Arial" w:hAnsi="Arial" w:cs="Arial"/>
          <w:b/>
          <w:sz w:val="24"/>
          <w:szCs w:val="24"/>
        </w:rPr>
      </w:pPr>
      <w:r w:rsidRPr="00B20292">
        <w:rPr>
          <w:rFonts w:ascii="Arial" w:hAnsi="Arial" w:cs="Arial"/>
          <w:b/>
          <w:sz w:val="24"/>
          <w:szCs w:val="24"/>
        </w:rPr>
        <w:t>Ograniczanie uzależnień: wspieranie powrotu do zdrowia i „redukcja szkód”.</w:t>
      </w:r>
    </w:p>
    <w:p w:rsidR="00A0071E" w:rsidRPr="00B20292" w:rsidRDefault="00FC0AE4" w:rsidP="00984635">
      <w:pPr>
        <w:pStyle w:val="Lista2"/>
        <w:spacing w:after="160" w:line="259" w:lineRule="auto"/>
        <w:ind w:left="0" w:firstLine="0"/>
        <w:jc w:val="both"/>
        <w:rPr>
          <w:rFonts w:ascii="Arial" w:hAnsi="Arial" w:cs="Arial"/>
          <w:sz w:val="24"/>
          <w:szCs w:val="24"/>
        </w:rPr>
      </w:pPr>
      <w:r w:rsidRPr="00B20292">
        <w:rPr>
          <w:rFonts w:ascii="Arial" w:hAnsi="Arial" w:cs="Arial"/>
          <w:sz w:val="24"/>
          <w:szCs w:val="24"/>
        </w:rPr>
        <w:t xml:space="preserve">Walka z uzależnieniami na obszarze </w:t>
      </w:r>
      <w:proofErr w:type="spellStart"/>
      <w:r w:rsidRPr="00B20292">
        <w:rPr>
          <w:rFonts w:ascii="Arial" w:hAnsi="Arial" w:cs="Arial"/>
          <w:sz w:val="24"/>
          <w:szCs w:val="24"/>
        </w:rPr>
        <w:t>rewitalizowanym</w:t>
      </w:r>
      <w:proofErr w:type="spellEnd"/>
      <w:r w:rsidRPr="00B20292">
        <w:rPr>
          <w:rFonts w:ascii="Arial" w:hAnsi="Arial" w:cs="Arial"/>
          <w:sz w:val="24"/>
          <w:szCs w:val="24"/>
        </w:rPr>
        <w:t xml:space="preserve">, to nie tylko profilaktyka, ale także wspieranie osób uzależnionych do ograniczenia i porzucenia nałogu. </w:t>
      </w:r>
      <w:r w:rsidR="00872702">
        <w:rPr>
          <w:rFonts w:ascii="Arial" w:hAnsi="Arial" w:cs="Arial"/>
          <w:sz w:val="24"/>
          <w:szCs w:val="24"/>
        </w:rPr>
        <w:t>Jest to ważny kierunek działań, ze względu na zgubne skutki uzależnień dla życia rodzinnego</w:t>
      </w:r>
      <w:r w:rsidR="00C804E2">
        <w:rPr>
          <w:rFonts w:ascii="Arial" w:hAnsi="Arial" w:cs="Arial"/>
          <w:sz w:val="24"/>
          <w:szCs w:val="24"/>
        </w:rPr>
        <w:t>,</w:t>
      </w:r>
      <w:r w:rsidR="00872702">
        <w:rPr>
          <w:rFonts w:ascii="Arial" w:hAnsi="Arial" w:cs="Arial"/>
          <w:sz w:val="24"/>
          <w:szCs w:val="24"/>
        </w:rPr>
        <w:t xml:space="preserve"> ale też wyniszczenie fizyczne i psychiczne (czasem prowadzące nawet do samobójstw) osób </w:t>
      </w:r>
      <w:proofErr w:type="spellStart"/>
      <w:r w:rsidR="00872702">
        <w:rPr>
          <w:rFonts w:ascii="Arial" w:hAnsi="Arial" w:cs="Arial"/>
          <w:sz w:val="24"/>
          <w:szCs w:val="24"/>
        </w:rPr>
        <w:t>uzależnionych.</w:t>
      </w:r>
      <w:r w:rsidRPr="00B20292">
        <w:rPr>
          <w:rFonts w:ascii="Arial" w:hAnsi="Arial" w:cs="Arial"/>
          <w:sz w:val="24"/>
          <w:szCs w:val="24"/>
        </w:rPr>
        <w:t>Należy</w:t>
      </w:r>
      <w:proofErr w:type="spellEnd"/>
      <w:r w:rsidRPr="00B20292">
        <w:rPr>
          <w:rFonts w:ascii="Arial" w:hAnsi="Arial" w:cs="Arial"/>
          <w:sz w:val="24"/>
          <w:szCs w:val="24"/>
        </w:rPr>
        <w:t xml:space="preserve"> podkreślić, że działania wskazane w tej części maj</w:t>
      </w:r>
      <w:r w:rsidR="00274FF2" w:rsidRPr="00B20292">
        <w:rPr>
          <w:rFonts w:ascii="Arial" w:hAnsi="Arial" w:cs="Arial"/>
          <w:sz w:val="24"/>
          <w:szCs w:val="24"/>
        </w:rPr>
        <w:t>ą</w:t>
      </w:r>
      <w:r w:rsidRPr="00B20292">
        <w:rPr>
          <w:rFonts w:ascii="Arial" w:hAnsi="Arial" w:cs="Arial"/>
          <w:sz w:val="24"/>
          <w:szCs w:val="24"/>
        </w:rPr>
        <w:t xml:space="preserve"> nie tylko na celu leczenie z nałogu</w:t>
      </w:r>
      <w:r w:rsidR="00597E52" w:rsidRPr="00B20292">
        <w:rPr>
          <w:rFonts w:ascii="Arial" w:hAnsi="Arial" w:cs="Arial"/>
          <w:sz w:val="24"/>
          <w:szCs w:val="24"/>
        </w:rPr>
        <w:t>,</w:t>
      </w:r>
      <w:r w:rsidRPr="00B20292">
        <w:rPr>
          <w:rFonts w:ascii="Arial" w:hAnsi="Arial" w:cs="Arial"/>
          <w:sz w:val="24"/>
          <w:szCs w:val="24"/>
        </w:rPr>
        <w:t xml:space="preserve"> ale także, w ramach programów </w:t>
      </w:r>
      <w:proofErr w:type="spellStart"/>
      <w:r w:rsidRPr="00B20292">
        <w:rPr>
          <w:rFonts w:ascii="Arial" w:hAnsi="Arial" w:cs="Arial"/>
          <w:sz w:val="24"/>
          <w:szCs w:val="24"/>
        </w:rPr>
        <w:t>postrehabilitacyjnych</w:t>
      </w:r>
      <w:proofErr w:type="spellEnd"/>
      <w:r w:rsidRPr="00B20292">
        <w:rPr>
          <w:rFonts w:ascii="Arial" w:hAnsi="Arial" w:cs="Arial"/>
          <w:sz w:val="24"/>
          <w:szCs w:val="24"/>
        </w:rPr>
        <w:t>, utrzymanie efektów leczenia. Wychodząc z założenia</w:t>
      </w:r>
      <w:r w:rsidR="00C804E2">
        <w:rPr>
          <w:rFonts w:ascii="Arial" w:hAnsi="Arial" w:cs="Arial"/>
          <w:sz w:val="24"/>
          <w:szCs w:val="24"/>
        </w:rPr>
        <w:t>,</w:t>
      </w:r>
      <w:r w:rsidRPr="00B20292">
        <w:rPr>
          <w:rFonts w:ascii="Arial" w:hAnsi="Arial" w:cs="Arial"/>
          <w:sz w:val="24"/>
          <w:szCs w:val="24"/>
        </w:rPr>
        <w:t xml:space="preserve"> że utrzymanie zdrowia nie jest możliwe bez powrotu na „normalną” ścieżkę życia, programy </w:t>
      </w:r>
      <w:proofErr w:type="spellStart"/>
      <w:r w:rsidRPr="00B20292">
        <w:rPr>
          <w:rFonts w:ascii="Arial" w:hAnsi="Arial" w:cs="Arial"/>
          <w:sz w:val="24"/>
          <w:szCs w:val="24"/>
        </w:rPr>
        <w:t>postrehabilitacyjne</w:t>
      </w:r>
      <w:proofErr w:type="spellEnd"/>
      <w:r w:rsidRPr="00B20292">
        <w:rPr>
          <w:rFonts w:ascii="Arial" w:hAnsi="Arial" w:cs="Arial"/>
          <w:sz w:val="24"/>
          <w:szCs w:val="24"/>
        </w:rPr>
        <w:t xml:space="preserve"> obok wsparcia medycznego/psychologicznego zakładają też dostosowaną do indywidualnych potrzeb pomoc w integracji społecznej (np. </w:t>
      </w:r>
      <w:proofErr w:type="spellStart"/>
      <w:r w:rsidRPr="00B20292">
        <w:rPr>
          <w:rFonts w:ascii="Arial" w:hAnsi="Arial" w:cs="Arial"/>
          <w:sz w:val="24"/>
          <w:szCs w:val="24"/>
        </w:rPr>
        <w:t>porzez</w:t>
      </w:r>
      <w:proofErr w:type="spellEnd"/>
      <w:r w:rsidRPr="00B20292">
        <w:rPr>
          <w:rFonts w:ascii="Arial" w:hAnsi="Arial" w:cs="Arial"/>
          <w:sz w:val="24"/>
          <w:szCs w:val="24"/>
        </w:rPr>
        <w:t xml:space="preserve"> wspieranie</w:t>
      </w:r>
      <w:r w:rsidR="008B764B">
        <w:rPr>
          <w:rFonts w:ascii="Arial" w:hAnsi="Arial" w:cs="Arial"/>
          <w:sz w:val="24"/>
          <w:szCs w:val="24"/>
        </w:rPr>
        <w:t xml:space="preserve"> </w:t>
      </w:r>
      <w:r w:rsidRPr="00B20292">
        <w:rPr>
          <w:rFonts w:ascii="Arial" w:hAnsi="Arial" w:cs="Arial"/>
          <w:sz w:val="24"/>
          <w:szCs w:val="24"/>
        </w:rPr>
        <w:t xml:space="preserve">powrotu do pracy, edukacji, wzmocnienie relacji rodzinnych). </w:t>
      </w:r>
    </w:p>
    <w:p w:rsidR="004227EF" w:rsidRPr="00B20292" w:rsidRDefault="004227EF" w:rsidP="00984635">
      <w:pPr>
        <w:pStyle w:val="Lista2"/>
        <w:spacing w:after="160" w:line="259" w:lineRule="auto"/>
        <w:ind w:left="0" w:firstLine="0"/>
        <w:jc w:val="both"/>
        <w:rPr>
          <w:rFonts w:ascii="Arial" w:hAnsi="Arial" w:cs="Arial"/>
          <w:sz w:val="24"/>
          <w:szCs w:val="24"/>
        </w:rPr>
      </w:pPr>
      <w:r w:rsidRPr="00B20292">
        <w:rPr>
          <w:rFonts w:ascii="Arial" w:hAnsi="Arial" w:cs="Arial"/>
          <w:sz w:val="24"/>
          <w:szCs w:val="24"/>
        </w:rPr>
        <w:t xml:space="preserve">W szczególności w ramach tego celu wskazujemy </w:t>
      </w:r>
      <w:proofErr w:type="spellStart"/>
      <w:r w:rsidRPr="00B20292">
        <w:rPr>
          <w:rFonts w:ascii="Arial" w:hAnsi="Arial" w:cs="Arial"/>
          <w:sz w:val="24"/>
          <w:szCs w:val="24"/>
        </w:rPr>
        <w:t>podcele</w:t>
      </w:r>
      <w:proofErr w:type="spellEnd"/>
      <w:r w:rsidRPr="00B20292">
        <w:rPr>
          <w:rFonts w:ascii="Arial" w:hAnsi="Arial" w:cs="Arial"/>
          <w:sz w:val="24"/>
          <w:szCs w:val="24"/>
        </w:rPr>
        <w:t xml:space="preserve"> szczegółowe, które będą podlegały wskaźnikowaniu.</w:t>
      </w:r>
    </w:p>
    <w:p w:rsidR="004227EF" w:rsidRPr="00B20292" w:rsidRDefault="004227EF" w:rsidP="00B20292">
      <w:pPr>
        <w:pStyle w:val="Lista2"/>
        <w:numPr>
          <w:ilvl w:val="0"/>
          <w:numId w:val="4"/>
        </w:numPr>
        <w:spacing w:after="160" w:line="259" w:lineRule="auto"/>
        <w:jc w:val="both"/>
        <w:rPr>
          <w:rFonts w:ascii="Arial" w:hAnsi="Arial" w:cs="Arial"/>
          <w:sz w:val="24"/>
          <w:szCs w:val="24"/>
        </w:rPr>
      </w:pPr>
      <w:r w:rsidRPr="00B20292">
        <w:rPr>
          <w:rFonts w:ascii="Arial" w:hAnsi="Arial" w:cs="Arial"/>
          <w:sz w:val="24"/>
          <w:szCs w:val="24"/>
        </w:rPr>
        <w:t xml:space="preserve">Rozwój form leczenia ambulatoryjnego (w środowisku życia) uzależnień (alkohol, narkotyki, </w:t>
      </w:r>
      <w:proofErr w:type="spellStart"/>
      <w:r w:rsidRPr="00B20292">
        <w:rPr>
          <w:rFonts w:ascii="Arial" w:hAnsi="Arial" w:cs="Arial"/>
          <w:sz w:val="24"/>
          <w:szCs w:val="24"/>
        </w:rPr>
        <w:t>politoksykomania-</w:t>
      </w:r>
      <w:r w:rsidR="00FD6AC5" w:rsidRPr="00B20292">
        <w:rPr>
          <w:rFonts w:ascii="Arial" w:hAnsi="Arial" w:cs="Arial"/>
          <w:sz w:val="24"/>
          <w:szCs w:val="24"/>
        </w:rPr>
        <w:t>uzależnienie</w:t>
      </w:r>
      <w:proofErr w:type="spellEnd"/>
      <w:r w:rsidR="00FC0AE4" w:rsidRPr="00B20292">
        <w:rPr>
          <w:rFonts w:ascii="Arial" w:hAnsi="Arial" w:cs="Arial"/>
          <w:sz w:val="24"/>
          <w:szCs w:val="24"/>
        </w:rPr>
        <w:t xml:space="preserve"> od wielu środków na raz) z zamiarem doprowadzenia do powrotu do pełnego zdrowia albo umożliwieniu samodzielnego funkcjonowania w jak najlepszej kondycji we własnym środowisku (redukcja szkód) oraz uruchomienie programów </w:t>
      </w:r>
      <w:proofErr w:type="spellStart"/>
      <w:r w:rsidR="00FC0AE4" w:rsidRPr="00B20292">
        <w:rPr>
          <w:rFonts w:ascii="Arial" w:hAnsi="Arial" w:cs="Arial"/>
          <w:sz w:val="24"/>
          <w:szCs w:val="24"/>
        </w:rPr>
        <w:t>postrehabilitacyjnych</w:t>
      </w:r>
      <w:proofErr w:type="spellEnd"/>
      <w:r w:rsidR="00FC0AE4" w:rsidRPr="00B20292">
        <w:rPr>
          <w:rFonts w:ascii="Arial" w:hAnsi="Arial" w:cs="Arial"/>
          <w:sz w:val="24"/>
          <w:szCs w:val="24"/>
        </w:rPr>
        <w:t xml:space="preserve"> – wspierających utrzymanie efektów leczenia</w:t>
      </w:r>
    </w:p>
    <w:p w:rsidR="000E11BD" w:rsidRPr="00B20292" w:rsidRDefault="00FC0AE4" w:rsidP="00B20292">
      <w:pPr>
        <w:pStyle w:val="Lista2"/>
        <w:spacing w:after="160" w:line="259" w:lineRule="auto"/>
        <w:ind w:left="283" w:firstLine="0"/>
        <w:jc w:val="both"/>
        <w:rPr>
          <w:rFonts w:ascii="Arial" w:hAnsi="Arial" w:cs="Arial"/>
          <w:sz w:val="24"/>
          <w:szCs w:val="24"/>
        </w:rPr>
      </w:pPr>
      <w:r w:rsidRPr="00B20292">
        <w:rPr>
          <w:rFonts w:ascii="Arial" w:hAnsi="Arial" w:cs="Arial"/>
          <w:sz w:val="24"/>
          <w:szCs w:val="24"/>
        </w:rPr>
        <w:t>Wskaźniki:</w:t>
      </w:r>
    </w:p>
    <w:p w:rsidR="000E11BD" w:rsidRPr="00B20292" w:rsidRDefault="000E11BD"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lastRenderedPageBreak/>
        <w:t>Liczba osób objętych leczeniem (z uwzględnieniem typu uzależnienia, podziału na płeć i grupy wieku)</w:t>
      </w:r>
    </w:p>
    <w:p w:rsidR="000E11BD" w:rsidRPr="00B20292" w:rsidRDefault="000E11BD"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t>Średni czas pozostawania w leczeniu (z uwzględnieniem typu uzależnienia, podziału na płeć i grupy wieku)</w:t>
      </w:r>
    </w:p>
    <w:p w:rsidR="00473369" w:rsidRPr="00B20292" w:rsidRDefault="00473369"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t xml:space="preserve">% osób objętych programami </w:t>
      </w:r>
      <w:proofErr w:type="spellStart"/>
      <w:r w:rsidRPr="00B20292">
        <w:rPr>
          <w:rFonts w:ascii="Arial" w:hAnsi="Arial" w:cs="Arial"/>
          <w:sz w:val="24"/>
          <w:szCs w:val="24"/>
        </w:rPr>
        <w:t>postrehabilitacyjnymi</w:t>
      </w:r>
      <w:proofErr w:type="spellEnd"/>
      <w:r w:rsidRPr="00B20292">
        <w:rPr>
          <w:rFonts w:ascii="Arial" w:hAnsi="Arial" w:cs="Arial"/>
          <w:sz w:val="24"/>
          <w:szCs w:val="24"/>
        </w:rPr>
        <w:t xml:space="preserve"> w zakresie uzależnień (wg wieku i płci)</w:t>
      </w:r>
    </w:p>
    <w:p w:rsidR="000E11BD" w:rsidRPr="00B20292" w:rsidRDefault="00FC0AE4"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t>% osób, które powróciły do zdrowia lub samodzielnego funkcjonowania w środowisku</w:t>
      </w:r>
      <w:r w:rsidR="008B764B">
        <w:rPr>
          <w:rFonts w:ascii="Arial" w:hAnsi="Arial" w:cs="Arial"/>
          <w:sz w:val="24"/>
          <w:szCs w:val="24"/>
        </w:rPr>
        <w:t xml:space="preserve"> </w:t>
      </w:r>
      <w:r w:rsidR="00C80A95" w:rsidRPr="00B20292">
        <w:rPr>
          <w:rFonts w:ascii="Arial" w:hAnsi="Arial" w:cs="Arial"/>
          <w:sz w:val="24"/>
          <w:szCs w:val="24"/>
        </w:rPr>
        <w:t>mierzona 6 miesięcy od zakończenia</w:t>
      </w:r>
      <w:r w:rsidR="00274FF2" w:rsidRPr="00B20292">
        <w:rPr>
          <w:rFonts w:ascii="Arial" w:hAnsi="Arial" w:cs="Arial"/>
          <w:sz w:val="24"/>
          <w:szCs w:val="24"/>
        </w:rPr>
        <w:t xml:space="preserve"> </w:t>
      </w:r>
      <w:r w:rsidR="00AE1242" w:rsidRPr="00B20292">
        <w:rPr>
          <w:rFonts w:ascii="Arial" w:hAnsi="Arial" w:cs="Arial"/>
          <w:sz w:val="24"/>
          <w:szCs w:val="24"/>
        </w:rPr>
        <w:t>interwencji</w:t>
      </w:r>
    </w:p>
    <w:p w:rsidR="000E11BD" w:rsidRPr="00B20292" w:rsidRDefault="000E11BD"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t>Liczba przyjęć (z objętego interwencją rejonu) do szpitali w związku z przedawkowaniem</w:t>
      </w:r>
      <w:r w:rsidR="008B764B">
        <w:rPr>
          <w:rFonts w:ascii="Arial" w:hAnsi="Arial" w:cs="Arial"/>
          <w:sz w:val="24"/>
          <w:szCs w:val="24"/>
        </w:rPr>
        <w:t xml:space="preserve"> </w:t>
      </w:r>
      <w:r w:rsidRPr="00B20292">
        <w:rPr>
          <w:rFonts w:ascii="Arial" w:hAnsi="Arial" w:cs="Arial"/>
          <w:sz w:val="24"/>
          <w:szCs w:val="24"/>
        </w:rPr>
        <w:t>substancji odurzających</w:t>
      </w:r>
    </w:p>
    <w:p w:rsidR="00B20A66" w:rsidRDefault="00B20A66" w:rsidP="00872702">
      <w:pPr>
        <w:pStyle w:val="Lista2"/>
        <w:numPr>
          <w:ilvl w:val="0"/>
          <w:numId w:val="14"/>
        </w:numPr>
        <w:spacing w:after="160" w:line="259" w:lineRule="auto"/>
        <w:ind w:left="993" w:hanging="284"/>
        <w:jc w:val="both"/>
        <w:rPr>
          <w:rFonts w:ascii="Arial" w:hAnsi="Arial" w:cs="Arial"/>
          <w:sz w:val="24"/>
          <w:szCs w:val="24"/>
        </w:rPr>
      </w:pPr>
      <w:r w:rsidRPr="00B20292">
        <w:rPr>
          <w:rFonts w:ascii="Arial" w:hAnsi="Arial" w:cs="Arial"/>
          <w:sz w:val="24"/>
          <w:szCs w:val="24"/>
        </w:rPr>
        <w:t>Liczba i % dzieci wychowujących się w rodzinach z problemem uzależnienia</w:t>
      </w:r>
    </w:p>
    <w:p w:rsidR="00872702" w:rsidRPr="00872702" w:rsidRDefault="00872702" w:rsidP="00872702">
      <w:pPr>
        <w:pStyle w:val="Akapitzlist"/>
        <w:numPr>
          <w:ilvl w:val="0"/>
          <w:numId w:val="14"/>
        </w:numPr>
        <w:spacing w:before="120" w:line="276" w:lineRule="auto"/>
        <w:ind w:left="993" w:hanging="284"/>
        <w:rPr>
          <w:rFonts w:ascii="Arial" w:hAnsi="Arial" w:cs="Arial"/>
          <w:szCs w:val="24"/>
        </w:rPr>
      </w:pPr>
      <w:r w:rsidRPr="00D97FB1">
        <w:rPr>
          <w:rFonts w:ascii="Arial" w:hAnsi="Arial" w:cs="Arial"/>
          <w:szCs w:val="24"/>
        </w:rPr>
        <w:t xml:space="preserve">Liczba </w:t>
      </w:r>
      <w:r w:rsidR="00C526D3">
        <w:rPr>
          <w:rFonts w:ascii="Arial" w:hAnsi="Arial" w:cs="Arial"/>
          <w:szCs w:val="24"/>
        </w:rPr>
        <w:t xml:space="preserve">prób </w:t>
      </w:r>
      <w:r w:rsidRPr="00D97FB1">
        <w:rPr>
          <w:rFonts w:ascii="Arial" w:hAnsi="Arial" w:cs="Arial"/>
          <w:szCs w:val="24"/>
        </w:rPr>
        <w:t>samobój</w:t>
      </w:r>
      <w:r w:rsidR="00C526D3">
        <w:rPr>
          <w:rFonts w:ascii="Arial" w:hAnsi="Arial" w:cs="Arial"/>
          <w:szCs w:val="24"/>
        </w:rPr>
        <w:t xml:space="preserve">czych </w:t>
      </w:r>
      <w:r w:rsidRPr="00D97FB1">
        <w:rPr>
          <w:rFonts w:ascii="Arial" w:hAnsi="Arial" w:cs="Arial"/>
          <w:szCs w:val="24"/>
        </w:rPr>
        <w:t xml:space="preserve"> zakończonych zgonem (także w przeliczeniu</w:t>
      </w:r>
      <w:r w:rsidR="008B764B">
        <w:rPr>
          <w:rFonts w:ascii="Arial" w:hAnsi="Arial" w:cs="Arial"/>
          <w:szCs w:val="24"/>
        </w:rPr>
        <w:t xml:space="preserve"> </w:t>
      </w:r>
      <w:r w:rsidRPr="00D97FB1">
        <w:rPr>
          <w:rFonts w:ascii="Arial" w:hAnsi="Arial" w:cs="Arial"/>
          <w:szCs w:val="24"/>
        </w:rPr>
        <w:t xml:space="preserve">na 1000 mieszkańców) </w:t>
      </w:r>
    </w:p>
    <w:p w:rsidR="000E11BD" w:rsidRPr="00B20292" w:rsidRDefault="000E11BD" w:rsidP="00B20292">
      <w:pPr>
        <w:jc w:val="both"/>
        <w:rPr>
          <w:rFonts w:ascii="Arial" w:hAnsi="Arial" w:cs="Arial"/>
          <w:sz w:val="24"/>
          <w:szCs w:val="24"/>
        </w:rPr>
      </w:pPr>
    </w:p>
    <w:p w:rsidR="003641C5" w:rsidRPr="00B20292" w:rsidRDefault="00FC0AE4" w:rsidP="00B20292">
      <w:pPr>
        <w:pStyle w:val="Nagwek3"/>
        <w:spacing w:before="0" w:after="160" w:line="259" w:lineRule="auto"/>
        <w:rPr>
          <w:rFonts w:ascii="Arial" w:hAnsi="Arial" w:cs="Arial"/>
          <w:color w:val="auto"/>
          <w:szCs w:val="24"/>
        </w:rPr>
      </w:pPr>
      <w:bookmarkStart w:id="12" w:name="_Toc437932769"/>
      <w:r w:rsidRPr="00B20292">
        <w:rPr>
          <w:rFonts w:ascii="Arial" w:hAnsi="Arial" w:cs="Arial"/>
          <w:color w:val="auto"/>
          <w:szCs w:val="24"/>
        </w:rPr>
        <w:t>AKTYWNOŚĆ</w:t>
      </w:r>
      <w:bookmarkEnd w:id="12"/>
    </w:p>
    <w:p w:rsidR="00C50E25" w:rsidRPr="00B20292" w:rsidRDefault="00FC0AE4" w:rsidP="00B20292">
      <w:pPr>
        <w:pStyle w:val="Akapitzlist"/>
        <w:numPr>
          <w:ilvl w:val="0"/>
          <w:numId w:val="6"/>
        </w:numPr>
        <w:spacing w:after="160" w:line="259" w:lineRule="auto"/>
        <w:contextualSpacing w:val="0"/>
        <w:rPr>
          <w:rFonts w:ascii="Arial" w:hAnsi="Arial" w:cs="Arial"/>
          <w:b/>
          <w:szCs w:val="24"/>
        </w:rPr>
      </w:pPr>
      <w:r w:rsidRPr="00B20292">
        <w:rPr>
          <w:rFonts w:ascii="Arial" w:hAnsi="Arial" w:cs="Arial"/>
          <w:b/>
          <w:szCs w:val="24"/>
        </w:rPr>
        <w:t>(Rynek pracy)</w:t>
      </w:r>
    </w:p>
    <w:p w:rsidR="003641C5" w:rsidRPr="00B20292" w:rsidRDefault="00D64DE4" w:rsidP="00B20292">
      <w:pPr>
        <w:pStyle w:val="Akapitzlist"/>
        <w:spacing w:after="160" w:line="259" w:lineRule="auto"/>
        <w:ind w:left="360"/>
        <w:contextualSpacing w:val="0"/>
        <w:rPr>
          <w:rFonts w:ascii="Arial" w:hAnsi="Arial" w:cs="Arial"/>
          <w:b/>
          <w:szCs w:val="24"/>
        </w:rPr>
      </w:pPr>
      <w:r>
        <w:rPr>
          <w:rFonts w:ascii="Arial" w:hAnsi="Arial" w:cs="Arial"/>
          <w:b/>
          <w:szCs w:val="24"/>
        </w:rPr>
        <w:t>Wsparcie</w:t>
      </w:r>
      <w:r w:rsidR="00FC0AE4" w:rsidRPr="00B20292">
        <w:rPr>
          <w:rFonts w:ascii="Arial" w:hAnsi="Arial" w:cs="Arial"/>
          <w:b/>
          <w:szCs w:val="24"/>
        </w:rPr>
        <w:t xml:space="preserve"> kobiet mieszkających w obszarze </w:t>
      </w:r>
      <w:proofErr w:type="spellStart"/>
      <w:r w:rsidR="00FC0AE4" w:rsidRPr="00B20292">
        <w:rPr>
          <w:rFonts w:ascii="Arial" w:hAnsi="Arial" w:cs="Arial"/>
          <w:b/>
          <w:szCs w:val="24"/>
        </w:rPr>
        <w:t>rewitalizowanym</w:t>
      </w:r>
      <w:proofErr w:type="spellEnd"/>
      <w:r>
        <w:rPr>
          <w:rFonts w:ascii="Arial" w:hAnsi="Arial" w:cs="Arial"/>
          <w:b/>
          <w:szCs w:val="24"/>
        </w:rPr>
        <w:t xml:space="preserve"> prowadzące do poprawy ich sytuacji</w:t>
      </w:r>
      <w:r w:rsidR="00FC0AE4" w:rsidRPr="00B20292">
        <w:rPr>
          <w:rFonts w:ascii="Arial" w:hAnsi="Arial" w:cs="Arial"/>
          <w:b/>
          <w:szCs w:val="24"/>
        </w:rPr>
        <w:t xml:space="preserve"> na rynku pracy</w:t>
      </w:r>
    </w:p>
    <w:p w:rsidR="00872702" w:rsidRDefault="00FC0AE4" w:rsidP="00872702">
      <w:pPr>
        <w:pStyle w:val="Nagwek3"/>
        <w:numPr>
          <w:ilvl w:val="0"/>
          <w:numId w:val="0"/>
        </w:numPr>
        <w:spacing w:before="0" w:after="160" w:line="259" w:lineRule="auto"/>
        <w:rPr>
          <w:rFonts w:ascii="Arial" w:eastAsiaTheme="minorHAnsi" w:hAnsi="Arial" w:cs="Arial"/>
          <w:b w:val="0"/>
          <w:bCs w:val="0"/>
          <w:color w:val="auto"/>
          <w:szCs w:val="24"/>
        </w:rPr>
      </w:pPr>
      <w:r w:rsidRPr="00872702">
        <w:rPr>
          <w:rFonts w:ascii="Arial" w:eastAsiaTheme="minorHAnsi" w:hAnsi="Arial" w:cs="Arial"/>
          <w:b w:val="0"/>
          <w:bCs w:val="0"/>
          <w:color w:val="auto"/>
          <w:szCs w:val="24"/>
        </w:rPr>
        <w:t xml:space="preserve">Poza wsparciem adresowanym do ogółu społeczeństwa (całej populacji bezrobotnych) kluczowe będą także działania wspomagające ustabilizowanie na rynku pracy kobiet zamieszkujących </w:t>
      </w:r>
      <w:r w:rsidR="00274FF2" w:rsidRPr="00872702">
        <w:rPr>
          <w:rFonts w:ascii="Arial" w:eastAsiaTheme="minorHAnsi" w:hAnsi="Arial" w:cs="Arial"/>
          <w:b w:val="0"/>
          <w:bCs w:val="0"/>
          <w:color w:val="auto"/>
          <w:szCs w:val="24"/>
        </w:rPr>
        <w:t>o</w:t>
      </w:r>
      <w:r w:rsidRPr="00872702">
        <w:rPr>
          <w:rFonts w:ascii="Arial" w:eastAsiaTheme="minorHAnsi" w:hAnsi="Arial" w:cs="Arial"/>
          <w:b w:val="0"/>
          <w:bCs w:val="0"/>
          <w:color w:val="auto"/>
          <w:szCs w:val="24"/>
        </w:rPr>
        <w:t xml:space="preserve">bszar </w:t>
      </w:r>
      <w:proofErr w:type="spellStart"/>
      <w:r w:rsidR="00274FF2" w:rsidRPr="00872702">
        <w:rPr>
          <w:rFonts w:ascii="Arial" w:eastAsiaTheme="minorHAnsi" w:hAnsi="Arial" w:cs="Arial"/>
          <w:b w:val="0"/>
          <w:bCs w:val="0"/>
          <w:color w:val="auto"/>
          <w:szCs w:val="24"/>
        </w:rPr>
        <w:t>rewitalizowany</w:t>
      </w:r>
      <w:proofErr w:type="spellEnd"/>
      <w:r w:rsidRPr="00872702">
        <w:rPr>
          <w:rFonts w:ascii="Arial" w:eastAsiaTheme="minorHAnsi" w:hAnsi="Arial" w:cs="Arial"/>
          <w:b w:val="0"/>
          <w:bCs w:val="0"/>
          <w:color w:val="auto"/>
          <w:szCs w:val="24"/>
        </w:rPr>
        <w:t>. Jak wynika z diagnozy, to kobiety najczęściej przejmują niemal całkowicie obowiązki związane z opieką nad dziećmi (w tym młode dziewczyny bardzo szybko zachodzące w ciążę) lub chorymi/niepełnosprawnymi członkami rodziny. Ważne więc, aby aktywizować tę grupę w sposób szczególny (prowadzić działania, które uwzględniają nie tylko wyzwania związane z doskonaleniem zawodowym i poszukiwaniem pracy, ale też uwzględniające kontekst rodziny, np. zapewniające opiekę nad dziećmi, odciążające w opiece nad starszymi i chorymi członkami rodzin).</w:t>
      </w:r>
    </w:p>
    <w:p w:rsidR="00A63570" w:rsidRPr="00B20292" w:rsidRDefault="001F5B18" w:rsidP="00715216">
      <w:pPr>
        <w:pStyle w:val="Tekstpodstawowyzwciciem2"/>
        <w:ind w:left="0" w:firstLine="0"/>
        <w:jc w:val="both"/>
        <w:rPr>
          <w:rFonts w:ascii="Arial" w:hAnsi="Arial" w:cs="Arial"/>
          <w:sz w:val="24"/>
          <w:szCs w:val="24"/>
        </w:rPr>
      </w:pPr>
      <w:r w:rsidRPr="00B20292">
        <w:rPr>
          <w:rFonts w:ascii="Arial" w:hAnsi="Arial" w:cs="Arial"/>
          <w:sz w:val="24"/>
          <w:szCs w:val="24"/>
        </w:rPr>
        <w:t>Wskaźniki odnoszące się do działań wspierających kobiety w opiece nad dziećmi/chorymi członkami rodziny:</w:t>
      </w:r>
    </w:p>
    <w:p w:rsidR="006E05AC" w:rsidRPr="00A63511" w:rsidRDefault="00262DB5" w:rsidP="00A63511">
      <w:pPr>
        <w:pStyle w:val="Akapitzlist"/>
        <w:numPr>
          <w:ilvl w:val="0"/>
          <w:numId w:val="7"/>
        </w:numPr>
        <w:spacing w:after="160" w:line="259" w:lineRule="auto"/>
        <w:ind w:firstLine="131"/>
        <w:contextualSpacing w:val="0"/>
        <w:rPr>
          <w:rFonts w:ascii="Arial" w:hAnsi="Arial" w:cs="Arial"/>
          <w:szCs w:val="24"/>
        </w:rPr>
      </w:pPr>
      <w:r w:rsidRPr="00B20292">
        <w:rPr>
          <w:rFonts w:ascii="Arial" w:hAnsi="Arial" w:cs="Arial"/>
          <w:szCs w:val="24"/>
        </w:rPr>
        <w:t xml:space="preserve">% kobiet (mieszkanek obszaru </w:t>
      </w:r>
      <w:proofErr w:type="spellStart"/>
      <w:r w:rsidRPr="00B20292">
        <w:rPr>
          <w:rFonts w:ascii="Arial" w:hAnsi="Arial" w:cs="Arial"/>
          <w:szCs w:val="24"/>
        </w:rPr>
        <w:t>rewitalizowanego</w:t>
      </w:r>
      <w:proofErr w:type="spellEnd"/>
      <w:r w:rsidRPr="00B20292">
        <w:rPr>
          <w:rFonts w:ascii="Arial" w:hAnsi="Arial" w:cs="Arial"/>
          <w:szCs w:val="24"/>
        </w:rPr>
        <w:t>) biorących udział w projektach aktywizacji zawodowej prowadzonych przez PUP, które posiadają pracę w rok od zakończenia udziału w projekcie (ewentualnie można rozważyć wersję wskaźnika, w którym mierzyłoby się stabilność zatrudnienia w pół roku po zakończeniu udziału, czyli po 180 dniach)</w:t>
      </w:r>
    </w:p>
    <w:p w:rsidR="001F5B18" w:rsidRDefault="001F5B18" w:rsidP="00715216">
      <w:pPr>
        <w:pStyle w:val="Akapitzlist"/>
        <w:numPr>
          <w:ilvl w:val="0"/>
          <w:numId w:val="7"/>
        </w:numPr>
        <w:spacing w:after="160" w:line="259" w:lineRule="auto"/>
        <w:ind w:left="993" w:hanging="284"/>
        <w:contextualSpacing w:val="0"/>
        <w:rPr>
          <w:rFonts w:ascii="Arial" w:hAnsi="Arial" w:cs="Arial"/>
          <w:szCs w:val="24"/>
        </w:rPr>
      </w:pPr>
      <w:r w:rsidRPr="00B20292">
        <w:rPr>
          <w:rFonts w:ascii="Arial" w:hAnsi="Arial" w:cs="Arial"/>
          <w:szCs w:val="24"/>
        </w:rPr>
        <w:lastRenderedPageBreak/>
        <w:t xml:space="preserve">Liczba miejsc w placówkach dla dzieci w wieku do lat 3 </w:t>
      </w:r>
      <w:r w:rsidR="00D42FEB" w:rsidRPr="00B20292">
        <w:rPr>
          <w:rFonts w:ascii="Arial" w:hAnsi="Arial" w:cs="Arial"/>
          <w:szCs w:val="24"/>
        </w:rPr>
        <w:t xml:space="preserve">(żłobki, kluby dziecięce, oddziały żłobkowe, inne placówki) </w:t>
      </w:r>
      <w:r w:rsidRPr="00B20292">
        <w:rPr>
          <w:rFonts w:ascii="Arial" w:hAnsi="Arial" w:cs="Arial"/>
          <w:szCs w:val="24"/>
        </w:rPr>
        <w:t xml:space="preserve">na 1000 dzieci w wieku do lat 3 zamieszkujących obszar </w:t>
      </w:r>
      <w:proofErr w:type="spellStart"/>
      <w:r w:rsidRPr="00B20292">
        <w:rPr>
          <w:rFonts w:ascii="Arial" w:hAnsi="Arial" w:cs="Arial"/>
          <w:szCs w:val="24"/>
        </w:rPr>
        <w:t>rewitalizowany</w:t>
      </w:r>
      <w:proofErr w:type="spellEnd"/>
    </w:p>
    <w:p w:rsidR="00670FF6" w:rsidRPr="00B20292" w:rsidRDefault="00670FF6" w:rsidP="00715216">
      <w:pPr>
        <w:pStyle w:val="Akapitzlist"/>
        <w:numPr>
          <w:ilvl w:val="0"/>
          <w:numId w:val="7"/>
        </w:numPr>
        <w:spacing w:after="160" w:line="259" w:lineRule="auto"/>
        <w:ind w:left="993" w:hanging="284"/>
        <w:contextualSpacing w:val="0"/>
        <w:rPr>
          <w:rFonts w:ascii="Arial" w:hAnsi="Arial" w:cs="Arial"/>
          <w:szCs w:val="24"/>
        </w:rPr>
      </w:pPr>
      <w:r>
        <w:rPr>
          <w:rFonts w:ascii="Arial" w:hAnsi="Arial" w:cs="Arial"/>
          <w:szCs w:val="24"/>
        </w:rPr>
        <w:t>Odsetek dzieci w wieku 3-5 lat objętych wychowaniem przedszkolnym (wskaźnik wg metodologii GUS)</w:t>
      </w:r>
    </w:p>
    <w:p w:rsidR="00A63570" w:rsidRPr="00B20292" w:rsidRDefault="00CB5B57" w:rsidP="00715216">
      <w:pPr>
        <w:pStyle w:val="Akapitzlist"/>
        <w:numPr>
          <w:ilvl w:val="0"/>
          <w:numId w:val="7"/>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mieszkańców obszaru </w:t>
      </w:r>
      <w:proofErr w:type="spellStart"/>
      <w:r w:rsidRPr="00B20292">
        <w:rPr>
          <w:rFonts w:ascii="Arial" w:hAnsi="Arial" w:cs="Arial"/>
          <w:szCs w:val="24"/>
        </w:rPr>
        <w:t>rewitalizowanego</w:t>
      </w:r>
      <w:proofErr w:type="spellEnd"/>
      <w:r w:rsidRPr="00B20292">
        <w:rPr>
          <w:rFonts w:ascii="Arial" w:hAnsi="Arial" w:cs="Arial"/>
          <w:szCs w:val="24"/>
        </w:rPr>
        <w:t xml:space="preserve"> objętych usługami opiekuńczymi dla społeczności lokalnej</w:t>
      </w:r>
    </w:p>
    <w:p w:rsidR="00A63570" w:rsidRPr="00B20292" w:rsidRDefault="00CB5B57" w:rsidP="00715216">
      <w:pPr>
        <w:pStyle w:val="Akapitzlist"/>
        <w:numPr>
          <w:ilvl w:val="0"/>
          <w:numId w:val="7"/>
        </w:numPr>
        <w:spacing w:after="160" w:line="259" w:lineRule="auto"/>
        <w:ind w:left="993" w:hanging="284"/>
        <w:contextualSpacing w:val="0"/>
        <w:rPr>
          <w:rFonts w:ascii="Arial" w:hAnsi="Arial" w:cs="Arial"/>
          <w:szCs w:val="24"/>
        </w:rPr>
      </w:pPr>
      <w:r w:rsidRPr="00B20292">
        <w:rPr>
          <w:rFonts w:ascii="Arial" w:hAnsi="Arial" w:cs="Arial"/>
          <w:szCs w:val="24"/>
        </w:rPr>
        <w:t>Liczba</w:t>
      </w:r>
      <w:r w:rsidR="00D64DE4">
        <w:rPr>
          <w:rFonts w:ascii="Arial" w:hAnsi="Arial" w:cs="Arial"/>
          <w:szCs w:val="24"/>
        </w:rPr>
        <w:t xml:space="preserve"> miejsc dla </w:t>
      </w:r>
      <w:r w:rsidRPr="00B20292">
        <w:rPr>
          <w:rFonts w:ascii="Arial" w:hAnsi="Arial" w:cs="Arial"/>
          <w:szCs w:val="24"/>
        </w:rPr>
        <w:t xml:space="preserve">osób z obszaru </w:t>
      </w:r>
      <w:proofErr w:type="spellStart"/>
      <w:r w:rsidRPr="00B20292">
        <w:rPr>
          <w:rFonts w:ascii="Arial" w:hAnsi="Arial" w:cs="Arial"/>
          <w:szCs w:val="24"/>
        </w:rPr>
        <w:t>rewitalizowanego</w:t>
      </w:r>
      <w:proofErr w:type="spellEnd"/>
      <w:r w:rsidRPr="00B20292">
        <w:rPr>
          <w:rFonts w:ascii="Arial" w:hAnsi="Arial" w:cs="Arial"/>
          <w:szCs w:val="24"/>
        </w:rPr>
        <w:t xml:space="preserve"> </w:t>
      </w:r>
      <w:r w:rsidR="00D64DE4">
        <w:rPr>
          <w:rFonts w:ascii="Arial" w:hAnsi="Arial" w:cs="Arial"/>
          <w:szCs w:val="24"/>
        </w:rPr>
        <w:t xml:space="preserve"> </w:t>
      </w:r>
      <w:r w:rsidR="009D13EB">
        <w:rPr>
          <w:rFonts w:ascii="Arial" w:hAnsi="Arial" w:cs="Arial"/>
          <w:szCs w:val="24"/>
        </w:rPr>
        <w:t>w dziennych domach pomocy)</w:t>
      </w:r>
    </w:p>
    <w:p w:rsidR="00C50E25" w:rsidRDefault="00C50E25" w:rsidP="00B20292">
      <w:pPr>
        <w:jc w:val="both"/>
        <w:rPr>
          <w:rFonts w:ascii="Arial" w:hAnsi="Arial" w:cs="Arial"/>
          <w:sz w:val="24"/>
          <w:szCs w:val="24"/>
        </w:rPr>
      </w:pPr>
    </w:p>
    <w:p w:rsidR="00262DB5" w:rsidRPr="00B20292" w:rsidRDefault="00262DB5" w:rsidP="00B20292">
      <w:pPr>
        <w:jc w:val="both"/>
        <w:rPr>
          <w:rFonts w:ascii="Arial" w:hAnsi="Arial" w:cs="Arial"/>
          <w:sz w:val="24"/>
          <w:szCs w:val="24"/>
        </w:rPr>
      </w:pPr>
    </w:p>
    <w:p w:rsidR="00792B0F" w:rsidRPr="00B20292" w:rsidRDefault="00792B0F" w:rsidP="00B20292">
      <w:pPr>
        <w:pStyle w:val="Akapitzlist"/>
        <w:spacing w:after="160" w:line="259" w:lineRule="auto"/>
        <w:contextualSpacing w:val="0"/>
        <w:rPr>
          <w:rFonts w:ascii="Arial" w:hAnsi="Arial" w:cs="Arial"/>
          <w:szCs w:val="24"/>
        </w:rPr>
      </w:pPr>
    </w:p>
    <w:p w:rsidR="00451333" w:rsidRPr="00B20292" w:rsidRDefault="00792B0F" w:rsidP="00B20292">
      <w:pPr>
        <w:pStyle w:val="Akapitzlist"/>
        <w:numPr>
          <w:ilvl w:val="0"/>
          <w:numId w:val="6"/>
        </w:numPr>
        <w:spacing w:after="160" w:line="259" w:lineRule="auto"/>
        <w:ind w:left="357"/>
        <w:contextualSpacing w:val="0"/>
        <w:rPr>
          <w:rFonts w:ascii="Arial" w:hAnsi="Arial" w:cs="Arial"/>
          <w:b/>
          <w:szCs w:val="24"/>
        </w:rPr>
      </w:pPr>
      <w:r w:rsidRPr="00B20292">
        <w:rPr>
          <w:rFonts w:ascii="Arial" w:hAnsi="Arial" w:cs="Arial"/>
          <w:b/>
          <w:szCs w:val="24"/>
        </w:rPr>
        <w:t>(Integracja społeczna)</w:t>
      </w:r>
    </w:p>
    <w:p w:rsidR="00A63570" w:rsidRPr="00B20292" w:rsidRDefault="00A63570" w:rsidP="00B20292">
      <w:pPr>
        <w:pStyle w:val="Akapitzlist"/>
        <w:spacing w:after="160" w:line="259" w:lineRule="auto"/>
        <w:ind w:left="357"/>
        <w:contextualSpacing w:val="0"/>
        <w:rPr>
          <w:rFonts w:ascii="Arial" w:eastAsiaTheme="minorHAnsi" w:hAnsi="Arial" w:cs="Arial"/>
          <w:b/>
          <w:szCs w:val="24"/>
        </w:rPr>
      </w:pPr>
      <w:r w:rsidRPr="00B20292">
        <w:rPr>
          <w:rFonts w:ascii="Arial" w:eastAsiaTheme="minorHAnsi" w:hAnsi="Arial" w:cs="Arial"/>
          <w:b/>
          <w:szCs w:val="24"/>
        </w:rPr>
        <w:t>Przeciwdziałanie dziedziczeniu ubóstwa</w:t>
      </w:r>
    </w:p>
    <w:p w:rsidR="00A63570" w:rsidRPr="00B20292" w:rsidRDefault="00E32628" w:rsidP="00B20292">
      <w:pPr>
        <w:pStyle w:val="Tekstpodstawowy"/>
        <w:spacing w:after="160"/>
        <w:jc w:val="both"/>
        <w:rPr>
          <w:rFonts w:ascii="Arial" w:hAnsi="Arial" w:cs="Arial"/>
          <w:sz w:val="24"/>
          <w:szCs w:val="24"/>
        </w:rPr>
      </w:pPr>
      <w:r w:rsidRPr="00B20292">
        <w:rPr>
          <w:rFonts w:ascii="Arial" w:hAnsi="Arial" w:cs="Arial"/>
          <w:sz w:val="24"/>
          <w:szCs w:val="24"/>
        </w:rPr>
        <w:t xml:space="preserve">Jednym z najważniejszych problemów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jest duża koncentracja na nim osób ubogich, oraz fakt, że</w:t>
      </w:r>
      <w:r w:rsidR="008B764B">
        <w:rPr>
          <w:rFonts w:ascii="Arial" w:hAnsi="Arial" w:cs="Arial"/>
          <w:sz w:val="24"/>
          <w:szCs w:val="24"/>
        </w:rPr>
        <w:t xml:space="preserve"> </w:t>
      </w:r>
      <w:r w:rsidRPr="00B20292">
        <w:rPr>
          <w:rFonts w:ascii="Arial" w:hAnsi="Arial" w:cs="Arial"/>
          <w:sz w:val="24"/>
          <w:szCs w:val="24"/>
        </w:rPr>
        <w:t xml:space="preserve">ubóstwo jest tu przekazywane z pokolenia na pokolenie. Ze zgromadzonego w ciągu ponad 20 lat materiału badawczego wyłania się obraz wielu rodzin w centrum Łodzi, które </w:t>
      </w:r>
      <w:r w:rsidR="00DC5782" w:rsidRPr="00B20292">
        <w:rPr>
          <w:rFonts w:ascii="Arial" w:hAnsi="Arial" w:cs="Arial"/>
          <w:sz w:val="24"/>
          <w:szCs w:val="24"/>
        </w:rPr>
        <w:t>właściwie</w:t>
      </w:r>
      <w:r w:rsidRPr="00B20292">
        <w:rPr>
          <w:rFonts w:ascii="Arial" w:hAnsi="Arial" w:cs="Arial"/>
          <w:sz w:val="24"/>
          <w:szCs w:val="24"/>
        </w:rPr>
        <w:t xml:space="preserve"> od początku okresu transformacji cierpią na niedostatek. Sytuacja tych rodzin nie poprawia się z czasem, a niska pozycja na rynku pracy i ubóstwo jest udziałem kolejnych pokoleń dorastających w enklawach biedy. </w:t>
      </w:r>
    </w:p>
    <w:p w:rsidR="00A63570" w:rsidRPr="00B20292" w:rsidRDefault="00E32628" w:rsidP="00B20292">
      <w:pPr>
        <w:pStyle w:val="Tekstpodstawowy"/>
        <w:spacing w:after="160"/>
        <w:jc w:val="both"/>
        <w:rPr>
          <w:rFonts w:ascii="Arial" w:hAnsi="Arial" w:cs="Arial"/>
          <w:sz w:val="24"/>
          <w:szCs w:val="24"/>
        </w:rPr>
      </w:pPr>
      <w:r w:rsidRPr="00B20292">
        <w:rPr>
          <w:rFonts w:ascii="Arial" w:hAnsi="Arial" w:cs="Arial"/>
          <w:sz w:val="24"/>
          <w:szCs w:val="24"/>
        </w:rPr>
        <w:t xml:space="preserve">Dziedziczenie biedy jest tłumaczone deficytami środowiska społecznego, przede wszystkim rodzinnego, ale też sąsiedzkiego i rówieśniczego, w jakim przyszło dorastać dzieciom z enklaw biedy. Z całą pewnością otrzymują one niższy kapitał od swoich rodziców niż ich bardziej zamożni rówieśnicy, począwszy od zasobów materialnych, przez wsparcie emocjonalne po wzorce zachowań i aspiracje życiowe. Podobnie dorastanie w ubogich </w:t>
      </w:r>
      <w:proofErr w:type="spellStart"/>
      <w:r w:rsidRPr="00B20292">
        <w:rPr>
          <w:rFonts w:ascii="Arial" w:hAnsi="Arial" w:cs="Arial"/>
          <w:sz w:val="24"/>
          <w:szCs w:val="24"/>
        </w:rPr>
        <w:t>sąsiedztwach</w:t>
      </w:r>
      <w:proofErr w:type="spellEnd"/>
      <w:r w:rsidRPr="00B20292">
        <w:rPr>
          <w:rFonts w:ascii="Arial" w:hAnsi="Arial" w:cs="Arial"/>
          <w:sz w:val="24"/>
          <w:szCs w:val="24"/>
        </w:rPr>
        <w:t xml:space="preserve"> niesie z sobą szereg ryzyk biograficznych tj. wpadniecie w nałogi, podjęcie działalności przestępczej, wczesne rodzicielstwo, które są znacznie</w:t>
      </w:r>
      <w:r w:rsidR="008B764B">
        <w:rPr>
          <w:rFonts w:ascii="Arial" w:hAnsi="Arial" w:cs="Arial"/>
          <w:sz w:val="24"/>
          <w:szCs w:val="24"/>
        </w:rPr>
        <w:t xml:space="preserve"> </w:t>
      </w:r>
      <w:r w:rsidRPr="00B20292">
        <w:rPr>
          <w:rFonts w:ascii="Arial" w:hAnsi="Arial" w:cs="Arial"/>
          <w:sz w:val="24"/>
          <w:szCs w:val="24"/>
        </w:rPr>
        <w:t>wyższe niż te, na które są narażone dzieci z bardziej zamożnych środowisk.</w:t>
      </w:r>
    </w:p>
    <w:p w:rsidR="00F77579" w:rsidRDefault="00E32628" w:rsidP="00F77579">
      <w:pPr>
        <w:pStyle w:val="Nagwek3"/>
        <w:numPr>
          <w:ilvl w:val="0"/>
          <w:numId w:val="0"/>
        </w:numPr>
        <w:spacing w:before="0" w:after="160" w:line="259" w:lineRule="auto"/>
        <w:rPr>
          <w:rFonts w:ascii="Arial" w:hAnsi="Arial" w:cs="Arial"/>
          <w:szCs w:val="24"/>
        </w:rPr>
      </w:pPr>
      <w:r w:rsidRPr="00F77579">
        <w:rPr>
          <w:rFonts w:ascii="Arial" w:eastAsiaTheme="minorHAnsi" w:hAnsi="Arial" w:cs="Arial"/>
          <w:b w:val="0"/>
          <w:bCs w:val="0"/>
          <w:color w:val="auto"/>
          <w:szCs w:val="24"/>
        </w:rPr>
        <w:t xml:space="preserve">Dlatego też, ważnym elementem programu rewitalizacji powinna być próba przerwania tego łańcucha </w:t>
      </w:r>
      <w:r w:rsidR="00681142">
        <w:rPr>
          <w:rFonts w:ascii="Arial" w:eastAsiaTheme="minorHAnsi" w:hAnsi="Arial" w:cs="Arial"/>
          <w:b w:val="0"/>
          <w:bCs w:val="0"/>
          <w:color w:val="auto"/>
          <w:szCs w:val="24"/>
        </w:rPr>
        <w:t>czynników</w:t>
      </w:r>
      <w:r w:rsidRPr="00F77579">
        <w:rPr>
          <w:rFonts w:ascii="Arial" w:eastAsiaTheme="minorHAnsi" w:hAnsi="Arial" w:cs="Arial"/>
          <w:b w:val="0"/>
          <w:bCs w:val="0"/>
          <w:color w:val="auto"/>
          <w:szCs w:val="24"/>
        </w:rPr>
        <w:t xml:space="preserve"> Powinno to się odbywać poprzez pracę z rodzicami, którzy zawodzą w swojej roli</w:t>
      </w:r>
      <w:r w:rsidR="008B764B">
        <w:rPr>
          <w:rFonts w:ascii="Arial" w:eastAsiaTheme="minorHAnsi" w:hAnsi="Arial" w:cs="Arial"/>
          <w:b w:val="0"/>
          <w:bCs w:val="0"/>
          <w:color w:val="auto"/>
          <w:szCs w:val="24"/>
        </w:rPr>
        <w:t xml:space="preserve"> </w:t>
      </w:r>
      <w:r w:rsidRPr="00F77579">
        <w:rPr>
          <w:rFonts w:ascii="Arial" w:eastAsiaTheme="minorHAnsi" w:hAnsi="Arial" w:cs="Arial"/>
          <w:b w:val="0"/>
          <w:bCs w:val="0"/>
          <w:color w:val="auto"/>
          <w:szCs w:val="24"/>
        </w:rPr>
        <w:t>(robią to obecnie tzw. asystenci rodziny zatrudniani przez</w:t>
      </w:r>
      <w:r w:rsidR="008B764B">
        <w:rPr>
          <w:rFonts w:ascii="Arial" w:eastAsiaTheme="minorHAnsi" w:hAnsi="Arial" w:cs="Arial"/>
          <w:b w:val="0"/>
          <w:bCs w:val="0"/>
          <w:color w:val="auto"/>
          <w:szCs w:val="24"/>
        </w:rPr>
        <w:t xml:space="preserve"> </w:t>
      </w:r>
      <w:r w:rsidRPr="00F77579">
        <w:rPr>
          <w:rFonts w:ascii="Arial" w:eastAsiaTheme="minorHAnsi" w:hAnsi="Arial" w:cs="Arial"/>
          <w:b w:val="0"/>
          <w:bCs w:val="0"/>
          <w:color w:val="auto"/>
          <w:szCs w:val="24"/>
        </w:rPr>
        <w:t>MOPS, ale jest ich bardzo niewielu), a z drugiej strony także przez pracę z dziećmi i młodzieżą z ubogich domów, nakierowaną na ograniczanie</w:t>
      </w:r>
      <w:r w:rsidR="008B764B">
        <w:rPr>
          <w:rFonts w:ascii="Arial" w:eastAsiaTheme="minorHAnsi" w:hAnsi="Arial" w:cs="Arial"/>
          <w:b w:val="0"/>
          <w:bCs w:val="0"/>
          <w:color w:val="auto"/>
          <w:szCs w:val="24"/>
        </w:rPr>
        <w:t xml:space="preserve"> </w:t>
      </w:r>
      <w:r w:rsidRPr="00F77579">
        <w:rPr>
          <w:rFonts w:ascii="Arial" w:eastAsiaTheme="minorHAnsi" w:hAnsi="Arial" w:cs="Arial"/>
          <w:b w:val="0"/>
          <w:bCs w:val="0"/>
          <w:color w:val="auto"/>
          <w:szCs w:val="24"/>
        </w:rPr>
        <w:t>ich deficytów i skracanie</w:t>
      </w:r>
      <w:r w:rsidR="008B764B">
        <w:rPr>
          <w:rFonts w:ascii="Arial" w:eastAsiaTheme="minorHAnsi" w:hAnsi="Arial" w:cs="Arial"/>
          <w:b w:val="0"/>
          <w:bCs w:val="0"/>
          <w:color w:val="auto"/>
          <w:szCs w:val="24"/>
        </w:rPr>
        <w:t xml:space="preserve"> </w:t>
      </w:r>
      <w:r w:rsidRPr="00F77579">
        <w:rPr>
          <w:rFonts w:ascii="Arial" w:eastAsiaTheme="minorHAnsi" w:hAnsi="Arial" w:cs="Arial"/>
          <w:b w:val="0"/>
          <w:bCs w:val="0"/>
          <w:color w:val="auto"/>
          <w:szCs w:val="24"/>
        </w:rPr>
        <w:t>dystans</w:t>
      </w:r>
      <w:r w:rsidR="00DC5782" w:rsidRPr="00F77579">
        <w:rPr>
          <w:rFonts w:ascii="Arial" w:eastAsiaTheme="minorHAnsi" w:hAnsi="Arial" w:cs="Arial"/>
          <w:b w:val="0"/>
          <w:bCs w:val="0"/>
          <w:color w:val="auto"/>
          <w:szCs w:val="24"/>
        </w:rPr>
        <w:t>u</w:t>
      </w:r>
      <w:r w:rsidRPr="00F77579">
        <w:rPr>
          <w:rFonts w:ascii="Arial" w:eastAsiaTheme="minorHAnsi" w:hAnsi="Arial" w:cs="Arial"/>
          <w:b w:val="0"/>
          <w:bCs w:val="0"/>
          <w:color w:val="auto"/>
          <w:szCs w:val="24"/>
        </w:rPr>
        <w:t xml:space="preserve"> do rówieśników z bardziej zamożnych </w:t>
      </w:r>
      <w:r w:rsidR="00DC5782" w:rsidRPr="00F77579">
        <w:rPr>
          <w:rFonts w:ascii="Arial" w:eastAsiaTheme="minorHAnsi" w:hAnsi="Arial" w:cs="Arial"/>
          <w:b w:val="0"/>
          <w:bCs w:val="0"/>
          <w:color w:val="auto"/>
          <w:szCs w:val="24"/>
        </w:rPr>
        <w:t>rodzin</w:t>
      </w:r>
      <w:r w:rsidRPr="00F77579">
        <w:rPr>
          <w:rFonts w:ascii="Arial" w:eastAsiaTheme="minorHAnsi" w:hAnsi="Arial" w:cs="Arial"/>
          <w:b w:val="0"/>
          <w:bCs w:val="0"/>
          <w:color w:val="auto"/>
          <w:szCs w:val="24"/>
        </w:rPr>
        <w:t>.</w:t>
      </w:r>
    </w:p>
    <w:p w:rsidR="00A63570" w:rsidRPr="00715216" w:rsidRDefault="00FC0AE4" w:rsidP="00F77579">
      <w:pPr>
        <w:pStyle w:val="Nagwek3"/>
        <w:numPr>
          <w:ilvl w:val="0"/>
          <w:numId w:val="0"/>
        </w:numPr>
        <w:spacing w:before="0" w:after="160" w:line="259" w:lineRule="auto"/>
        <w:rPr>
          <w:rFonts w:ascii="Arial" w:eastAsiaTheme="minorHAnsi" w:hAnsi="Arial" w:cs="Arial"/>
          <w:b w:val="0"/>
          <w:bCs w:val="0"/>
          <w:color w:val="auto"/>
          <w:szCs w:val="24"/>
        </w:rPr>
      </w:pPr>
      <w:r w:rsidRPr="00715216">
        <w:rPr>
          <w:rFonts w:ascii="Arial" w:eastAsiaTheme="minorHAnsi" w:hAnsi="Arial" w:cs="Arial"/>
          <w:b w:val="0"/>
          <w:bCs w:val="0"/>
          <w:color w:val="auto"/>
          <w:szCs w:val="24"/>
        </w:rPr>
        <w:t>Wskaźniki:</w:t>
      </w:r>
    </w:p>
    <w:p w:rsidR="00792B0F" w:rsidRPr="00B20292" w:rsidRDefault="00FC0AE4"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t>Liczba i % rodzin objętych</w:t>
      </w:r>
      <w:r w:rsidR="00C804E2">
        <w:rPr>
          <w:rFonts w:ascii="Arial" w:hAnsi="Arial" w:cs="Arial"/>
          <w:szCs w:val="24"/>
        </w:rPr>
        <w:t xml:space="preserve"> </w:t>
      </w:r>
      <w:r w:rsidRPr="00B20292">
        <w:rPr>
          <w:rFonts w:ascii="Arial" w:hAnsi="Arial" w:cs="Arial"/>
          <w:szCs w:val="24"/>
        </w:rPr>
        <w:t>interwencją</w:t>
      </w:r>
    </w:p>
    <w:p w:rsidR="00792B0F" w:rsidRPr="00B20292" w:rsidRDefault="00792B0F"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lastRenderedPageBreak/>
        <w:t>Liczba i % osób dorosłych objętych interwencją (z podziałem na płeć)</w:t>
      </w:r>
    </w:p>
    <w:p w:rsidR="00792B0F" w:rsidRPr="00B20292" w:rsidRDefault="00792B0F"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i </w:t>
      </w:r>
      <w:r w:rsidR="00403651" w:rsidRPr="00B20292">
        <w:rPr>
          <w:rFonts w:ascii="Arial" w:hAnsi="Arial" w:cs="Arial"/>
          <w:szCs w:val="24"/>
        </w:rPr>
        <w:t>% dzieci</w:t>
      </w:r>
      <w:r w:rsidR="00F77CF8" w:rsidRPr="00B20292">
        <w:rPr>
          <w:rFonts w:ascii="Arial" w:hAnsi="Arial" w:cs="Arial"/>
          <w:szCs w:val="24"/>
        </w:rPr>
        <w:t>/młodzieży</w:t>
      </w:r>
      <w:r w:rsidR="00403651" w:rsidRPr="00B20292">
        <w:rPr>
          <w:rFonts w:ascii="Arial" w:hAnsi="Arial" w:cs="Arial"/>
          <w:szCs w:val="24"/>
        </w:rPr>
        <w:t xml:space="preserve"> objętych interwencją (</w:t>
      </w:r>
      <w:r w:rsidRPr="00B20292">
        <w:rPr>
          <w:rFonts w:ascii="Arial" w:hAnsi="Arial" w:cs="Arial"/>
          <w:szCs w:val="24"/>
        </w:rPr>
        <w:t xml:space="preserve">z podziałem na płeć i </w:t>
      </w:r>
      <w:r w:rsidR="00403651" w:rsidRPr="00B20292">
        <w:rPr>
          <w:rFonts w:ascii="Arial" w:hAnsi="Arial" w:cs="Arial"/>
          <w:szCs w:val="24"/>
        </w:rPr>
        <w:t>grupy wieku</w:t>
      </w:r>
      <w:r w:rsidR="00FC0AE4" w:rsidRPr="00B20292">
        <w:rPr>
          <w:rFonts w:ascii="Arial" w:hAnsi="Arial" w:cs="Arial"/>
          <w:szCs w:val="24"/>
        </w:rPr>
        <w:t>)</w:t>
      </w:r>
    </w:p>
    <w:p w:rsidR="00792B0F" w:rsidRPr="00B20292" w:rsidRDefault="00FC0AE4"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t xml:space="preserve">Średni czas </w:t>
      </w:r>
      <w:r w:rsidR="00AE1242" w:rsidRPr="00B20292">
        <w:rPr>
          <w:rFonts w:ascii="Arial" w:hAnsi="Arial" w:cs="Arial"/>
          <w:szCs w:val="24"/>
        </w:rPr>
        <w:t>obj</w:t>
      </w:r>
      <w:r w:rsidR="002D5BF8">
        <w:rPr>
          <w:rFonts w:ascii="Arial" w:hAnsi="Arial" w:cs="Arial"/>
          <w:szCs w:val="24"/>
        </w:rPr>
        <w:t>ę</w:t>
      </w:r>
      <w:r w:rsidR="00AE1242" w:rsidRPr="00B20292">
        <w:rPr>
          <w:rFonts w:ascii="Arial" w:hAnsi="Arial" w:cs="Arial"/>
          <w:szCs w:val="24"/>
        </w:rPr>
        <w:t xml:space="preserve">cia interwencją </w:t>
      </w:r>
      <w:r w:rsidRPr="00B20292">
        <w:rPr>
          <w:rFonts w:ascii="Arial" w:hAnsi="Arial" w:cs="Arial"/>
          <w:szCs w:val="24"/>
        </w:rPr>
        <w:t>przez uczestników (z podziałem na dorosły/dziecko</w:t>
      </w:r>
      <w:r w:rsidR="00535F44" w:rsidRPr="00B20292">
        <w:rPr>
          <w:rFonts w:ascii="Arial" w:hAnsi="Arial" w:cs="Arial"/>
          <w:szCs w:val="24"/>
        </w:rPr>
        <w:t>/młodzież</w:t>
      </w:r>
      <w:r w:rsidRPr="00B20292">
        <w:rPr>
          <w:rFonts w:ascii="Arial" w:hAnsi="Arial" w:cs="Arial"/>
          <w:szCs w:val="24"/>
        </w:rPr>
        <w:t>, płeć)</w:t>
      </w:r>
    </w:p>
    <w:p w:rsidR="00792B0F" w:rsidRPr="00B20292" w:rsidRDefault="00FC0AE4"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t>% rodzin</w:t>
      </w:r>
      <w:r w:rsidR="00937B77" w:rsidRPr="00B20292">
        <w:rPr>
          <w:rFonts w:ascii="Arial" w:hAnsi="Arial" w:cs="Arial"/>
          <w:szCs w:val="24"/>
        </w:rPr>
        <w:t>/dorosłych/dzieci/młodzieży</w:t>
      </w:r>
      <w:r w:rsidR="00C804E2">
        <w:rPr>
          <w:rFonts w:ascii="Arial" w:hAnsi="Arial" w:cs="Arial"/>
          <w:szCs w:val="24"/>
        </w:rPr>
        <w:t>,</w:t>
      </w:r>
      <w:r w:rsidRPr="00B20292">
        <w:rPr>
          <w:rFonts w:ascii="Arial" w:hAnsi="Arial" w:cs="Arial"/>
          <w:szCs w:val="24"/>
        </w:rPr>
        <w:t xml:space="preserve"> u których odnotowano poprawę w określonych ostępach czasu (w trakcie interwencji, pół roku po interwencji)</w:t>
      </w:r>
    </w:p>
    <w:p w:rsidR="00287135" w:rsidRPr="00B20292" w:rsidRDefault="00287135" w:rsidP="00715216">
      <w:pPr>
        <w:pStyle w:val="Akapitzlist"/>
        <w:numPr>
          <w:ilvl w:val="0"/>
          <w:numId w:val="19"/>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i % dzieci/młodzieży objętych pomocą środowiskową </w:t>
      </w:r>
      <w:r w:rsidR="00D737C8" w:rsidRPr="00B20292">
        <w:rPr>
          <w:rFonts w:ascii="Arial" w:hAnsi="Arial" w:cs="Arial"/>
          <w:szCs w:val="24"/>
        </w:rPr>
        <w:t>(z wyszczególnie</w:t>
      </w:r>
      <w:r w:rsidRPr="00B20292">
        <w:rPr>
          <w:rFonts w:ascii="Arial" w:hAnsi="Arial" w:cs="Arial"/>
          <w:szCs w:val="24"/>
        </w:rPr>
        <w:t>niem typu pomocy np. wsparcie asystenta rodziny/ świetlica środowiskowa)</w:t>
      </w:r>
    </w:p>
    <w:p w:rsidR="003641C5" w:rsidRPr="00B20292" w:rsidRDefault="003641C5" w:rsidP="00B20292">
      <w:pPr>
        <w:jc w:val="both"/>
        <w:rPr>
          <w:rFonts w:ascii="Arial" w:hAnsi="Arial" w:cs="Arial"/>
          <w:sz w:val="24"/>
          <w:szCs w:val="24"/>
        </w:rPr>
      </w:pPr>
    </w:p>
    <w:p w:rsidR="00534182" w:rsidRPr="00B20292" w:rsidRDefault="00534182" w:rsidP="00B20292">
      <w:pPr>
        <w:pStyle w:val="Akapitzlist"/>
        <w:numPr>
          <w:ilvl w:val="0"/>
          <w:numId w:val="6"/>
        </w:numPr>
        <w:spacing w:after="160" w:line="259" w:lineRule="auto"/>
        <w:ind w:left="357"/>
        <w:contextualSpacing w:val="0"/>
        <w:rPr>
          <w:rFonts w:ascii="Arial" w:hAnsi="Arial" w:cs="Arial"/>
          <w:b/>
          <w:szCs w:val="24"/>
        </w:rPr>
      </w:pPr>
      <w:r w:rsidRPr="00B20292">
        <w:rPr>
          <w:rFonts w:ascii="Arial" w:hAnsi="Arial" w:cs="Arial"/>
          <w:b/>
          <w:szCs w:val="24"/>
        </w:rPr>
        <w:t>(</w:t>
      </w:r>
      <w:r w:rsidR="003641C5" w:rsidRPr="00B20292">
        <w:rPr>
          <w:rFonts w:ascii="Arial" w:hAnsi="Arial" w:cs="Arial"/>
          <w:b/>
          <w:szCs w:val="24"/>
        </w:rPr>
        <w:t>Aktywność społeczna i obywatelska</w:t>
      </w:r>
      <w:r w:rsidRPr="00B20292">
        <w:rPr>
          <w:rFonts w:ascii="Arial" w:hAnsi="Arial" w:cs="Arial"/>
          <w:b/>
          <w:szCs w:val="24"/>
        </w:rPr>
        <w:t>)</w:t>
      </w:r>
    </w:p>
    <w:p w:rsidR="00984635" w:rsidRDefault="00FC0AE4" w:rsidP="00984635">
      <w:pPr>
        <w:pStyle w:val="Akapitzlist"/>
        <w:spacing w:after="160" w:line="259" w:lineRule="auto"/>
        <w:ind w:left="357"/>
        <w:contextualSpacing w:val="0"/>
        <w:rPr>
          <w:rFonts w:ascii="Arial" w:hAnsi="Arial" w:cs="Arial"/>
          <w:b/>
          <w:szCs w:val="24"/>
        </w:rPr>
      </w:pPr>
      <w:r w:rsidRPr="00B20292">
        <w:rPr>
          <w:rFonts w:ascii="Arial" w:hAnsi="Arial" w:cs="Arial"/>
          <w:b/>
          <w:szCs w:val="24"/>
        </w:rPr>
        <w:t>Budowa pomostowego kapitału społecznego umożliwiającego współdziałanie, odtwarzanie i wzmacnianie więzi społecznych</w:t>
      </w:r>
      <w:r w:rsidR="0053308A">
        <w:rPr>
          <w:rFonts w:ascii="Arial" w:hAnsi="Arial" w:cs="Arial"/>
          <w:b/>
          <w:szCs w:val="24"/>
        </w:rPr>
        <w:t xml:space="preserve"> w szerszych, niż tylko ‘podwórkowe’ sieciach interakcji</w:t>
      </w:r>
    </w:p>
    <w:p w:rsidR="0053308A" w:rsidRDefault="00FC0AE4" w:rsidP="000776C5">
      <w:pPr>
        <w:pStyle w:val="Akapitzlist"/>
        <w:spacing w:after="160" w:line="259" w:lineRule="auto"/>
        <w:ind w:left="0"/>
        <w:contextualSpacing w:val="0"/>
        <w:rPr>
          <w:rFonts w:ascii="Arial" w:eastAsiaTheme="minorHAnsi" w:hAnsi="Arial" w:cs="Arial"/>
          <w:szCs w:val="24"/>
        </w:rPr>
      </w:pPr>
      <w:r w:rsidRPr="00984635">
        <w:rPr>
          <w:rFonts w:ascii="Arial" w:eastAsiaTheme="minorHAnsi" w:hAnsi="Arial" w:cs="Arial"/>
          <w:szCs w:val="24"/>
        </w:rPr>
        <w:t xml:space="preserve">Jak wskazują wyniki naszych </w:t>
      </w:r>
      <w:r w:rsidR="0053308A">
        <w:rPr>
          <w:rFonts w:ascii="Arial" w:eastAsiaTheme="minorHAnsi" w:hAnsi="Arial" w:cs="Arial"/>
          <w:szCs w:val="24"/>
        </w:rPr>
        <w:t xml:space="preserve">wcześniejszych </w:t>
      </w:r>
      <w:r w:rsidRPr="00984635">
        <w:rPr>
          <w:rFonts w:ascii="Arial" w:eastAsiaTheme="minorHAnsi" w:hAnsi="Arial" w:cs="Arial"/>
          <w:szCs w:val="24"/>
        </w:rPr>
        <w:t>badań</w:t>
      </w:r>
      <w:r w:rsidR="0053308A">
        <w:rPr>
          <w:rFonts w:ascii="Arial" w:eastAsiaTheme="minorHAnsi" w:hAnsi="Arial" w:cs="Arial"/>
          <w:szCs w:val="24"/>
        </w:rPr>
        <w:t xml:space="preserve"> jakościowych</w:t>
      </w:r>
      <w:r w:rsidRPr="00984635">
        <w:rPr>
          <w:rFonts w:ascii="Arial" w:eastAsiaTheme="minorHAnsi" w:hAnsi="Arial" w:cs="Arial"/>
          <w:szCs w:val="24"/>
        </w:rPr>
        <w:t xml:space="preserve"> (Sytuacja społeczna mieszkańców Obszaru Pilotażowego) mieszkańców łączy silny kapitał wiążący</w:t>
      </w:r>
      <w:r w:rsidR="0053308A">
        <w:rPr>
          <w:rStyle w:val="Odwoanieprzypisudolnego"/>
          <w:rFonts w:ascii="Arial" w:eastAsiaTheme="minorHAnsi" w:hAnsi="Arial" w:cs="Arial"/>
          <w:szCs w:val="24"/>
        </w:rPr>
        <w:footnoteReference w:id="2"/>
      </w:r>
      <w:r w:rsidRPr="00984635">
        <w:rPr>
          <w:rFonts w:ascii="Arial" w:eastAsiaTheme="minorHAnsi" w:hAnsi="Arial" w:cs="Arial"/>
          <w:szCs w:val="24"/>
        </w:rPr>
        <w:t xml:space="preserve">. </w:t>
      </w:r>
      <w:r w:rsidR="000776C5">
        <w:rPr>
          <w:rFonts w:ascii="Arial" w:eastAsiaTheme="minorHAnsi" w:hAnsi="Arial" w:cs="Arial"/>
          <w:szCs w:val="24"/>
        </w:rPr>
        <w:t xml:space="preserve">Mieszkańcy wchodzą łatwiej i częściej w </w:t>
      </w:r>
      <w:proofErr w:type="spellStart"/>
      <w:r w:rsidR="000776C5">
        <w:rPr>
          <w:rFonts w:ascii="Arial" w:eastAsiaTheme="minorHAnsi" w:hAnsi="Arial" w:cs="Arial"/>
          <w:szCs w:val="24"/>
        </w:rPr>
        <w:t>interkacje</w:t>
      </w:r>
      <w:proofErr w:type="spellEnd"/>
      <w:r w:rsidR="000776C5">
        <w:rPr>
          <w:rFonts w:ascii="Arial" w:eastAsiaTheme="minorHAnsi" w:hAnsi="Arial" w:cs="Arial"/>
          <w:szCs w:val="24"/>
        </w:rPr>
        <w:t xml:space="preserve"> z mieszkańcami swojej kamienicy, z osobami które spotykają na podwórku, z mieszkańcami tej samej ulicy. M</w:t>
      </w:r>
      <w:r w:rsidRPr="00984635">
        <w:rPr>
          <w:rFonts w:ascii="Arial" w:eastAsiaTheme="minorHAnsi" w:hAnsi="Arial" w:cs="Arial"/>
          <w:szCs w:val="24"/>
        </w:rPr>
        <w:t>ieszkańców centrum</w:t>
      </w:r>
      <w:r w:rsidR="000776C5">
        <w:rPr>
          <w:rFonts w:ascii="Arial" w:eastAsiaTheme="minorHAnsi" w:hAnsi="Arial" w:cs="Arial"/>
          <w:szCs w:val="24"/>
        </w:rPr>
        <w:t xml:space="preserve"> można wyraźnie podzielić</w:t>
      </w:r>
      <w:r w:rsidRPr="00984635">
        <w:rPr>
          <w:rFonts w:ascii="Arial" w:eastAsiaTheme="minorHAnsi" w:hAnsi="Arial" w:cs="Arial"/>
          <w:szCs w:val="24"/>
        </w:rPr>
        <w:t xml:space="preserve"> na dwie części: osoby „stąd” i pozostali mieszkańcy. Osoby „stąd” to osoby zamieszkujące daną okolice już dłuższy okres czasu. Takie mogą liczyć na swoistą ochronę, nie boją się o swoje bezpieczeństwo, mogą liczyć na pomoc sąsiedzką. Wśród tych osób</w:t>
      </w:r>
      <w:r w:rsidR="00C804E2">
        <w:rPr>
          <w:rFonts w:ascii="Arial" w:eastAsiaTheme="minorHAnsi" w:hAnsi="Arial" w:cs="Arial"/>
          <w:szCs w:val="24"/>
        </w:rPr>
        <w:t>,</w:t>
      </w:r>
      <w:r w:rsidRPr="00984635">
        <w:rPr>
          <w:rFonts w:ascii="Arial" w:eastAsiaTheme="minorHAnsi" w:hAnsi="Arial" w:cs="Arial"/>
          <w:szCs w:val="24"/>
        </w:rPr>
        <w:t xml:space="preserve"> szczególnie młodych</w:t>
      </w:r>
      <w:r w:rsidR="00C804E2">
        <w:rPr>
          <w:rFonts w:ascii="Arial" w:eastAsiaTheme="minorHAnsi" w:hAnsi="Arial" w:cs="Arial"/>
          <w:szCs w:val="24"/>
        </w:rPr>
        <w:t>,</w:t>
      </w:r>
      <w:r w:rsidRPr="00984635">
        <w:rPr>
          <w:rFonts w:ascii="Arial" w:eastAsiaTheme="minorHAnsi" w:hAnsi="Arial" w:cs="Arial"/>
          <w:szCs w:val="24"/>
        </w:rPr>
        <w:t xml:space="preserve"> </w:t>
      </w:r>
      <w:r w:rsidR="003D464D">
        <w:rPr>
          <w:rFonts w:ascii="Arial" w:eastAsiaTheme="minorHAnsi" w:hAnsi="Arial" w:cs="Arial"/>
          <w:szCs w:val="24"/>
        </w:rPr>
        <w:t>wytwarzają się specyficzne</w:t>
      </w:r>
      <w:r w:rsidR="0053308A" w:rsidRPr="00984635">
        <w:rPr>
          <w:rFonts w:ascii="Arial" w:eastAsiaTheme="minorHAnsi" w:hAnsi="Arial" w:cs="Arial"/>
          <w:szCs w:val="24"/>
        </w:rPr>
        <w:t xml:space="preserve"> </w:t>
      </w:r>
      <w:r w:rsidRPr="00984635">
        <w:rPr>
          <w:rFonts w:ascii="Arial" w:eastAsiaTheme="minorHAnsi" w:hAnsi="Arial" w:cs="Arial"/>
          <w:szCs w:val="24"/>
        </w:rPr>
        <w:t>rytuały</w:t>
      </w:r>
      <w:r w:rsidR="003D464D">
        <w:rPr>
          <w:rFonts w:ascii="Arial" w:eastAsiaTheme="minorHAnsi" w:hAnsi="Arial" w:cs="Arial"/>
          <w:szCs w:val="24"/>
        </w:rPr>
        <w:t xml:space="preserve"> przynależności bądź wykluczenia z grupy</w:t>
      </w:r>
      <w:r w:rsidR="0053308A">
        <w:rPr>
          <w:rFonts w:ascii="Arial" w:eastAsiaTheme="minorHAnsi" w:hAnsi="Arial" w:cs="Arial"/>
          <w:szCs w:val="24"/>
        </w:rPr>
        <w:t>.</w:t>
      </w:r>
    </w:p>
    <w:p w:rsidR="009C7609" w:rsidRDefault="00FC0AE4" w:rsidP="0053308A">
      <w:pPr>
        <w:pStyle w:val="Akapitzlist"/>
        <w:spacing w:after="160" w:line="259" w:lineRule="auto"/>
        <w:ind w:left="0"/>
        <w:contextualSpacing w:val="0"/>
        <w:rPr>
          <w:rFonts w:ascii="Arial" w:eastAsiaTheme="minorHAnsi" w:hAnsi="Arial" w:cs="Arial"/>
          <w:szCs w:val="24"/>
        </w:rPr>
      </w:pPr>
      <w:r w:rsidRPr="00984635">
        <w:rPr>
          <w:rFonts w:ascii="Arial" w:eastAsiaTheme="minorHAnsi" w:hAnsi="Arial" w:cs="Arial"/>
          <w:szCs w:val="24"/>
        </w:rPr>
        <w:t xml:space="preserve"> </w:t>
      </w:r>
    </w:p>
    <w:p w:rsidR="00F77579" w:rsidRPr="00984635" w:rsidRDefault="009C7609" w:rsidP="0053308A">
      <w:pPr>
        <w:pStyle w:val="Akapitzlist"/>
        <w:spacing w:after="160" w:line="259" w:lineRule="auto"/>
        <w:ind w:left="0"/>
        <w:contextualSpacing w:val="0"/>
        <w:rPr>
          <w:rFonts w:ascii="Arial" w:eastAsiaTheme="minorHAnsi" w:hAnsi="Arial" w:cs="Arial"/>
          <w:szCs w:val="24"/>
        </w:rPr>
      </w:pPr>
      <w:r>
        <w:rPr>
          <w:rFonts w:ascii="Arial" w:eastAsiaTheme="minorHAnsi" w:hAnsi="Arial" w:cs="Arial"/>
          <w:szCs w:val="24"/>
        </w:rPr>
        <w:t>Zdecydowanie w mniejszym stopniu badani przez nas mieszkańcy są skłonni do wchodzenia w relacje z przedstawicielami szerszych grup społecznych, spoza Rdzenia Strefy Wielkomiejskiej</w:t>
      </w:r>
      <w:r w:rsidR="00FC0AE4" w:rsidRPr="00984635">
        <w:rPr>
          <w:rFonts w:ascii="Arial" w:eastAsiaTheme="minorHAnsi" w:hAnsi="Arial" w:cs="Arial"/>
          <w:szCs w:val="24"/>
        </w:rPr>
        <w:t xml:space="preserve"> </w:t>
      </w:r>
      <w:r w:rsidR="00203AB4">
        <w:rPr>
          <w:rFonts w:ascii="Arial" w:eastAsiaTheme="minorHAnsi" w:hAnsi="Arial" w:cs="Arial"/>
          <w:szCs w:val="24"/>
        </w:rPr>
        <w:t>Istotnym problemem jest także kwestia zaufania, zwłaszcza zaufania do przedstawicieli świata administracji publicznej</w:t>
      </w:r>
      <w:r w:rsidR="00A01CFB">
        <w:rPr>
          <w:rFonts w:ascii="Arial" w:eastAsiaTheme="minorHAnsi" w:hAnsi="Arial" w:cs="Arial"/>
          <w:szCs w:val="24"/>
        </w:rPr>
        <w:t>.</w:t>
      </w:r>
      <w:r w:rsidR="00203AB4">
        <w:rPr>
          <w:rFonts w:ascii="Arial" w:eastAsiaTheme="minorHAnsi" w:hAnsi="Arial" w:cs="Arial"/>
          <w:szCs w:val="24"/>
        </w:rPr>
        <w:t xml:space="preserve"> </w:t>
      </w:r>
      <w:r w:rsidR="00FC0AE4" w:rsidRPr="00984635">
        <w:rPr>
          <w:rFonts w:ascii="Arial" w:eastAsiaTheme="minorHAnsi" w:hAnsi="Arial" w:cs="Arial"/>
          <w:szCs w:val="24"/>
        </w:rPr>
        <w:t xml:space="preserve">Z tego względu wszelkie działania dotyczące wsparcia inicjatyw sąsiedzkich, nastawione na wspólne działania i współpracę są kluczowe. Ważne </w:t>
      </w:r>
      <w:r w:rsidR="00C804E2" w:rsidRPr="00984635">
        <w:rPr>
          <w:rFonts w:ascii="Arial" w:eastAsiaTheme="minorHAnsi" w:hAnsi="Arial" w:cs="Arial"/>
          <w:szCs w:val="24"/>
        </w:rPr>
        <w:t xml:space="preserve">jest </w:t>
      </w:r>
      <w:r w:rsidR="00FC0AE4" w:rsidRPr="00984635">
        <w:rPr>
          <w:rFonts w:ascii="Arial" w:eastAsiaTheme="minorHAnsi" w:hAnsi="Arial" w:cs="Arial"/>
          <w:szCs w:val="24"/>
        </w:rPr>
        <w:t xml:space="preserve">przy tym ciągłość tych działań i ich zintegrowanie. Dużą frustrację wśród mieszkańców i w konsekwencji dużą nieufność rodzą sytuacje, w której najpierw z ludźmi pracuje </w:t>
      </w:r>
      <w:r w:rsidR="00520868" w:rsidRPr="00984635">
        <w:rPr>
          <w:rFonts w:ascii="Arial" w:eastAsiaTheme="minorHAnsi" w:hAnsi="Arial" w:cs="Arial"/>
          <w:szCs w:val="24"/>
        </w:rPr>
        <w:t xml:space="preserve">się </w:t>
      </w:r>
      <w:r w:rsidR="00FC0AE4" w:rsidRPr="00984635">
        <w:rPr>
          <w:rFonts w:ascii="Arial" w:eastAsiaTheme="minorHAnsi" w:hAnsi="Arial" w:cs="Arial"/>
          <w:szCs w:val="24"/>
        </w:rPr>
        <w:t>przez jakiś czas, a potem projekt się kończy i sytuacja wraca do swojego początkowego stanu.</w:t>
      </w:r>
    </w:p>
    <w:p w:rsidR="00A63570" w:rsidRPr="00715216" w:rsidRDefault="009E1BBA" w:rsidP="00F77579">
      <w:pPr>
        <w:pStyle w:val="Nagwek3"/>
        <w:numPr>
          <w:ilvl w:val="0"/>
          <w:numId w:val="0"/>
        </w:numPr>
        <w:spacing w:before="0" w:after="160" w:line="259" w:lineRule="auto"/>
        <w:rPr>
          <w:rFonts w:ascii="Arial" w:eastAsiaTheme="minorHAnsi" w:hAnsi="Arial" w:cs="Arial"/>
          <w:b w:val="0"/>
          <w:bCs w:val="0"/>
          <w:color w:val="auto"/>
          <w:szCs w:val="24"/>
        </w:rPr>
      </w:pPr>
      <w:r w:rsidRPr="00715216">
        <w:rPr>
          <w:rFonts w:ascii="Arial" w:eastAsiaTheme="minorHAnsi" w:hAnsi="Arial" w:cs="Arial"/>
          <w:b w:val="0"/>
          <w:bCs w:val="0"/>
          <w:color w:val="auto"/>
          <w:szCs w:val="24"/>
        </w:rPr>
        <w:lastRenderedPageBreak/>
        <w:t>Wskaźnik</w:t>
      </w:r>
      <w:r w:rsidR="00FC0AE4" w:rsidRPr="00715216">
        <w:rPr>
          <w:rFonts w:ascii="Arial" w:eastAsiaTheme="minorHAnsi" w:hAnsi="Arial" w:cs="Arial"/>
          <w:b w:val="0"/>
          <w:bCs w:val="0"/>
          <w:color w:val="auto"/>
          <w:szCs w:val="24"/>
        </w:rPr>
        <w:t xml:space="preserve">: </w:t>
      </w:r>
    </w:p>
    <w:p w:rsidR="00534182" w:rsidRDefault="00A262EB" w:rsidP="00715216">
      <w:pPr>
        <w:pStyle w:val="Akapitzlist"/>
        <w:numPr>
          <w:ilvl w:val="4"/>
          <w:numId w:val="1"/>
        </w:numPr>
        <w:spacing w:after="160" w:line="259" w:lineRule="auto"/>
        <w:ind w:left="993" w:hanging="284"/>
        <w:contextualSpacing w:val="0"/>
        <w:rPr>
          <w:rFonts w:ascii="Arial" w:hAnsi="Arial" w:cs="Arial"/>
          <w:szCs w:val="24"/>
        </w:rPr>
      </w:pPr>
      <w:r w:rsidRPr="00B20292">
        <w:rPr>
          <w:rFonts w:ascii="Arial" w:hAnsi="Arial" w:cs="Arial"/>
          <w:szCs w:val="24"/>
        </w:rPr>
        <w:t xml:space="preserve">% mieszkańców obszaru </w:t>
      </w:r>
      <w:proofErr w:type="spellStart"/>
      <w:r w:rsidR="00911775" w:rsidRPr="00B20292">
        <w:rPr>
          <w:rFonts w:ascii="Arial" w:hAnsi="Arial" w:cs="Arial"/>
          <w:szCs w:val="24"/>
        </w:rPr>
        <w:t>rewitalizowanego</w:t>
      </w:r>
      <w:proofErr w:type="spellEnd"/>
      <w:r w:rsidR="00911775" w:rsidRPr="00B20292">
        <w:rPr>
          <w:rFonts w:ascii="Arial" w:hAnsi="Arial" w:cs="Arial"/>
          <w:szCs w:val="24"/>
        </w:rPr>
        <w:t xml:space="preserve"> </w:t>
      </w:r>
      <w:r w:rsidRPr="00B20292">
        <w:rPr>
          <w:rFonts w:ascii="Arial" w:hAnsi="Arial" w:cs="Arial"/>
          <w:szCs w:val="24"/>
        </w:rPr>
        <w:t>deklarujących dobrowolną przynależność do organizacji (religijnych, zawodowych, sportowych, oświatowych, etc).</w:t>
      </w:r>
      <w:r w:rsidR="005350EA">
        <w:rPr>
          <w:rFonts w:ascii="Arial" w:hAnsi="Arial" w:cs="Arial"/>
          <w:szCs w:val="24"/>
        </w:rPr>
        <w:t xml:space="preserve"> (badanie ankietowe na podstawie metodologii z Diagnozy Społecznej)</w:t>
      </w:r>
    </w:p>
    <w:p w:rsidR="002F6051" w:rsidRPr="00B20292" w:rsidRDefault="002F6051" w:rsidP="00715216">
      <w:pPr>
        <w:pStyle w:val="Akapitzlist"/>
        <w:numPr>
          <w:ilvl w:val="4"/>
          <w:numId w:val="1"/>
        </w:numPr>
        <w:spacing w:after="160" w:line="259" w:lineRule="auto"/>
        <w:ind w:left="993" w:hanging="284"/>
        <w:contextualSpacing w:val="0"/>
        <w:rPr>
          <w:rFonts w:ascii="Arial" w:hAnsi="Arial" w:cs="Arial"/>
          <w:szCs w:val="24"/>
        </w:rPr>
      </w:pPr>
      <w:r>
        <w:rPr>
          <w:rFonts w:ascii="Arial" w:hAnsi="Arial" w:cs="Arial"/>
          <w:szCs w:val="24"/>
        </w:rPr>
        <w:t>Syntetyczny indeks zaufania (opracowany na podstawie metodologii CBOS)</w:t>
      </w:r>
      <w:r w:rsidR="0028758A">
        <w:rPr>
          <w:rFonts w:ascii="Arial" w:hAnsi="Arial" w:cs="Arial"/>
          <w:szCs w:val="24"/>
        </w:rPr>
        <w:t xml:space="preserve">, </w:t>
      </w:r>
      <w:proofErr w:type="spellStart"/>
      <w:r w:rsidR="0028758A">
        <w:rPr>
          <w:rFonts w:ascii="Arial" w:hAnsi="Arial" w:cs="Arial"/>
          <w:szCs w:val="24"/>
        </w:rPr>
        <w:t>tj</w:t>
      </w:r>
      <w:proofErr w:type="spellEnd"/>
      <w:r w:rsidR="0028758A">
        <w:rPr>
          <w:rFonts w:ascii="Arial" w:hAnsi="Arial" w:cs="Arial"/>
          <w:szCs w:val="24"/>
        </w:rPr>
        <w:t>, uwzględniający deklaracje respondentów dotyczące ogólnego zaufania</w:t>
      </w:r>
      <w:r w:rsidR="0028758A" w:rsidRPr="0028758A">
        <w:rPr>
          <w:rFonts w:ascii="Arial" w:hAnsi="Arial" w:cs="Arial"/>
          <w:szCs w:val="24"/>
        </w:rPr>
        <w:t xml:space="preserve"> do ludzi</w:t>
      </w:r>
      <w:r w:rsidR="0028758A">
        <w:rPr>
          <w:rFonts w:ascii="Arial" w:hAnsi="Arial" w:cs="Arial"/>
          <w:szCs w:val="24"/>
        </w:rPr>
        <w:t xml:space="preserve">, </w:t>
      </w:r>
      <w:r w:rsidR="0028758A" w:rsidRPr="0028758A">
        <w:rPr>
          <w:rFonts w:ascii="Arial" w:hAnsi="Arial" w:cs="Arial"/>
          <w:szCs w:val="24"/>
        </w:rPr>
        <w:t>zaufani</w:t>
      </w:r>
      <w:r w:rsidR="006F0524">
        <w:rPr>
          <w:rFonts w:ascii="Arial" w:hAnsi="Arial" w:cs="Arial"/>
          <w:szCs w:val="24"/>
        </w:rPr>
        <w:t>a</w:t>
      </w:r>
      <w:r w:rsidR="0028758A" w:rsidRPr="0028758A">
        <w:rPr>
          <w:rFonts w:ascii="Arial" w:hAnsi="Arial" w:cs="Arial"/>
          <w:szCs w:val="24"/>
        </w:rPr>
        <w:t xml:space="preserve"> do nieznajomych i do partnerów w interesach</w:t>
      </w:r>
      <w:r w:rsidR="0028758A">
        <w:rPr>
          <w:rFonts w:ascii="Arial" w:hAnsi="Arial" w:cs="Arial"/>
          <w:szCs w:val="24"/>
        </w:rPr>
        <w:t>.</w:t>
      </w:r>
    </w:p>
    <w:p w:rsidR="00A262EB" w:rsidRPr="00B20292" w:rsidRDefault="00A262EB" w:rsidP="00B20292">
      <w:pPr>
        <w:jc w:val="both"/>
        <w:rPr>
          <w:rFonts w:ascii="Arial" w:hAnsi="Arial" w:cs="Arial"/>
          <w:sz w:val="24"/>
          <w:szCs w:val="24"/>
        </w:rPr>
      </w:pPr>
    </w:p>
    <w:p w:rsidR="00534182" w:rsidRPr="00B20292" w:rsidRDefault="00FC0AE4" w:rsidP="00B20292">
      <w:pPr>
        <w:pStyle w:val="Akapitzlist"/>
        <w:numPr>
          <w:ilvl w:val="0"/>
          <w:numId w:val="6"/>
        </w:numPr>
        <w:spacing w:after="160" w:line="259" w:lineRule="auto"/>
        <w:contextualSpacing w:val="0"/>
        <w:rPr>
          <w:rFonts w:ascii="Arial" w:hAnsi="Arial" w:cs="Arial"/>
          <w:b/>
          <w:szCs w:val="24"/>
        </w:rPr>
      </w:pPr>
      <w:r w:rsidRPr="00B20292">
        <w:rPr>
          <w:rFonts w:ascii="Arial" w:hAnsi="Arial" w:cs="Arial"/>
          <w:b/>
          <w:szCs w:val="24"/>
        </w:rPr>
        <w:t>(Aktywność społeczna i obywatelska)</w:t>
      </w:r>
    </w:p>
    <w:p w:rsidR="003641C5" w:rsidRPr="00B20292" w:rsidRDefault="00FC0AE4" w:rsidP="00B20292">
      <w:pPr>
        <w:pStyle w:val="Akapitzlist"/>
        <w:spacing w:after="160" w:line="259" w:lineRule="auto"/>
        <w:ind w:left="360"/>
        <w:contextualSpacing w:val="0"/>
        <w:rPr>
          <w:rFonts w:ascii="Arial" w:hAnsi="Arial" w:cs="Arial"/>
          <w:b/>
          <w:szCs w:val="24"/>
        </w:rPr>
      </w:pPr>
      <w:r w:rsidRPr="00B20292">
        <w:rPr>
          <w:rFonts w:ascii="Arial" w:hAnsi="Arial" w:cs="Arial"/>
          <w:b/>
          <w:szCs w:val="24"/>
        </w:rPr>
        <w:t>Podniesienie zaangażowania mieszkańców we współzarządzanie miastem (większa partycypacja społeczna)</w:t>
      </w:r>
    </w:p>
    <w:p w:rsidR="00F77579" w:rsidRDefault="00FC0AE4" w:rsidP="00F77579">
      <w:pPr>
        <w:pStyle w:val="Nagwek3"/>
        <w:numPr>
          <w:ilvl w:val="0"/>
          <w:numId w:val="0"/>
        </w:numPr>
        <w:spacing w:before="0" w:after="160" w:line="259" w:lineRule="auto"/>
        <w:rPr>
          <w:rFonts w:ascii="Arial" w:eastAsiaTheme="minorHAnsi" w:hAnsi="Arial" w:cs="Arial"/>
          <w:b w:val="0"/>
          <w:bCs w:val="0"/>
          <w:color w:val="auto"/>
          <w:szCs w:val="24"/>
        </w:rPr>
      </w:pPr>
      <w:r w:rsidRPr="00F77579">
        <w:rPr>
          <w:rFonts w:ascii="Arial" w:eastAsiaTheme="minorHAnsi" w:hAnsi="Arial" w:cs="Arial"/>
          <w:b w:val="0"/>
          <w:bCs w:val="0"/>
          <w:color w:val="auto"/>
          <w:szCs w:val="24"/>
        </w:rPr>
        <w:t xml:space="preserve">Współuczestnictwo mieszkańców w procesach decydowania o kierunkach i działaniach z zakresu polityki miasta w obszarze </w:t>
      </w:r>
      <w:proofErr w:type="spellStart"/>
      <w:r w:rsidRPr="00F77579">
        <w:rPr>
          <w:rFonts w:ascii="Arial" w:eastAsiaTheme="minorHAnsi" w:hAnsi="Arial" w:cs="Arial"/>
          <w:b w:val="0"/>
          <w:bCs w:val="0"/>
          <w:color w:val="auto"/>
          <w:szCs w:val="24"/>
        </w:rPr>
        <w:t>rewitalizowanym</w:t>
      </w:r>
      <w:proofErr w:type="spellEnd"/>
      <w:r w:rsidRPr="00F77579">
        <w:rPr>
          <w:rFonts w:ascii="Arial" w:eastAsiaTheme="minorHAnsi" w:hAnsi="Arial" w:cs="Arial"/>
          <w:b w:val="0"/>
          <w:bCs w:val="0"/>
          <w:color w:val="auto"/>
          <w:szCs w:val="24"/>
        </w:rPr>
        <w:t xml:space="preserve"> jest jednym z kluczowych założeń prowadzania</w:t>
      </w:r>
      <w:r w:rsidR="008B764B">
        <w:rPr>
          <w:rFonts w:ascii="Arial" w:eastAsiaTheme="minorHAnsi" w:hAnsi="Arial" w:cs="Arial"/>
          <w:b w:val="0"/>
          <w:bCs w:val="0"/>
          <w:color w:val="auto"/>
          <w:szCs w:val="24"/>
        </w:rPr>
        <w:t xml:space="preserve"> </w:t>
      </w:r>
      <w:r w:rsidRPr="00F77579">
        <w:rPr>
          <w:rFonts w:ascii="Arial" w:eastAsiaTheme="minorHAnsi" w:hAnsi="Arial" w:cs="Arial"/>
          <w:b w:val="0"/>
          <w:bCs w:val="0"/>
          <w:color w:val="auto"/>
          <w:szCs w:val="24"/>
        </w:rPr>
        <w:t xml:space="preserve">działań rewitalizacyjnych. Uczestnictwo mieszkańców w procesach decyzyjnych jest kluczowe dla skuteczności podejmowanych inicjatyw czy działań i pozwala lepiej dopasować katalog działań do rzeczywistych potrzeb i oczekiwań osób zamieszkujących ten obszar. Aktywne społecznie i obywatelsko społeczności lokalne są wartością i dużym potencjałem rozwojowym dla każdego obszaru, które zamieszkują. </w:t>
      </w:r>
    </w:p>
    <w:p w:rsidR="00A63570" w:rsidRPr="00715216" w:rsidRDefault="00FC0AE4" w:rsidP="00F77579">
      <w:pPr>
        <w:pStyle w:val="Nagwek3"/>
        <w:numPr>
          <w:ilvl w:val="0"/>
          <w:numId w:val="0"/>
        </w:numPr>
        <w:spacing w:before="0" w:after="160" w:line="259" w:lineRule="auto"/>
        <w:rPr>
          <w:rFonts w:ascii="Arial" w:eastAsiaTheme="minorHAnsi" w:hAnsi="Arial" w:cs="Arial"/>
          <w:b w:val="0"/>
          <w:bCs w:val="0"/>
          <w:color w:val="auto"/>
          <w:szCs w:val="24"/>
        </w:rPr>
      </w:pPr>
      <w:r w:rsidRPr="00715216">
        <w:rPr>
          <w:rFonts w:ascii="Arial" w:eastAsiaTheme="minorHAnsi" w:hAnsi="Arial" w:cs="Arial"/>
          <w:b w:val="0"/>
          <w:bCs w:val="0"/>
          <w:color w:val="auto"/>
          <w:szCs w:val="24"/>
        </w:rPr>
        <w:t xml:space="preserve">Wskaźniki: </w:t>
      </w:r>
    </w:p>
    <w:p w:rsidR="00A35694" w:rsidRPr="00B20292" w:rsidRDefault="00A35694" w:rsidP="00715216">
      <w:pPr>
        <w:pStyle w:val="Akapitzlist"/>
        <w:numPr>
          <w:ilvl w:val="0"/>
          <w:numId w:val="9"/>
        </w:numPr>
        <w:spacing w:after="160" w:line="259" w:lineRule="auto"/>
        <w:ind w:left="993" w:hanging="284"/>
        <w:contextualSpacing w:val="0"/>
        <w:rPr>
          <w:rFonts w:ascii="Arial" w:hAnsi="Arial" w:cs="Arial"/>
          <w:szCs w:val="24"/>
        </w:rPr>
      </w:pPr>
      <w:r w:rsidRPr="00B20292">
        <w:rPr>
          <w:rFonts w:ascii="Arial" w:hAnsi="Arial" w:cs="Arial"/>
          <w:szCs w:val="24"/>
        </w:rPr>
        <w:t>Średni roczny poziom uczestnictwa mieszkańców obszaru rewitalizacyjnego w procesach partycypacyjnych</w:t>
      </w:r>
    </w:p>
    <w:p w:rsidR="00A35694" w:rsidRPr="00B20292" w:rsidRDefault="00FC0AE4" w:rsidP="00715216">
      <w:pPr>
        <w:pStyle w:val="Akapitzlist"/>
        <w:numPr>
          <w:ilvl w:val="0"/>
          <w:numId w:val="9"/>
        </w:numPr>
        <w:spacing w:after="160" w:line="259" w:lineRule="auto"/>
        <w:ind w:left="993" w:hanging="284"/>
        <w:contextualSpacing w:val="0"/>
        <w:rPr>
          <w:rFonts w:ascii="Arial" w:hAnsi="Arial" w:cs="Arial"/>
          <w:szCs w:val="24"/>
        </w:rPr>
      </w:pPr>
      <w:proofErr w:type="spellStart"/>
      <w:r w:rsidRPr="00B20292">
        <w:rPr>
          <w:rFonts w:ascii="Arial" w:hAnsi="Arial" w:cs="Arial"/>
          <w:szCs w:val="24"/>
        </w:rPr>
        <w:t>Wskaźnik</w:t>
      </w:r>
      <w:r w:rsidR="00FB118D">
        <w:rPr>
          <w:rFonts w:ascii="Arial" w:hAnsi="Arial" w:cs="Arial"/>
          <w:szCs w:val="24"/>
        </w:rPr>
        <w:t>upodmiotowienia</w:t>
      </w:r>
      <w:proofErr w:type="spellEnd"/>
      <w:r w:rsidR="00FB118D">
        <w:rPr>
          <w:rFonts w:ascii="Arial" w:hAnsi="Arial" w:cs="Arial"/>
          <w:szCs w:val="24"/>
        </w:rPr>
        <w:t>/sprawczości</w:t>
      </w:r>
      <w:r w:rsidRPr="00B20292">
        <w:rPr>
          <w:rFonts w:ascii="Arial" w:hAnsi="Arial" w:cs="Arial"/>
          <w:szCs w:val="24"/>
        </w:rPr>
        <w:t xml:space="preserve"> </w:t>
      </w:r>
      <w:r w:rsidR="00162C2C">
        <w:rPr>
          <w:rFonts w:ascii="Arial" w:hAnsi="Arial" w:cs="Arial"/>
          <w:szCs w:val="24"/>
        </w:rPr>
        <w:t>–</w:t>
      </w:r>
      <w:r w:rsidRPr="00B20292">
        <w:rPr>
          <w:rFonts w:ascii="Arial" w:hAnsi="Arial" w:cs="Arial"/>
          <w:szCs w:val="24"/>
        </w:rPr>
        <w:t xml:space="preserve"> % osób udzielających odpowiedzi </w:t>
      </w:r>
      <w:r w:rsidR="00CA51F1" w:rsidRPr="00B20292">
        <w:rPr>
          <w:rFonts w:ascii="Arial" w:hAnsi="Arial" w:cs="Arial"/>
          <w:szCs w:val="24"/>
        </w:rPr>
        <w:t>„</w:t>
      </w:r>
      <w:r w:rsidRPr="00B20292">
        <w:rPr>
          <w:rFonts w:ascii="Arial" w:hAnsi="Arial" w:cs="Arial"/>
          <w:szCs w:val="24"/>
        </w:rPr>
        <w:t>Zdecydowanie się zgadzam</w:t>
      </w:r>
      <w:r w:rsidR="00CA51F1" w:rsidRPr="00B20292">
        <w:rPr>
          <w:rFonts w:ascii="Arial" w:hAnsi="Arial" w:cs="Arial"/>
          <w:szCs w:val="24"/>
        </w:rPr>
        <w:t>”</w:t>
      </w:r>
      <w:r w:rsidRPr="00B20292">
        <w:rPr>
          <w:rFonts w:ascii="Arial" w:hAnsi="Arial" w:cs="Arial"/>
          <w:szCs w:val="24"/>
        </w:rPr>
        <w:t xml:space="preserve"> oraz </w:t>
      </w:r>
      <w:r w:rsidR="00CA51F1" w:rsidRPr="00B20292">
        <w:rPr>
          <w:rFonts w:ascii="Arial" w:hAnsi="Arial" w:cs="Arial"/>
          <w:szCs w:val="24"/>
        </w:rPr>
        <w:t>„</w:t>
      </w:r>
      <w:r w:rsidRPr="00B20292">
        <w:rPr>
          <w:rFonts w:ascii="Arial" w:hAnsi="Arial" w:cs="Arial"/>
          <w:szCs w:val="24"/>
        </w:rPr>
        <w:t>Zgadzam się</w:t>
      </w:r>
      <w:r w:rsidR="00CA51F1" w:rsidRPr="00B20292">
        <w:rPr>
          <w:rFonts w:ascii="Arial" w:hAnsi="Arial" w:cs="Arial"/>
          <w:szCs w:val="24"/>
        </w:rPr>
        <w:t>”</w:t>
      </w:r>
      <w:r w:rsidRPr="00B20292">
        <w:rPr>
          <w:rFonts w:ascii="Arial" w:hAnsi="Arial" w:cs="Arial"/>
          <w:szCs w:val="24"/>
        </w:rPr>
        <w:t xml:space="preserve"> na pytanie</w:t>
      </w:r>
      <w:r w:rsidR="00150339" w:rsidRPr="00B20292">
        <w:rPr>
          <w:rFonts w:ascii="Arial" w:hAnsi="Arial" w:cs="Arial"/>
          <w:szCs w:val="24"/>
        </w:rPr>
        <w:t xml:space="preserve">: Przyszłość mojej okolicy zależy także do moich działań, decyzji i postaw </w:t>
      </w:r>
    </w:p>
    <w:p w:rsidR="003641C5" w:rsidRPr="00B20292" w:rsidRDefault="00150339" w:rsidP="00715216">
      <w:pPr>
        <w:pStyle w:val="Akapitzlist"/>
        <w:numPr>
          <w:ilvl w:val="0"/>
          <w:numId w:val="9"/>
        </w:numPr>
        <w:spacing w:after="160" w:line="259" w:lineRule="auto"/>
        <w:ind w:left="993" w:hanging="284"/>
        <w:contextualSpacing w:val="0"/>
        <w:rPr>
          <w:rFonts w:ascii="Arial" w:hAnsi="Arial" w:cs="Arial"/>
          <w:szCs w:val="24"/>
        </w:rPr>
      </w:pPr>
      <w:r w:rsidRPr="00B20292">
        <w:rPr>
          <w:rFonts w:ascii="Arial" w:hAnsi="Arial" w:cs="Arial"/>
          <w:szCs w:val="24"/>
        </w:rPr>
        <w:t xml:space="preserve">Frekwencja wyborcza w obwodowych komisjach wyborczych znajdujących się na terenie </w:t>
      </w:r>
      <w:proofErr w:type="spellStart"/>
      <w:r w:rsidRPr="00B20292">
        <w:rPr>
          <w:rFonts w:ascii="Arial" w:hAnsi="Arial" w:cs="Arial"/>
          <w:szCs w:val="24"/>
        </w:rPr>
        <w:t>rewitalizowanym</w:t>
      </w:r>
      <w:proofErr w:type="spellEnd"/>
      <w:r w:rsidRPr="00B20292">
        <w:rPr>
          <w:rFonts w:ascii="Arial" w:hAnsi="Arial" w:cs="Arial"/>
          <w:szCs w:val="24"/>
        </w:rPr>
        <w:t xml:space="preserve"> (wybory samorządowe lub referenda lokalne)</w:t>
      </w:r>
    </w:p>
    <w:p w:rsidR="00A35694" w:rsidRPr="00B20292" w:rsidRDefault="00A35694" w:rsidP="00B20292">
      <w:pPr>
        <w:pStyle w:val="Akapitzlist"/>
        <w:spacing w:after="160" w:line="259" w:lineRule="auto"/>
        <w:contextualSpacing w:val="0"/>
        <w:rPr>
          <w:rFonts w:ascii="Arial" w:hAnsi="Arial" w:cs="Arial"/>
          <w:szCs w:val="24"/>
        </w:rPr>
      </w:pPr>
    </w:p>
    <w:p w:rsidR="00C00F25" w:rsidRPr="00B20292" w:rsidRDefault="00C00F25" w:rsidP="00B20292">
      <w:pPr>
        <w:pStyle w:val="Akapitzlist"/>
        <w:numPr>
          <w:ilvl w:val="0"/>
          <w:numId w:val="6"/>
        </w:numPr>
        <w:spacing w:after="160" w:line="259" w:lineRule="auto"/>
        <w:contextualSpacing w:val="0"/>
        <w:rPr>
          <w:rFonts w:ascii="Arial" w:hAnsi="Arial" w:cs="Arial"/>
          <w:b/>
          <w:szCs w:val="24"/>
        </w:rPr>
      </w:pPr>
      <w:r w:rsidRPr="00B20292">
        <w:rPr>
          <w:rFonts w:ascii="Arial" w:hAnsi="Arial" w:cs="Arial"/>
          <w:b/>
          <w:szCs w:val="24"/>
        </w:rPr>
        <w:t>(</w:t>
      </w:r>
      <w:r w:rsidR="003641C5" w:rsidRPr="00B20292">
        <w:rPr>
          <w:rFonts w:ascii="Arial" w:hAnsi="Arial" w:cs="Arial"/>
          <w:b/>
          <w:szCs w:val="24"/>
        </w:rPr>
        <w:t>Aktywność edukacyjna</w:t>
      </w:r>
      <w:r w:rsidRPr="00B20292">
        <w:rPr>
          <w:rFonts w:ascii="Arial" w:hAnsi="Arial" w:cs="Arial"/>
          <w:b/>
          <w:szCs w:val="24"/>
        </w:rPr>
        <w:t>)</w:t>
      </w:r>
    </w:p>
    <w:p w:rsidR="003641C5" w:rsidRPr="00B20292" w:rsidRDefault="003641C5" w:rsidP="00B20292">
      <w:pPr>
        <w:pStyle w:val="Akapitzlist"/>
        <w:spacing w:after="160" w:line="259" w:lineRule="auto"/>
        <w:ind w:left="357"/>
        <w:contextualSpacing w:val="0"/>
        <w:rPr>
          <w:rFonts w:ascii="Arial" w:hAnsi="Arial" w:cs="Arial"/>
          <w:b/>
          <w:szCs w:val="24"/>
        </w:rPr>
      </w:pPr>
      <w:r w:rsidRPr="00B20292">
        <w:rPr>
          <w:rFonts w:ascii="Arial" w:hAnsi="Arial" w:cs="Arial"/>
          <w:b/>
          <w:szCs w:val="24"/>
        </w:rPr>
        <w:t xml:space="preserve">Zapobieganie zbyt szybkiemu </w:t>
      </w:r>
      <w:r w:rsidR="00CA51F1" w:rsidRPr="00B20292">
        <w:rPr>
          <w:rFonts w:ascii="Arial" w:hAnsi="Arial" w:cs="Arial"/>
          <w:b/>
          <w:szCs w:val="24"/>
        </w:rPr>
        <w:t>„</w:t>
      </w:r>
      <w:r w:rsidRPr="00B20292">
        <w:rPr>
          <w:rFonts w:ascii="Arial" w:hAnsi="Arial" w:cs="Arial"/>
          <w:b/>
          <w:szCs w:val="24"/>
        </w:rPr>
        <w:t>wypadaniu</w:t>
      </w:r>
      <w:r w:rsidR="00B20A66" w:rsidRPr="00B20292">
        <w:rPr>
          <w:rFonts w:ascii="Arial" w:hAnsi="Arial" w:cs="Arial"/>
          <w:b/>
          <w:szCs w:val="24"/>
        </w:rPr>
        <w:t>”</w:t>
      </w:r>
      <w:r w:rsidRPr="00B20292">
        <w:rPr>
          <w:rFonts w:ascii="Arial" w:hAnsi="Arial" w:cs="Arial"/>
          <w:b/>
          <w:szCs w:val="24"/>
        </w:rPr>
        <w:t xml:space="preserve"> z systemu edukacji formalnej dzieci i młodzieży oraz wzmocnienie mechanizmów uczenia się przez całe życie</w:t>
      </w:r>
    </w:p>
    <w:p w:rsidR="00C00F25" w:rsidRPr="00F77579" w:rsidRDefault="00FC0AE4" w:rsidP="00F77579">
      <w:pPr>
        <w:jc w:val="both"/>
        <w:rPr>
          <w:rFonts w:ascii="Arial" w:hAnsi="Arial" w:cs="Arial"/>
          <w:sz w:val="24"/>
          <w:szCs w:val="24"/>
        </w:rPr>
      </w:pPr>
      <w:r w:rsidRPr="00F77579">
        <w:rPr>
          <w:rFonts w:ascii="Arial" w:hAnsi="Arial" w:cs="Arial"/>
          <w:sz w:val="24"/>
          <w:szCs w:val="24"/>
        </w:rPr>
        <w:t xml:space="preserve">Poważnym problemem wśród mieszkańców obszaru </w:t>
      </w:r>
      <w:proofErr w:type="spellStart"/>
      <w:r w:rsidRPr="00F77579">
        <w:rPr>
          <w:rFonts w:ascii="Arial" w:hAnsi="Arial" w:cs="Arial"/>
          <w:sz w:val="24"/>
          <w:szCs w:val="24"/>
        </w:rPr>
        <w:t>rewitalizowanego</w:t>
      </w:r>
      <w:proofErr w:type="spellEnd"/>
      <w:r w:rsidRPr="00F77579">
        <w:rPr>
          <w:rFonts w:ascii="Arial" w:hAnsi="Arial" w:cs="Arial"/>
          <w:sz w:val="24"/>
          <w:szCs w:val="24"/>
        </w:rPr>
        <w:t xml:space="preserve"> jest niski poziom wykształcenia. Ze względu na mechanizmy sąsiedztwa, modele wyniesione z domu, wczesne kontakty z używkami, ciąże nastolatek, młodzież zbyt szybko </w:t>
      </w:r>
      <w:r w:rsidRPr="00F77579">
        <w:rPr>
          <w:rFonts w:ascii="Arial" w:hAnsi="Arial" w:cs="Arial"/>
          <w:sz w:val="24"/>
          <w:szCs w:val="24"/>
        </w:rPr>
        <w:lastRenderedPageBreak/>
        <w:t xml:space="preserve">przerywa naukę, kończąc bez kwalifikacji i kompetencji nie tylko niezbędnych na rynku pracy, ale także w trudnych sytuacjach życiowych (np. postępowania administracyjne związane z zadłużeniem, załatwianie spraw w urzędach, etc). </w:t>
      </w:r>
    </w:p>
    <w:p w:rsidR="00C00F25" w:rsidRPr="00B20292" w:rsidRDefault="00FC0AE4" w:rsidP="00B20292">
      <w:pPr>
        <w:pStyle w:val="Akapitzlist"/>
        <w:spacing w:after="160" w:line="259" w:lineRule="auto"/>
        <w:ind w:left="360"/>
        <w:contextualSpacing w:val="0"/>
        <w:rPr>
          <w:rFonts w:ascii="Arial" w:hAnsi="Arial" w:cs="Arial"/>
          <w:szCs w:val="24"/>
        </w:rPr>
      </w:pPr>
      <w:r w:rsidRPr="00B20292">
        <w:rPr>
          <w:rFonts w:ascii="Arial" w:hAnsi="Arial" w:cs="Arial"/>
          <w:szCs w:val="24"/>
        </w:rPr>
        <w:t xml:space="preserve">Wskaźniki: </w:t>
      </w:r>
    </w:p>
    <w:p w:rsidR="00C00F25" w:rsidRPr="00B20292" w:rsidRDefault="00FC0AE4"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Liczba postępowań egzekucyjnych obowiązku szkolnego oraz obowiązku nauki</w:t>
      </w:r>
    </w:p>
    <w:p w:rsidR="003641C5" w:rsidRPr="00B20292" w:rsidRDefault="00FC0AE4"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 xml:space="preserve">Odsetek uczniów przedwcześnie kończących naukę (ang. </w:t>
      </w:r>
      <w:proofErr w:type="spellStart"/>
      <w:r w:rsidR="00B20A66" w:rsidRPr="00B20292">
        <w:rPr>
          <w:rFonts w:ascii="Arial" w:hAnsi="Arial" w:cs="Arial"/>
          <w:szCs w:val="24"/>
        </w:rPr>
        <w:t>E</w:t>
      </w:r>
      <w:r w:rsidRPr="00B20292">
        <w:rPr>
          <w:rFonts w:ascii="Arial" w:hAnsi="Arial" w:cs="Arial"/>
          <w:szCs w:val="24"/>
        </w:rPr>
        <w:t>arly</w:t>
      </w:r>
      <w:proofErr w:type="spellEnd"/>
      <w:r w:rsidRPr="00B20292">
        <w:rPr>
          <w:rFonts w:ascii="Arial" w:hAnsi="Arial" w:cs="Arial"/>
          <w:szCs w:val="24"/>
        </w:rPr>
        <w:t xml:space="preserve"> </w:t>
      </w:r>
      <w:proofErr w:type="spellStart"/>
      <w:r w:rsidRPr="00B20292">
        <w:rPr>
          <w:rFonts w:ascii="Arial" w:hAnsi="Arial" w:cs="Arial"/>
          <w:szCs w:val="24"/>
        </w:rPr>
        <w:t>school</w:t>
      </w:r>
      <w:proofErr w:type="spellEnd"/>
      <w:r w:rsidRPr="00B20292">
        <w:rPr>
          <w:rFonts w:ascii="Arial" w:hAnsi="Arial" w:cs="Arial"/>
          <w:szCs w:val="24"/>
        </w:rPr>
        <w:t xml:space="preserve"> </w:t>
      </w:r>
      <w:proofErr w:type="spellStart"/>
      <w:r w:rsidRPr="00B20292">
        <w:rPr>
          <w:rFonts w:ascii="Arial" w:hAnsi="Arial" w:cs="Arial"/>
          <w:szCs w:val="24"/>
        </w:rPr>
        <w:t>leavers</w:t>
      </w:r>
      <w:proofErr w:type="spellEnd"/>
      <w:r w:rsidRPr="00B20292">
        <w:rPr>
          <w:rFonts w:ascii="Arial" w:hAnsi="Arial" w:cs="Arial"/>
          <w:szCs w:val="24"/>
        </w:rPr>
        <w:t>)</w:t>
      </w:r>
    </w:p>
    <w:p w:rsidR="000773C1" w:rsidRPr="00B20292" w:rsidRDefault="000773C1"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punktów stanowiących granicę 1 </w:t>
      </w:r>
      <w:proofErr w:type="spellStart"/>
      <w:r w:rsidRPr="00B20292">
        <w:rPr>
          <w:rFonts w:ascii="Arial" w:hAnsi="Arial" w:cs="Arial"/>
          <w:szCs w:val="24"/>
        </w:rPr>
        <w:t>kwartyla</w:t>
      </w:r>
      <w:proofErr w:type="spellEnd"/>
      <w:r w:rsidRPr="00B20292">
        <w:rPr>
          <w:rFonts w:ascii="Arial" w:hAnsi="Arial" w:cs="Arial"/>
          <w:szCs w:val="24"/>
        </w:rPr>
        <w:t xml:space="preserve"> wyników ze sprawdzianu po szóstej klasie szkoły podstawowej</w:t>
      </w:r>
      <w:r w:rsidRPr="00B20292">
        <w:rPr>
          <w:rStyle w:val="Odwoanieprzypisudolnego"/>
          <w:rFonts w:ascii="Arial" w:hAnsi="Arial" w:cs="Arial"/>
          <w:szCs w:val="24"/>
        </w:rPr>
        <w:footnoteReference w:id="3"/>
      </w:r>
      <w:r w:rsidRPr="00B20292">
        <w:rPr>
          <w:rFonts w:ascii="Arial" w:hAnsi="Arial" w:cs="Arial"/>
          <w:szCs w:val="24"/>
        </w:rPr>
        <w:t>;</w:t>
      </w:r>
    </w:p>
    <w:p w:rsidR="009271AD" w:rsidRPr="00B20292" w:rsidRDefault="000773C1"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punktów stanowiących granicę 1 </w:t>
      </w:r>
      <w:proofErr w:type="spellStart"/>
      <w:r w:rsidRPr="00B20292">
        <w:rPr>
          <w:rFonts w:ascii="Arial" w:hAnsi="Arial" w:cs="Arial"/>
          <w:szCs w:val="24"/>
        </w:rPr>
        <w:t>kwartyla</w:t>
      </w:r>
      <w:proofErr w:type="spellEnd"/>
      <w:r w:rsidRPr="00B20292">
        <w:rPr>
          <w:rFonts w:ascii="Arial" w:hAnsi="Arial" w:cs="Arial"/>
          <w:szCs w:val="24"/>
        </w:rPr>
        <w:t xml:space="preserve"> wyników z egzaminu gimnazjalnego</w:t>
      </w:r>
      <w:r w:rsidRPr="00B20292">
        <w:rPr>
          <w:rStyle w:val="Odwoanieprzypisudolnego"/>
          <w:rFonts w:ascii="Arial" w:hAnsi="Arial" w:cs="Arial"/>
          <w:szCs w:val="24"/>
        </w:rPr>
        <w:footnoteReference w:id="4"/>
      </w:r>
      <w:r w:rsidR="008B764B">
        <w:rPr>
          <w:rFonts w:ascii="Arial" w:hAnsi="Arial" w:cs="Arial"/>
          <w:szCs w:val="24"/>
        </w:rPr>
        <w:t xml:space="preserve"> </w:t>
      </w:r>
    </w:p>
    <w:p w:rsidR="009271AD" w:rsidRPr="00B20292" w:rsidRDefault="00FC0AE4"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 xml:space="preserve">Odsetek osób w wieku 15-24 lata biernych zawodowo i edukacyjnie (ang. </w:t>
      </w:r>
      <w:r w:rsidR="00B20A66" w:rsidRPr="00B20292">
        <w:rPr>
          <w:rFonts w:ascii="Arial" w:hAnsi="Arial" w:cs="Arial"/>
          <w:szCs w:val="24"/>
        </w:rPr>
        <w:t>N</w:t>
      </w:r>
      <w:r w:rsidRPr="00B20292">
        <w:rPr>
          <w:rFonts w:ascii="Arial" w:hAnsi="Arial" w:cs="Arial"/>
          <w:szCs w:val="24"/>
        </w:rPr>
        <w:t xml:space="preserve">ot </w:t>
      </w:r>
      <w:proofErr w:type="spellStart"/>
      <w:r w:rsidRPr="00B20292">
        <w:rPr>
          <w:rFonts w:ascii="Arial" w:hAnsi="Arial" w:cs="Arial"/>
          <w:szCs w:val="24"/>
        </w:rPr>
        <w:t>in</w:t>
      </w:r>
      <w:proofErr w:type="spellEnd"/>
      <w:r w:rsidRPr="00B20292">
        <w:rPr>
          <w:rFonts w:ascii="Arial" w:hAnsi="Arial" w:cs="Arial"/>
          <w:szCs w:val="24"/>
        </w:rPr>
        <w:t xml:space="preserve"> </w:t>
      </w:r>
      <w:proofErr w:type="spellStart"/>
      <w:r w:rsidRPr="00B20292">
        <w:rPr>
          <w:rFonts w:ascii="Arial" w:hAnsi="Arial" w:cs="Arial"/>
          <w:szCs w:val="24"/>
        </w:rPr>
        <w:t>employment</w:t>
      </w:r>
      <w:proofErr w:type="spellEnd"/>
      <w:r w:rsidRPr="00B20292">
        <w:rPr>
          <w:rFonts w:ascii="Arial" w:hAnsi="Arial" w:cs="Arial"/>
          <w:szCs w:val="24"/>
        </w:rPr>
        <w:t xml:space="preserve">, </w:t>
      </w:r>
      <w:proofErr w:type="spellStart"/>
      <w:r w:rsidRPr="00B20292">
        <w:rPr>
          <w:rFonts w:ascii="Arial" w:hAnsi="Arial" w:cs="Arial"/>
          <w:szCs w:val="24"/>
        </w:rPr>
        <w:t>education</w:t>
      </w:r>
      <w:proofErr w:type="spellEnd"/>
      <w:r w:rsidRPr="00B20292">
        <w:rPr>
          <w:rFonts w:ascii="Arial" w:hAnsi="Arial" w:cs="Arial"/>
          <w:szCs w:val="24"/>
        </w:rPr>
        <w:t xml:space="preserve"> </w:t>
      </w:r>
      <w:proofErr w:type="spellStart"/>
      <w:r w:rsidRPr="00B20292">
        <w:rPr>
          <w:rFonts w:ascii="Arial" w:hAnsi="Arial" w:cs="Arial"/>
          <w:szCs w:val="24"/>
        </w:rPr>
        <w:t>or</w:t>
      </w:r>
      <w:proofErr w:type="spellEnd"/>
      <w:r w:rsidRPr="00B20292">
        <w:rPr>
          <w:rFonts w:ascii="Arial" w:hAnsi="Arial" w:cs="Arial"/>
          <w:szCs w:val="24"/>
        </w:rPr>
        <w:t xml:space="preserve"> </w:t>
      </w:r>
      <w:proofErr w:type="spellStart"/>
      <w:r w:rsidRPr="00B20292">
        <w:rPr>
          <w:rFonts w:ascii="Arial" w:hAnsi="Arial" w:cs="Arial"/>
          <w:szCs w:val="24"/>
        </w:rPr>
        <w:t>training</w:t>
      </w:r>
      <w:proofErr w:type="spellEnd"/>
      <w:r w:rsidRPr="00B20292">
        <w:rPr>
          <w:rFonts w:ascii="Arial" w:hAnsi="Arial" w:cs="Arial"/>
          <w:szCs w:val="24"/>
        </w:rPr>
        <w:t>)</w:t>
      </w:r>
    </w:p>
    <w:p w:rsidR="003641C5" w:rsidRPr="00B20292" w:rsidRDefault="00FC0AE4" w:rsidP="00715216">
      <w:pPr>
        <w:pStyle w:val="Akapitzlist"/>
        <w:numPr>
          <w:ilvl w:val="0"/>
          <w:numId w:val="10"/>
        </w:numPr>
        <w:spacing w:after="160" w:line="259" w:lineRule="auto"/>
        <w:ind w:left="993" w:hanging="284"/>
        <w:contextualSpacing w:val="0"/>
        <w:rPr>
          <w:rFonts w:ascii="Arial" w:hAnsi="Arial" w:cs="Arial"/>
          <w:szCs w:val="24"/>
        </w:rPr>
      </w:pPr>
      <w:r w:rsidRPr="00B20292">
        <w:rPr>
          <w:rFonts w:ascii="Arial" w:hAnsi="Arial" w:cs="Arial"/>
          <w:szCs w:val="24"/>
        </w:rPr>
        <w:t xml:space="preserve">% mieszkańców obszaru </w:t>
      </w:r>
      <w:proofErr w:type="spellStart"/>
      <w:r w:rsidRPr="00B20292">
        <w:rPr>
          <w:rFonts w:ascii="Arial" w:hAnsi="Arial" w:cs="Arial"/>
          <w:szCs w:val="24"/>
        </w:rPr>
        <w:t>rewitalizowanego</w:t>
      </w:r>
      <w:proofErr w:type="spellEnd"/>
      <w:r w:rsidRPr="00B20292">
        <w:rPr>
          <w:rFonts w:ascii="Arial" w:hAnsi="Arial" w:cs="Arial"/>
          <w:szCs w:val="24"/>
        </w:rPr>
        <w:t xml:space="preserve"> w wieku 25-64 kształcących się bądź uczestniczących w kursach, innych formach rozwoju kwalifikacji</w:t>
      </w:r>
      <w:r w:rsidR="00085ECA" w:rsidRPr="00B20292">
        <w:rPr>
          <w:rFonts w:ascii="Arial" w:hAnsi="Arial" w:cs="Arial"/>
          <w:szCs w:val="24"/>
        </w:rPr>
        <w:t xml:space="preserve"> w tym również nieformalnych)</w:t>
      </w:r>
    </w:p>
    <w:p w:rsidR="00520868" w:rsidRPr="00B20292" w:rsidRDefault="00520868" w:rsidP="00B20292">
      <w:pPr>
        <w:pStyle w:val="Akapitzlist"/>
        <w:spacing w:after="160" w:line="259" w:lineRule="auto"/>
        <w:contextualSpacing w:val="0"/>
        <w:rPr>
          <w:rFonts w:ascii="Arial" w:hAnsi="Arial" w:cs="Arial"/>
          <w:szCs w:val="24"/>
        </w:rPr>
      </w:pPr>
    </w:p>
    <w:p w:rsidR="00C00F25" w:rsidRPr="00B20292" w:rsidRDefault="00FC0AE4" w:rsidP="00B20292">
      <w:pPr>
        <w:pStyle w:val="Akapitzlist"/>
        <w:numPr>
          <w:ilvl w:val="0"/>
          <w:numId w:val="6"/>
        </w:numPr>
        <w:spacing w:after="160" w:line="259" w:lineRule="auto"/>
        <w:contextualSpacing w:val="0"/>
        <w:rPr>
          <w:rFonts w:ascii="Arial" w:hAnsi="Arial" w:cs="Arial"/>
          <w:b/>
          <w:szCs w:val="24"/>
        </w:rPr>
      </w:pPr>
      <w:r w:rsidRPr="00B20292">
        <w:rPr>
          <w:rFonts w:ascii="Arial" w:hAnsi="Arial" w:cs="Arial"/>
          <w:b/>
          <w:szCs w:val="24"/>
        </w:rPr>
        <w:t>(Aktywność kulturalna)</w:t>
      </w:r>
    </w:p>
    <w:p w:rsidR="00C00F25" w:rsidRPr="00715216" w:rsidRDefault="00FC0AE4" w:rsidP="00715216">
      <w:pPr>
        <w:ind w:left="360"/>
        <w:jc w:val="both"/>
        <w:rPr>
          <w:rFonts w:ascii="Arial" w:hAnsi="Arial" w:cs="Arial"/>
          <w:b/>
          <w:sz w:val="24"/>
          <w:szCs w:val="24"/>
        </w:rPr>
      </w:pPr>
      <w:r w:rsidRPr="00715216">
        <w:rPr>
          <w:rFonts w:ascii="Arial" w:hAnsi="Arial" w:cs="Arial"/>
          <w:b/>
          <w:sz w:val="24"/>
          <w:szCs w:val="24"/>
        </w:rPr>
        <w:t xml:space="preserve">Zwiększenie poziomu uczestnictwa mieszkańców </w:t>
      </w:r>
      <w:proofErr w:type="spellStart"/>
      <w:r w:rsidRPr="00715216">
        <w:rPr>
          <w:rFonts w:ascii="Arial" w:hAnsi="Arial" w:cs="Arial"/>
          <w:b/>
          <w:sz w:val="24"/>
          <w:szCs w:val="24"/>
        </w:rPr>
        <w:t>rewitalizowanego</w:t>
      </w:r>
      <w:proofErr w:type="spellEnd"/>
      <w:r w:rsidRPr="00715216">
        <w:rPr>
          <w:rFonts w:ascii="Arial" w:hAnsi="Arial" w:cs="Arial"/>
          <w:b/>
          <w:sz w:val="24"/>
          <w:szCs w:val="24"/>
        </w:rPr>
        <w:t xml:space="preserve"> obszaru w inicjatywach kulturalnych (sytuacja monitorowana w podziale na grupy wiekowe oraz typy osób, np. kobiety, osoby chore/niepełnosprawne, osoby starsze). </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 xml:space="preserve">Mieszkańcy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xml:space="preserve"> mają poważne problemy ze wskazaniem dostępnych inicjatyw kulturalnych, w których regularnie braliby udział. Jeżeli wspominają o wydarzeniach dla mieszkańców, to najczęściej o festynach miejskich lub wydarzeniach organizowanych w centrach handlowych. Często mówią, że mało jest miejsc, w których ludzie wspólnie spędzają wolny czas. W szczególny sposób wykluczeniem zagrożone są np. matki i opiekunowie osób chorych, osoby chore/niepełnosprawne, osoby starsze, dlatego potrzeba monitorowania działań w rozbiciu na te grupy. </w:t>
      </w:r>
    </w:p>
    <w:p w:rsidR="00A63570" w:rsidRPr="00715216" w:rsidRDefault="00FC0AE4" w:rsidP="00715216">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715216">
        <w:rPr>
          <w:rFonts w:ascii="Arial" w:eastAsiaTheme="minorHAnsi" w:hAnsi="Arial" w:cs="Arial"/>
          <w:b w:val="0"/>
          <w:bCs w:val="0"/>
          <w:color w:val="auto"/>
          <w:szCs w:val="24"/>
        </w:rPr>
        <w:lastRenderedPageBreak/>
        <w:t>Wskaźniki</w:t>
      </w:r>
      <w:r w:rsidR="000D2665" w:rsidRPr="00715216">
        <w:rPr>
          <w:rFonts w:ascii="Arial" w:eastAsiaTheme="minorHAnsi" w:hAnsi="Arial" w:cs="Arial"/>
          <w:b w:val="0"/>
          <w:bCs w:val="0"/>
          <w:color w:val="auto"/>
          <w:szCs w:val="24"/>
        </w:rPr>
        <w:t xml:space="preserve"> dotyczące tradycyjnych form partycypacji kulturalnej</w:t>
      </w:r>
      <w:r w:rsidRPr="00715216">
        <w:rPr>
          <w:rFonts w:ascii="Arial" w:eastAsiaTheme="minorHAnsi" w:hAnsi="Arial" w:cs="Arial"/>
          <w:b w:val="0"/>
          <w:bCs w:val="0"/>
          <w:color w:val="auto"/>
          <w:szCs w:val="24"/>
        </w:rPr>
        <w:t xml:space="preserve">: </w:t>
      </w:r>
    </w:p>
    <w:p w:rsidR="001B6341" w:rsidRDefault="00FC0AE4" w:rsidP="001B6341">
      <w:pPr>
        <w:pStyle w:val="Akapitzlist"/>
        <w:numPr>
          <w:ilvl w:val="7"/>
          <w:numId w:val="9"/>
        </w:numPr>
        <w:spacing w:after="160" w:line="259" w:lineRule="auto"/>
        <w:ind w:left="993" w:hanging="284"/>
        <w:contextualSpacing w:val="0"/>
        <w:rPr>
          <w:rFonts w:ascii="Arial" w:hAnsi="Arial" w:cs="Arial"/>
          <w:szCs w:val="24"/>
        </w:rPr>
      </w:pPr>
      <w:r w:rsidRPr="00B20292">
        <w:rPr>
          <w:rFonts w:ascii="Arial" w:hAnsi="Arial" w:cs="Arial"/>
          <w:szCs w:val="24"/>
        </w:rPr>
        <w:t xml:space="preserve">% mieszkańców </w:t>
      </w:r>
      <w:r w:rsidR="00217C5B" w:rsidRPr="00B20292">
        <w:rPr>
          <w:rFonts w:ascii="Arial" w:hAnsi="Arial" w:cs="Arial"/>
          <w:szCs w:val="24"/>
        </w:rPr>
        <w:t xml:space="preserve">obszaru </w:t>
      </w:r>
      <w:proofErr w:type="spellStart"/>
      <w:r w:rsidRPr="00B20292">
        <w:rPr>
          <w:rFonts w:ascii="Arial" w:hAnsi="Arial" w:cs="Arial"/>
          <w:szCs w:val="24"/>
        </w:rPr>
        <w:t>rewitalizowanego</w:t>
      </w:r>
      <w:proofErr w:type="spellEnd"/>
      <w:r w:rsidRPr="00B20292">
        <w:rPr>
          <w:rFonts w:ascii="Arial" w:hAnsi="Arial" w:cs="Arial"/>
          <w:szCs w:val="24"/>
        </w:rPr>
        <w:t xml:space="preserve"> deklarujących</w:t>
      </w:r>
      <w:r w:rsidR="000C47B0" w:rsidRPr="00B20292">
        <w:rPr>
          <w:rFonts w:ascii="Arial" w:hAnsi="Arial" w:cs="Arial"/>
          <w:szCs w:val="24"/>
        </w:rPr>
        <w:t xml:space="preserve"> </w:t>
      </w:r>
      <w:r w:rsidR="00CA51F1" w:rsidRPr="00B20292">
        <w:rPr>
          <w:rFonts w:ascii="Arial" w:hAnsi="Arial" w:cs="Arial"/>
          <w:szCs w:val="24"/>
        </w:rPr>
        <w:t>„</w:t>
      </w:r>
      <w:r w:rsidR="000C47B0" w:rsidRPr="00B20292">
        <w:rPr>
          <w:rFonts w:ascii="Arial" w:hAnsi="Arial" w:cs="Arial"/>
          <w:szCs w:val="24"/>
        </w:rPr>
        <w:t>Przynajmniej raz w miesiącu</w:t>
      </w:r>
      <w:r w:rsidR="00CA51F1" w:rsidRPr="00B20292">
        <w:rPr>
          <w:rFonts w:ascii="Arial" w:hAnsi="Arial" w:cs="Arial"/>
          <w:szCs w:val="24"/>
        </w:rPr>
        <w:t>”</w:t>
      </w:r>
      <w:r w:rsidR="000C47B0" w:rsidRPr="00B20292">
        <w:rPr>
          <w:rFonts w:ascii="Arial" w:hAnsi="Arial" w:cs="Arial"/>
          <w:szCs w:val="24"/>
        </w:rPr>
        <w:t xml:space="preserve"> oraz </w:t>
      </w:r>
      <w:r w:rsidR="00CA51F1" w:rsidRPr="00B20292">
        <w:rPr>
          <w:rFonts w:ascii="Arial" w:hAnsi="Arial" w:cs="Arial"/>
          <w:szCs w:val="24"/>
        </w:rPr>
        <w:t>„</w:t>
      </w:r>
      <w:r w:rsidR="000C47B0" w:rsidRPr="00B20292">
        <w:rPr>
          <w:rFonts w:ascii="Arial" w:hAnsi="Arial" w:cs="Arial"/>
          <w:szCs w:val="24"/>
        </w:rPr>
        <w:t>Przynajmniej raz w tygodniu</w:t>
      </w:r>
      <w:r w:rsidR="00B20A66" w:rsidRPr="00B20292">
        <w:rPr>
          <w:rFonts w:ascii="Arial" w:hAnsi="Arial" w:cs="Arial"/>
          <w:szCs w:val="24"/>
        </w:rPr>
        <w:t>”</w:t>
      </w:r>
      <w:r w:rsidR="000C47B0" w:rsidRPr="00B20292">
        <w:rPr>
          <w:rFonts w:ascii="Arial" w:hAnsi="Arial" w:cs="Arial"/>
          <w:szCs w:val="24"/>
        </w:rPr>
        <w:t xml:space="preserve"> na pytanie </w:t>
      </w:r>
      <w:r w:rsidR="00CA51F1" w:rsidRPr="00B20292">
        <w:rPr>
          <w:rFonts w:ascii="Arial" w:hAnsi="Arial" w:cs="Arial"/>
          <w:szCs w:val="24"/>
        </w:rPr>
        <w:t>„</w:t>
      </w:r>
      <w:r w:rsidR="000C47B0" w:rsidRPr="00B20292">
        <w:rPr>
          <w:rFonts w:ascii="Arial" w:hAnsi="Arial" w:cs="Arial"/>
          <w:szCs w:val="24"/>
        </w:rPr>
        <w:t>Jak często bierze Pan/i udział w wydarzeniach kulturalnych w Pani/a okolicy (spektakl, koncert, film, prelekcja)</w:t>
      </w:r>
      <w:r w:rsidR="00715216">
        <w:rPr>
          <w:rFonts w:ascii="Arial" w:hAnsi="Arial" w:cs="Arial"/>
          <w:szCs w:val="24"/>
        </w:rPr>
        <w:t>”</w:t>
      </w:r>
      <w:r w:rsidR="00262DB5">
        <w:rPr>
          <w:rFonts w:ascii="Arial" w:hAnsi="Arial" w:cs="Arial"/>
          <w:szCs w:val="24"/>
        </w:rPr>
        <w:t xml:space="preserve"> (w tym przypadku rozkłady odpowiedzi powinny być prezentowane w układzie kategorii demograficznych grup zagrożonych wykluczeniem</w:t>
      </w:r>
      <w:r w:rsidR="001B6341">
        <w:rPr>
          <w:rFonts w:ascii="Arial" w:hAnsi="Arial" w:cs="Arial"/>
          <w:szCs w:val="24"/>
        </w:rPr>
        <w:t xml:space="preserve">)Liczba </w:t>
      </w:r>
      <w:r w:rsidR="001B6341" w:rsidRPr="00F51FF1">
        <w:rPr>
          <w:rFonts w:ascii="Arial" w:hAnsi="Arial" w:cs="Arial"/>
          <w:szCs w:val="24"/>
        </w:rPr>
        <w:t>widz</w:t>
      </w:r>
      <w:r w:rsidR="001B6341">
        <w:rPr>
          <w:rFonts w:ascii="Arial" w:hAnsi="Arial" w:cs="Arial"/>
          <w:szCs w:val="24"/>
        </w:rPr>
        <w:t>ó</w:t>
      </w:r>
      <w:r w:rsidR="001B6341" w:rsidRPr="00F51FF1">
        <w:rPr>
          <w:rFonts w:ascii="Arial" w:hAnsi="Arial" w:cs="Arial"/>
          <w:szCs w:val="24"/>
        </w:rPr>
        <w:t>w i słuchac</w:t>
      </w:r>
      <w:r w:rsidR="001B6341">
        <w:rPr>
          <w:rFonts w:ascii="Arial" w:hAnsi="Arial" w:cs="Arial"/>
          <w:szCs w:val="24"/>
        </w:rPr>
        <w:t>zy</w:t>
      </w:r>
      <w:r w:rsidR="001B6341" w:rsidRPr="00F51FF1">
        <w:rPr>
          <w:rFonts w:ascii="Arial" w:hAnsi="Arial" w:cs="Arial"/>
          <w:szCs w:val="24"/>
        </w:rPr>
        <w:t xml:space="preserve"> w teatrach i instytucjach muzycznych </w:t>
      </w:r>
      <w:r w:rsidR="001B6341">
        <w:rPr>
          <w:rFonts w:ascii="Arial" w:hAnsi="Arial" w:cs="Arial"/>
          <w:szCs w:val="24"/>
        </w:rPr>
        <w:t xml:space="preserve">działających na obszarze </w:t>
      </w:r>
      <w:proofErr w:type="spellStart"/>
      <w:r w:rsidR="001B6341">
        <w:rPr>
          <w:rFonts w:ascii="Arial" w:hAnsi="Arial" w:cs="Arial"/>
          <w:szCs w:val="24"/>
        </w:rPr>
        <w:t>rewitalizowanym</w:t>
      </w:r>
      <w:proofErr w:type="spellEnd"/>
      <w:r w:rsidR="001B6341">
        <w:rPr>
          <w:rFonts w:ascii="Arial" w:hAnsi="Arial" w:cs="Arial"/>
          <w:szCs w:val="24"/>
        </w:rPr>
        <w:t xml:space="preserve"> </w:t>
      </w:r>
      <w:r w:rsidR="001B6341" w:rsidRPr="00F51FF1">
        <w:rPr>
          <w:rFonts w:ascii="Arial" w:hAnsi="Arial" w:cs="Arial"/>
          <w:szCs w:val="24"/>
        </w:rPr>
        <w:t>na 1000 ludności</w:t>
      </w:r>
      <w:r w:rsidR="001B6341">
        <w:rPr>
          <w:rFonts w:ascii="Arial" w:hAnsi="Arial" w:cs="Arial"/>
          <w:szCs w:val="24"/>
        </w:rPr>
        <w:t xml:space="preserve"> (dane gromadzone w oparciu o formularze sprawozdawcze GUS)</w:t>
      </w:r>
    </w:p>
    <w:p w:rsidR="001B6341" w:rsidRDefault="001B6341" w:rsidP="001B6341">
      <w:pPr>
        <w:pStyle w:val="Akapitzlist"/>
        <w:numPr>
          <w:ilvl w:val="7"/>
          <w:numId w:val="9"/>
        </w:numPr>
        <w:spacing w:after="160" w:line="259" w:lineRule="auto"/>
        <w:ind w:left="993" w:hanging="284"/>
        <w:contextualSpacing w:val="0"/>
        <w:rPr>
          <w:rFonts w:ascii="Arial" w:hAnsi="Arial" w:cs="Arial"/>
          <w:szCs w:val="24"/>
        </w:rPr>
      </w:pPr>
      <w:r>
        <w:rPr>
          <w:rFonts w:ascii="Arial" w:hAnsi="Arial" w:cs="Arial"/>
          <w:szCs w:val="24"/>
        </w:rPr>
        <w:t>Liczba uczestników imprez organizowanych przez domy, ośrodki kultury, kluby i świetlice (dane gromadzone w oparciu o formularze sprawozdawcze GUS)</w:t>
      </w:r>
    </w:p>
    <w:p w:rsidR="006E05AC" w:rsidRPr="00A63511" w:rsidRDefault="001B6341" w:rsidP="00A63511">
      <w:pPr>
        <w:pStyle w:val="Akapitzlist"/>
        <w:numPr>
          <w:ilvl w:val="7"/>
          <w:numId w:val="9"/>
        </w:numPr>
        <w:spacing w:after="160" w:line="259" w:lineRule="auto"/>
        <w:ind w:left="993" w:hanging="284"/>
        <w:contextualSpacing w:val="0"/>
        <w:rPr>
          <w:rFonts w:ascii="Arial" w:hAnsi="Arial" w:cs="Arial"/>
          <w:szCs w:val="24"/>
        </w:rPr>
      </w:pPr>
      <w:r>
        <w:rPr>
          <w:rFonts w:ascii="Arial" w:hAnsi="Arial" w:cs="Arial"/>
          <w:szCs w:val="24"/>
        </w:rPr>
        <w:t>Liczba uczestników imprez masowych artystyczno-rozrywkowych organizowanych w obszarze rewitalizacji, na które wstęp był wolny (dane gromadzone w oparciu o formularze sprawozdawcze GUS)</w:t>
      </w:r>
    </w:p>
    <w:p w:rsidR="00A63570" w:rsidRPr="00715216" w:rsidRDefault="00A63570" w:rsidP="00715216">
      <w:pPr>
        <w:pStyle w:val="Nagwek4"/>
        <w:numPr>
          <w:ilvl w:val="0"/>
          <w:numId w:val="0"/>
        </w:numPr>
        <w:spacing w:before="0" w:after="160" w:line="259" w:lineRule="auto"/>
        <w:ind w:left="864" w:hanging="864"/>
        <w:rPr>
          <w:rFonts w:ascii="Arial" w:eastAsiaTheme="minorHAnsi" w:hAnsi="Arial" w:cs="Arial"/>
          <w:b w:val="0"/>
          <w:bCs w:val="0"/>
          <w:i w:val="0"/>
          <w:iCs w:val="0"/>
          <w:color w:val="auto"/>
          <w:szCs w:val="24"/>
        </w:rPr>
      </w:pPr>
      <w:r w:rsidRPr="00715216">
        <w:rPr>
          <w:rFonts w:ascii="Arial" w:eastAsiaTheme="minorHAnsi" w:hAnsi="Arial" w:cs="Arial"/>
          <w:b w:val="0"/>
          <w:bCs w:val="0"/>
          <w:i w:val="0"/>
          <w:iCs w:val="0"/>
          <w:color w:val="auto"/>
          <w:szCs w:val="24"/>
        </w:rPr>
        <w:t xml:space="preserve">Wskaźniki dotyczące partycypacji w </w:t>
      </w:r>
      <w:proofErr w:type="spellStart"/>
      <w:r w:rsidRPr="00715216">
        <w:rPr>
          <w:rFonts w:ascii="Arial" w:eastAsiaTheme="minorHAnsi" w:hAnsi="Arial" w:cs="Arial"/>
          <w:b w:val="0"/>
          <w:bCs w:val="0"/>
          <w:i w:val="0"/>
          <w:iCs w:val="0"/>
          <w:color w:val="auto"/>
          <w:szCs w:val="24"/>
        </w:rPr>
        <w:t>nieinstutucjonalnych</w:t>
      </w:r>
      <w:proofErr w:type="spellEnd"/>
      <w:r w:rsidRPr="00715216">
        <w:rPr>
          <w:rFonts w:ascii="Arial" w:eastAsiaTheme="minorHAnsi" w:hAnsi="Arial" w:cs="Arial"/>
          <w:b w:val="0"/>
          <w:bCs w:val="0"/>
          <w:i w:val="0"/>
          <w:iCs w:val="0"/>
          <w:color w:val="auto"/>
          <w:szCs w:val="24"/>
        </w:rPr>
        <w:t xml:space="preserve"> formach kultury:</w:t>
      </w:r>
    </w:p>
    <w:p w:rsidR="001E3DEF" w:rsidRPr="00B20292" w:rsidRDefault="001E3DEF" w:rsidP="00715216">
      <w:pPr>
        <w:pStyle w:val="Akapitzlist"/>
        <w:numPr>
          <w:ilvl w:val="7"/>
          <w:numId w:val="9"/>
        </w:numPr>
        <w:spacing w:after="160" w:line="259" w:lineRule="auto"/>
        <w:ind w:left="993" w:hanging="426"/>
        <w:contextualSpacing w:val="0"/>
        <w:rPr>
          <w:rFonts w:ascii="Arial" w:hAnsi="Arial" w:cs="Arial"/>
          <w:szCs w:val="24"/>
        </w:rPr>
      </w:pPr>
      <w:r w:rsidRPr="00B20292">
        <w:rPr>
          <w:rFonts w:ascii="Arial" w:hAnsi="Arial" w:cs="Arial"/>
          <w:szCs w:val="24"/>
        </w:rPr>
        <w:t xml:space="preserve">% mieszkańców obszaru </w:t>
      </w:r>
      <w:proofErr w:type="spellStart"/>
      <w:r w:rsidRPr="00B20292">
        <w:rPr>
          <w:rFonts w:ascii="Arial" w:hAnsi="Arial" w:cs="Arial"/>
          <w:szCs w:val="24"/>
        </w:rPr>
        <w:t>rewitalizowanego</w:t>
      </w:r>
      <w:proofErr w:type="spellEnd"/>
      <w:r w:rsidRPr="00B20292">
        <w:rPr>
          <w:rFonts w:ascii="Arial" w:hAnsi="Arial" w:cs="Arial"/>
          <w:szCs w:val="24"/>
        </w:rPr>
        <w:t xml:space="preserve"> deklarujących </w:t>
      </w:r>
      <w:r w:rsidR="007910EF" w:rsidRPr="00B20292">
        <w:rPr>
          <w:rFonts w:ascii="Arial" w:hAnsi="Arial" w:cs="Arial"/>
          <w:szCs w:val="24"/>
        </w:rPr>
        <w:t xml:space="preserve">uczestnictwo w niezinstytucjonalizowanych formach kultury (np. uczestnictwo w spotkaniu towarzyskim, na którym ktoś grał na instrumentach, wizyta u znajomych w celu oglądania filmu, etc.) </w:t>
      </w:r>
      <w:r w:rsidR="00043655" w:rsidRPr="00B20292">
        <w:rPr>
          <w:rFonts w:ascii="Arial" w:hAnsi="Arial" w:cs="Arial"/>
          <w:szCs w:val="24"/>
        </w:rPr>
        <w:t>w ostatnich 6 miesiącach przed badaniem</w:t>
      </w:r>
    </w:p>
    <w:p w:rsidR="00B818F2" w:rsidRPr="00B20292" w:rsidRDefault="00B818F2" w:rsidP="00715216">
      <w:pPr>
        <w:pStyle w:val="Akapitzlist"/>
        <w:numPr>
          <w:ilvl w:val="7"/>
          <w:numId w:val="9"/>
        </w:numPr>
        <w:spacing w:after="160" w:line="259" w:lineRule="auto"/>
        <w:ind w:left="993" w:hanging="426"/>
        <w:contextualSpacing w:val="0"/>
        <w:rPr>
          <w:rFonts w:ascii="Arial" w:hAnsi="Arial" w:cs="Arial"/>
          <w:szCs w:val="24"/>
        </w:rPr>
      </w:pPr>
      <w:r w:rsidRPr="00B20292">
        <w:rPr>
          <w:rFonts w:ascii="Arial" w:hAnsi="Arial" w:cs="Arial"/>
          <w:szCs w:val="24"/>
        </w:rPr>
        <w:t xml:space="preserve">Średnia liczba godzin w tygodniu spędzona przez mieszkańców obszaru </w:t>
      </w:r>
      <w:proofErr w:type="spellStart"/>
      <w:r w:rsidRPr="00B20292">
        <w:rPr>
          <w:rFonts w:ascii="Arial" w:hAnsi="Arial" w:cs="Arial"/>
          <w:szCs w:val="24"/>
        </w:rPr>
        <w:t>rewitalizowanego</w:t>
      </w:r>
      <w:proofErr w:type="spellEnd"/>
      <w:r w:rsidRPr="00B20292">
        <w:rPr>
          <w:rFonts w:ascii="Arial" w:hAnsi="Arial" w:cs="Arial"/>
          <w:szCs w:val="24"/>
        </w:rPr>
        <w:t xml:space="preserve"> na różnych formach wytwarzania i uczestnictwa w kulturze (np. </w:t>
      </w:r>
      <w:r w:rsidR="007B2B45" w:rsidRPr="00B20292">
        <w:rPr>
          <w:rFonts w:ascii="Arial" w:hAnsi="Arial" w:cs="Arial"/>
          <w:szCs w:val="24"/>
        </w:rPr>
        <w:t xml:space="preserve">czytanie, oglądanie, pisanie, śpiewanie, granie na instrumentach, etc). </w:t>
      </w:r>
    </w:p>
    <w:p w:rsidR="00A63570" w:rsidRPr="00715216" w:rsidRDefault="00A63570" w:rsidP="00715216">
      <w:pPr>
        <w:pStyle w:val="Nagwek4"/>
        <w:numPr>
          <w:ilvl w:val="0"/>
          <w:numId w:val="0"/>
        </w:numPr>
        <w:spacing w:before="0" w:after="160" w:line="259" w:lineRule="auto"/>
        <w:ind w:left="864" w:hanging="864"/>
        <w:rPr>
          <w:rFonts w:ascii="Arial" w:eastAsiaTheme="minorHAnsi" w:hAnsi="Arial" w:cs="Arial"/>
          <w:b w:val="0"/>
          <w:bCs w:val="0"/>
          <w:i w:val="0"/>
          <w:iCs w:val="0"/>
          <w:color w:val="auto"/>
          <w:szCs w:val="24"/>
        </w:rPr>
      </w:pPr>
      <w:r w:rsidRPr="00715216">
        <w:rPr>
          <w:rFonts w:ascii="Arial" w:eastAsiaTheme="minorHAnsi" w:hAnsi="Arial" w:cs="Arial"/>
          <w:b w:val="0"/>
          <w:bCs w:val="0"/>
          <w:i w:val="0"/>
          <w:iCs w:val="0"/>
          <w:color w:val="auto"/>
          <w:szCs w:val="24"/>
        </w:rPr>
        <w:t>Wskaźniki dotyczące dostępu do kultury cyfrowej</w:t>
      </w:r>
      <w:r w:rsidR="00715216">
        <w:rPr>
          <w:rFonts w:ascii="Arial" w:eastAsiaTheme="minorHAnsi" w:hAnsi="Arial" w:cs="Arial"/>
          <w:b w:val="0"/>
          <w:bCs w:val="0"/>
          <w:i w:val="0"/>
          <w:iCs w:val="0"/>
          <w:color w:val="auto"/>
          <w:szCs w:val="24"/>
        </w:rPr>
        <w:t>:</w:t>
      </w:r>
    </w:p>
    <w:p w:rsidR="006E05AC" w:rsidRDefault="00A63570" w:rsidP="00A63511">
      <w:pPr>
        <w:pStyle w:val="Akapitzlist"/>
        <w:numPr>
          <w:ilvl w:val="7"/>
          <w:numId w:val="9"/>
        </w:numPr>
        <w:spacing w:after="160" w:line="259" w:lineRule="auto"/>
        <w:ind w:left="993" w:hanging="284"/>
        <w:contextualSpacing w:val="0"/>
        <w:rPr>
          <w:rFonts w:ascii="Arial" w:hAnsi="Arial" w:cs="Arial"/>
          <w:szCs w:val="24"/>
        </w:rPr>
      </w:pPr>
      <w:r w:rsidRPr="00B20292">
        <w:rPr>
          <w:rFonts w:ascii="Arial" w:hAnsi="Arial" w:cs="Arial"/>
          <w:szCs w:val="24"/>
        </w:rPr>
        <w:t xml:space="preserve">% gospodarstw domowych z obszaru </w:t>
      </w:r>
      <w:proofErr w:type="spellStart"/>
      <w:r w:rsidRPr="00B20292">
        <w:rPr>
          <w:rFonts w:ascii="Arial" w:hAnsi="Arial" w:cs="Arial"/>
          <w:szCs w:val="24"/>
        </w:rPr>
        <w:t>rewitalizowanego</w:t>
      </w:r>
      <w:proofErr w:type="spellEnd"/>
      <w:r w:rsidRPr="00B20292">
        <w:rPr>
          <w:rFonts w:ascii="Arial" w:hAnsi="Arial" w:cs="Arial"/>
          <w:szCs w:val="24"/>
        </w:rPr>
        <w:t xml:space="preserve"> deklarujących w badaniach posiadanie jednego z urządzeń</w:t>
      </w:r>
      <w:r w:rsidR="008B764B">
        <w:rPr>
          <w:rFonts w:ascii="Arial" w:hAnsi="Arial" w:cs="Arial"/>
          <w:szCs w:val="24"/>
        </w:rPr>
        <w:t xml:space="preserve"> </w:t>
      </w:r>
      <w:proofErr w:type="spellStart"/>
      <w:r w:rsidRPr="00B20292">
        <w:rPr>
          <w:rFonts w:ascii="Arial" w:hAnsi="Arial" w:cs="Arial"/>
          <w:szCs w:val="24"/>
        </w:rPr>
        <w:t>możliwiających</w:t>
      </w:r>
      <w:proofErr w:type="spellEnd"/>
      <w:r w:rsidRPr="00B20292">
        <w:rPr>
          <w:rFonts w:ascii="Arial" w:hAnsi="Arial" w:cs="Arial"/>
          <w:szCs w:val="24"/>
        </w:rPr>
        <w:t xml:space="preserve"> indywidualny odbiór dzieł kultury cyfrowej (telewizor, kino domowe, komputer stacjonarny, komputer przenośny (laptop, notebook), tablet lub </w:t>
      </w:r>
      <w:proofErr w:type="spellStart"/>
      <w:r w:rsidRPr="00B20292">
        <w:rPr>
          <w:rFonts w:ascii="Arial" w:hAnsi="Arial" w:cs="Arial"/>
          <w:szCs w:val="24"/>
        </w:rPr>
        <w:t>smartphone</w:t>
      </w:r>
      <w:proofErr w:type="spellEnd"/>
      <w:r w:rsidRPr="00B20292">
        <w:rPr>
          <w:rFonts w:ascii="Arial" w:hAnsi="Arial" w:cs="Arial"/>
          <w:szCs w:val="24"/>
        </w:rPr>
        <w:t>, elektroniczny czytnik książek</w:t>
      </w:r>
      <w:r w:rsidR="00C4625E">
        <w:rPr>
          <w:rFonts w:ascii="Arial" w:hAnsi="Arial" w:cs="Arial"/>
          <w:szCs w:val="24"/>
        </w:rPr>
        <w:t xml:space="preserve"> </w:t>
      </w:r>
      <w:r w:rsidR="00C4625E" w:rsidRPr="00C4625E">
        <w:rPr>
          <w:rFonts w:ascii="Arial" w:hAnsi="Arial" w:cs="Arial"/>
          <w:szCs w:val="24"/>
        </w:rPr>
        <w:t>(dane gromadzone w oparciu o pytanie podobne do tego stosowanego w Diagnozie Społecznej)</w:t>
      </w:r>
      <w:r w:rsidR="00056445">
        <w:rPr>
          <w:rStyle w:val="Odwoanieprzypisudolnego"/>
          <w:rFonts w:ascii="Arial" w:hAnsi="Arial" w:cs="Arial"/>
          <w:szCs w:val="24"/>
        </w:rPr>
        <w:footnoteReference w:id="5"/>
      </w:r>
    </w:p>
    <w:p w:rsidR="00E42949" w:rsidRPr="00B20292" w:rsidRDefault="00E42949" w:rsidP="00E42949">
      <w:pPr>
        <w:pStyle w:val="Akapitzlist"/>
        <w:numPr>
          <w:ilvl w:val="7"/>
          <w:numId w:val="9"/>
        </w:numPr>
        <w:spacing w:after="160" w:line="259" w:lineRule="auto"/>
        <w:ind w:left="993" w:hanging="284"/>
        <w:contextualSpacing w:val="0"/>
        <w:rPr>
          <w:rFonts w:ascii="Arial" w:hAnsi="Arial" w:cs="Arial"/>
          <w:szCs w:val="24"/>
        </w:rPr>
      </w:pPr>
      <w:r>
        <w:rPr>
          <w:rFonts w:ascii="Arial" w:hAnsi="Arial" w:cs="Arial"/>
          <w:szCs w:val="24"/>
        </w:rPr>
        <w:t>Procent</w:t>
      </w:r>
      <w:r w:rsidRPr="00B20292">
        <w:rPr>
          <w:rFonts w:ascii="Arial" w:hAnsi="Arial" w:cs="Arial"/>
          <w:szCs w:val="24"/>
        </w:rPr>
        <w:t xml:space="preserve"> gospodarstw domowych z obszaru </w:t>
      </w:r>
      <w:proofErr w:type="spellStart"/>
      <w:r w:rsidRPr="00B20292">
        <w:rPr>
          <w:rFonts w:ascii="Arial" w:hAnsi="Arial" w:cs="Arial"/>
          <w:szCs w:val="24"/>
        </w:rPr>
        <w:t>rewitalizowanego</w:t>
      </w:r>
      <w:proofErr w:type="spellEnd"/>
      <w:r w:rsidRPr="00B20292">
        <w:rPr>
          <w:rFonts w:ascii="Arial" w:hAnsi="Arial" w:cs="Arial"/>
          <w:szCs w:val="24"/>
        </w:rPr>
        <w:t xml:space="preserve"> </w:t>
      </w:r>
      <w:r>
        <w:rPr>
          <w:rFonts w:ascii="Arial" w:hAnsi="Arial" w:cs="Arial"/>
          <w:szCs w:val="24"/>
        </w:rPr>
        <w:t>posiadających</w:t>
      </w:r>
      <w:r w:rsidRPr="00B20292">
        <w:rPr>
          <w:rFonts w:ascii="Arial" w:hAnsi="Arial" w:cs="Arial"/>
          <w:szCs w:val="24"/>
        </w:rPr>
        <w:t xml:space="preserve"> dostęp do </w:t>
      </w:r>
      <w:r>
        <w:rPr>
          <w:rFonts w:ascii="Arial" w:hAnsi="Arial" w:cs="Arial"/>
          <w:szCs w:val="24"/>
        </w:rPr>
        <w:t>I</w:t>
      </w:r>
      <w:r w:rsidRPr="00B20292">
        <w:rPr>
          <w:rFonts w:ascii="Arial" w:hAnsi="Arial" w:cs="Arial"/>
          <w:szCs w:val="24"/>
        </w:rPr>
        <w:t xml:space="preserve">nternetu </w:t>
      </w:r>
      <w:r>
        <w:rPr>
          <w:rFonts w:ascii="Arial" w:hAnsi="Arial" w:cs="Arial"/>
          <w:szCs w:val="24"/>
        </w:rPr>
        <w:t xml:space="preserve">(dane gromadzone w oparciu o pytanie podobne do tego stosowanego w Diagnozie Społecznej) </w:t>
      </w:r>
    </w:p>
    <w:p w:rsidR="00E42949" w:rsidRPr="00715216" w:rsidRDefault="00E42949" w:rsidP="00E42949">
      <w:pPr>
        <w:pStyle w:val="Akapitzlist"/>
        <w:numPr>
          <w:ilvl w:val="7"/>
          <w:numId w:val="9"/>
        </w:numPr>
        <w:spacing w:after="160" w:line="259" w:lineRule="auto"/>
        <w:ind w:left="993" w:hanging="284"/>
        <w:contextualSpacing w:val="0"/>
        <w:rPr>
          <w:rFonts w:ascii="Arial" w:hAnsi="Arial" w:cs="Arial"/>
          <w:szCs w:val="24"/>
        </w:rPr>
      </w:pPr>
      <w:r>
        <w:rPr>
          <w:rFonts w:ascii="Arial" w:hAnsi="Arial" w:cs="Arial"/>
          <w:szCs w:val="24"/>
        </w:rPr>
        <w:t>Procent</w:t>
      </w:r>
      <w:r w:rsidRPr="00B20292">
        <w:rPr>
          <w:rFonts w:ascii="Arial" w:hAnsi="Arial" w:cs="Arial"/>
          <w:szCs w:val="24"/>
        </w:rPr>
        <w:t xml:space="preserve"> gospodarstw domowych z obszaru </w:t>
      </w:r>
      <w:proofErr w:type="spellStart"/>
      <w:r w:rsidRPr="00B20292">
        <w:rPr>
          <w:rFonts w:ascii="Arial" w:hAnsi="Arial" w:cs="Arial"/>
          <w:szCs w:val="24"/>
        </w:rPr>
        <w:t>rewitalizowanego</w:t>
      </w:r>
      <w:proofErr w:type="spellEnd"/>
      <w:r w:rsidRPr="00B20292">
        <w:rPr>
          <w:rFonts w:ascii="Arial" w:hAnsi="Arial" w:cs="Arial"/>
          <w:szCs w:val="24"/>
        </w:rPr>
        <w:t xml:space="preserve">, które posiadają dostęp do telewizji (naziemnej cyfrowej, kablowej bądź </w:t>
      </w:r>
      <w:r w:rsidRPr="00B20292">
        <w:rPr>
          <w:rFonts w:ascii="Arial" w:hAnsi="Arial" w:cs="Arial"/>
          <w:szCs w:val="24"/>
        </w:rPr>
        <w:lastRenderedPageBreak/>
        <w:t>satelitarnej)</w:t>
      </w:r>
      <w:r>
        <w:rPr>
          <w:rFonts w:ascii="Arial" w:hAnsi="Arial" w:cs="Arial"/>
          <w:szCs w:val="24"/>
        </w:rPr>
        <w:t xml:space="preserve"> (dane gromadzone w oparciu o pytanie podobne do tego stosowanego w Diagnozie Społecznej)</w:t>
      </w:r>
    </w:p>
    <w:p w:rsidR="00520868" w:rsidRPr="00B20292" w:rsidRDefault="00520868" w:rsidP="00B20292">
      <w:pPr>
        <w:pStyle w:val="Akapitzlist"/>
        <w:spacing w:after="160" w:line="259" w:lineRule="auto"/>
        <w:ind w:left="709"/>
        <w:contextualSpacing w:val="0"/>
        <w:rPr>
          <w:rFonts w:ascii="Arial" w:hAnsi="Arial" w:cs="Arial"/>
          <w:szCs w:val="24"/>
        </w:rPr>
      </w:pPr>
    </w:p>
    <w:p w:rsidR="00581A04" w:rsidRPr="00B20292" w:rsidRDefault="00581A04" w:rsidP="00B20292">
      <w:pPr>
        <w:pStyle w:val="Nagwek3"/>
        <w:spacing w:before="0" w:after="160" w:line="259" w:lineRule="auto"/>
        <w:rPr>
          <w:rFonts w:ascii="Arial" w:hAnsi="Arial" w:cs="Arial"/>
          <w:color w:val="auto"/>
          <w:szCs w:val="24"/>
        </w:rPr>
      </w:pPr>
      <w:bookmarkStart w:id="13" w:name="_Toc437932770"/>
      <w:r w:rsidRPr="00B20292">
        <w:rPr>
          <w:rFonts w:ascii="Arial" w:hAnsi="Arial" w:cs="Arial"/>
          <w:color w:val="auto"/>
          <w:szCs w:val="24"/>
        </w:rPr>
        <w:t>BEZPIECZEŃSTWO</w:t>
      </w:r>
      <w:bookmarkEnd w:id="13"/>
    </w:p>
    <w:p w:rsidR="00A63570" w:rsidRPr="00B20292" w:rsidRDefault="00BF0C98" w:rsidP="00B20292">
      <w:pPr>
        <w:pStyle w:val="Tekstpodstawowy"/>
        <w:spacing w:after="160"/>
        <w:jc w:val="both"/>
        <w:rPr>
          <w:rFonts w:ascii="Arial" w:hAnsi="Arial" w:cs="Arial"/>
          <w:sz w:val="24"/>
          <w:szCs w:val="24"/>
        </w:rPr>
      </w:pPr>
      <w:r w:rsidRPr="00B20292">
        <w:rPr>
          <w:rFonts w:ascii="Arial" w:hAnsi="Arial" w:cs="Arial"/>
          <w:sz w:val="24"/>
          <w:szCs w:val="24"/>
        </w:rPr>
        <w:t xml:space="preserve">Na obszarze </w:t>
      </w:r>
      <w:proofErr w:type="spellStart"/>
      <w:r w:rsidRPr="00B20292">
        <w:rPr>
          <w:rFonts w:ascii="Arial" w:hAnsi="Arial" w:cs="Arial"/>
          <w:sz w:val="24"/>
          <w:szCs w:val="24"/>
        </w:rPr>
        <w:t>rewitalizowanym</w:t>
      </w:r>
      <w:proofErr w:type="spellEnd"/>
      <w:r w:rsidR="008B764B">
        <w:rPr>
          <w:rFonts w:ascii="Arial" w:hAnsi="Arial" w:cs="Arial"/>
          <w:sz w:val="24"/>
          <w:szCs w:val="24"/>
        </w:rPr>
        <w:t xml:space="preserve"> </w:t>
      </w:r>
      <w:r w:rsidRPr="00B20292">
        <w:rPr>
          <w:rFonts w:ascii="Arial" w:hAnsi="Arial" w:cs="Arial"/>
          <w:sz w:val="24"/>
          <w:szCs w:val="24"/>
        </w:rPr>
        <w:t>znajdują się rejony mające ugruntowaną reputację</w:t>
      </w:r>
      <w:r w:rsidR="008B764B">
        <w:rPr>
          <w:rFonts w:ascii="Arial" w:hAnsi="Arial" w:cs="Arial"/>
          <w:sz w:val="24"/>
          <w:szCs w:val="24"/>
        </w:rPr>
        <w:t xml:space="preserve"> </w:t>
      </w:r>
      <w:r w:rsidRPr="00B20292">
        <w:rPr>
          <w:rFonts w:ascii="Arial" w:hAnsi="Arial" w:cs="Arial"/>
          <w:sz w:val="24"/>
          <w:szCs w:val="24"/>
        </w:rPr>
        <w:t>miejsc niebezpiecznych. Co ciekawe reputacja ta zdaje się nie mieć pokrycia w oficjalnych statystykach policyjnych, znajduje natomiast silne potwierdzenie w prowadzonych od lat badaniach jakościowych, które zawierają świadectwa mieszkańców i różnego rodzaju profesjonalistów pracujących w</w:t>
      </w:r>
      <w:r w:rsidR="00FC0AE4" w:rsidRPr="00B20292">
        <w:rPr>
          <w:rFonts w:ascii="Arial" w:hAnsi="Arial" w:cs="Arial"/>
          <w:sz w:val="24"/>
          <w:szCs w:val="24"/>
        </w:rPr>
        <w:t xml:space="preserve"> terenie (pracowników socjalnych, społeczników, nauczycieli</w:t>
      </w:r>
      <w:r w:rsidR="008B764B">
        <w:rPr>
          <w:rFonts w:ascii="Arial" w:hAnsi="Arial" w:cs="Arial"/>
          <w:sz w:val="24"/>
          <w:szCs w:val="24"/>
        </w:rPr>
        <w:t xml:space="preserve"> </w:t>
      </w:r>
      <w:proofErr w:type="spellStart"/>
      <w:r w:rsidR="00FC0AE4" w:rsidRPr="00B20292">
        <w:rPr>
          <w:rFonts w:ascii="Arial" w:hAnsi="Arial" w:cs="Arial"/>
          <w:sz w:val="24"/>
          <w:szCs w:val="24"/>
        </w:rPr>
        <w:t>itp</w:t>
      </w:r>
      <w:proofErr w:type="spellEnd"/>
      <w:r w:rsidR="00FC0AE4" w:rsidRPr="00B20292">
        <w:rPr>
          <w:rFonts w:ascii="Arial" w:hAnsi="Arial" w:cs="Arial"/>
          <w:sz w:val="24"/>
          <w:szCs w:val="24"/>
        </w:rPr>
        <w:t xml:space="preserve">). </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Ze zgromadzonego materiału jakościowego wynika, że dużymi</w:t>
      </w:r>
      <w:r w:rsidR="008B764B">
        <w:rPr>
          <w:rFonts w:ascii="Arial" w:hAnsi="Arial" w:cs="Arial"/>
          <w:sz w:val="24"/>
          <w:szCs w:val="24"/>
        </w:rPr>
        <w:t xml:space="preserve"> </w:t>
      </w:r>
      <w:r w:rsidRPr="00B20292">
        <w:rPr>
          <w:rFonts w:ascii="Arial" w:hAnsi="Arial" w:cs="Arial"/>
          <w:sz w:val="24"/>
          <w:szCs w:val="24"/>
        </w:rPr>
        <w:t>bolączkami tych obszarów (np. ulicy Włókienniczej, Wschodniej, Jaracza, Abramowskiego) są wandalizm, dokładający cegiełkę do degradacji przestrzeni, oraz duży poziom agresji ulicznej. Ten ostatni</w:t>
      </w:r>
      <w:r w:rsidR="008B764B">
        <w:rPr>
          <w:rFonts w:ascii="Arial" w:hAnsi="Arial" w:cs="Arial"/>
          <w:sz w:val="24"/>
          <w:szCs w:val="24"/>
        </w:rPr>
        <w:t xml:space="preserve"> </w:t>
      </w:r>
      <w:r w:rsidRPr="00B20292">
        <w:rPr>
          <w:rFonts w:ascii="Arial" w:hAnsi="Arial" w:cs="Arial"/>
          <w:sz w:val="24"/>
          <w:szCs w:val="24"/>
        </w:rPr>
        <w:t>objawia się zaczepkami, rozbojami i</w:t>
      </w:r>
      <w:r w:rsidR="008B764B">
        <w:rPr>
          <w:rFonts w:ascii="Arial" w:hAnsi="Arial" w:cs="Arial"/>
          <w:sz w:val="24"/>
          <w:szCs w:val="24"/>
        </w:rPr>
        <w:t xml:space="preserve"> </w:t>
      </w:r>
      <w:r w:rsidRPr="00B20292">
        <w:rPr>
          <w:rFonts w:ascii="Arial" w:hAnsi="Arial" w:cs="Arial"/>
          <w:sz w:val="24"/>
          <w:szCs w:val="24"/>
        </w:rPr>
        <w:t>bójkami, które czasem przybierają postać zbiorowych starć grup kibicowskich. Mamy również świadectwa mówiące o tym, że są to miejsca handlu narkotykami oraz paserstwa i to niekoniecznie prowadzonego przez mieszkańców, ale przybyszów z zewnątrz (trudno jednak orzec</w:t>
      </w:r>
      <w:r w:rsidR="00162C2C">
        <w:rPr>
          <w:rFonts w:ascii="Arial" w:hAnsi="Arial" w:cs="Arial"/>
          <w:sz w:val="24"/>
          <w:szCs w:val="24"/>
        </w:rPr>
        <w:t>,</w:t>
      </w:r>
      <w:r w:rsidRPr="00B20292">
        <w:rPr>
          <w:rFonts w:ascii="Arial" w:hAnsi="Arial" w:cs="Arial"/>
          <w:sz w:val="24"/>
          <w:szCs w:val="24"/>
        </w:rPr>
        <w:t xml:space="preserve"> na jaką skalę są to zjawiska). Z całą pewnością są to obszary wyłączone z tkanki miasta, w tym sensie, że dla większości Łodzian, wspólna jest wiedza, że zwłaszcza po zmroku, są to miejsca, które</w:t>
      </w:r>
      <w:r w:rsidR="008B764B">
        <w:rPr>
          <w:rFonts w:ascii="Arial" w:hAnsi="Arial" w:cs="Arial"/>
          <w:sz w:val="24"/>
          <w:szCs w:val="24"/>
        </w:rPr>
        <w:t xml:space="preserve"> </w:t>
      </w:r>
      <w:r w:rsidRPr="00B20292">
        <w:rPr>
          <w:rFonts w:ascii="Arial" w:hAnsi="Arial" w:cs="Arial"/>
          <w:sz w:val="24"/>
          <w:szCs w:val="24"/>
        </w:rPr>
        <w:t xml:space="preserve">trzeba omijać, jeśli chce się wrócić </w:t>
      </w:r>
      <w:r w:rsidR="00520868" w:rsidRPr="00B20292">
        <w:rPr>
          <w:rFonts w:ascii="Arial" w:hAnsi="Arial" w:cs="Arial"/>
          <w:sz w:val="24"/>
          <w:szCs w:val="24"/>
        </w:rPr>
        <w:t xml:space="preserve">bezpiecznie </w:t>
      </w:r>
      <w:r w:rsidRPr="00B20292">
        <w:rPr>
          <w:rFonts w:ascii="Arial" w:hAnsi="Arial" w:cs="Arial"/>
          <w:sz w:val="24"/>
          <w:szCs w:val="24"/>
        </w:rPr>
        <w:t>do domu.</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Mieszkańców tych obszarów, pod względem przyjmowanej postawy wobec omawianych tu zjawisk,</w:t>
      </w:r>
      <w:r w:rsidR="008B764B">
        <w:rPr>
          <w:rFonts w:ascii="Arial" w:hAnsi="Arial" w:cs="Arial"/>
          <w:sz w:val="24"/>
          <w:szCs w:val="24"/>
        </w:rPr>
        <w:t xml:space="preserve"> </w:t>
      </w:r>
      <w:r w:rsidRPr="00B20292">
        <w:rPr>
          <w:rFonts w:ascii="Arial" w:hAnsi="Arial" w:cs="Arial"/>
          <w:sz w:val="24"/>
          <w:szCs w:val="24"/>
        </w:rPr>
        <w:t xml:space="preserve">można podzielić z grubsza na dwie grupy. Dla pierwszej wandalizm, agresja i przestępczość to bardzo uciążliwe zjawiska, które nie pozwalają normalnie funkcjonować w środowisku życia (część osób czuje się wręcz osobiście zagrożona). Dla drugiej (nie wiadomo jak licznej) to element przyjętego stylu życia. Są w tej grupie oczywiście sprawcy tych czynów, ale także osoby związane z nimi </w:t>
      </w:r>
      <w:proofErr w:type="spellStart"/>
      <w:r w:rsidRPr="00B20292">
        <w:rPr>
          <w:rFonts w:ascii="Arial" w:hAnsi="Arial" w:cs="Arial"/>
          <w:sz w:val="24"/>
          <w:szCs w:val="24"/>
        </w:rPr>
        <w:t>lojalnościami</w:t>
      </w:r>
      <w:proofErr w:type="spellEnd"/>
      <w:r w:rsidRPr="00B20292">
        <w:rPr>
          <w:rFonts w:ascii="Arial" w:hAnsi="Arial" w:cs="Arial"/>
          <w:sz w:val="24"/>
          <w:szCs w:val="24"/>
        </w:rPr>
        <w:t xml:space="preserve"> sąsiedzkimi i rodzinnymi. </w:t>
      </w:r>
    </w:p>
    <w:p w:rsidR="00A63570" w:rsidRPr="00B20292" w:rsidRDefault="00FC0AE4" w:rsidP="00B20292">
      <w:pPr>
        <w:pStyle w:val="Tekstpodstawowy"/>
        <w:spacing w:after="160"/>
        <w:jc w:val="both"/>
        <w:rPr>
          <w:rFonts w:ascii="Arial" w:eastAsiaTheme="minorEastAsia" w:hAnsi="Arial" w:cs="Arial"/>
          <w:sz w:val="24"/>
          <w:szCs w:val="24"/>
          <w:lang w:eastAsia="pl-PL"/>
        </w:rPr>
      </w:pPr>
      <w:r w:rsidRPr="00B20292">
        <w:rPr>
          <w:rFonts w:ascii="Arial" w:hAnsi="Arial" w:cs="Arial"/>
          <w:sz w:val="24"/>
          <w:szCs w:val="24"/>
        </w:rPr>
        <w:t>Dla tej grupy jakakolwiek współpraca z policją i strażą miejską są nie do pomyślenia, byłyby swego rodzaju zdradą i plamą na honorze. Z kolei, jak pokazało ostatnie badanie poświęcone diagnozie społecznej</w:t>
      </w:r>
      <w:r w:rsidR="008B764B">
        <w:rPr>
          <w:rFonts w:ascii="Arial" w:hAnsi="Arial" w:cs="Arial"/>
          <w:sz w:val="24"/>
          <w:szCs w:val="24"/>
        </w:rPr>
        <w:t xml:space="preserve"> </w:t>
      </w:r>
      <w:r w:rsidR="00D90BAC" w:rsidRPr="00B20292">
        <w:rPr>
          <w:rFonts w:ascii="Arial" w:hAnsi="Arial" w:cs="Arial"/>
          <w:sz w:val="24"/>
          <w:szCs w:val="24"/>
        </w:rPr>
        <w:t>O</w:t>
      </w:r>
      <w:r w:rsidRPr="00B20292">
        <w:rPr>
          <w:rFonts w:ascii="Arial" w:hAnsi="Arial" w:cs="Arial"/>
          <w:sz w:val="24"/>
          <w:szCs w:val="24"/>
        </w:rPr>
        <w:t>bszar</w:t>
      </w:r>
      <w:r w:rsidR="00D90BAC" w:rsidRPr="00B20292">
        <w:rPr>
          <w:rFonts w:ascii="Arial" w:hAnsi="Arial" w:cs="Arial"/>
          <w:sz w:val="24"/>
          <w:szCs w:val="24"/>
        </w:rPr>
        <w:t>u</w:t>
      </w:r>
      <w:r w:rsidRPr="00B20292">
        <w:rPr>
          <w:rFonts w:ascii="Arial" w:hAnsi="Arial" w:cs="Arial"/>
          <w:sz w:val="24"/>
          <w:szCs w:val="24"/>
        </w:rPr>
        <w:t xml:space="preserve"> </w:t>
      </w:r>
      <w:r w:rsidR="00D90BAC" w:rsidRPr="00B20292">
        <w:rPr>
          <w:rFonts w:ascii="Arial" w:hAnsi="Arial" w:cs="Arial"/>
          <w:sz w:val="24"/>
          <w:szCs w:val="24"/>
        </w:rPr>
        <w:t>P</w:t>
      </w:r>
      <w:r w:rsidRPr="00B20292">
        <w:rPr>
          <w:rFonts w:ascii="Arial" w:hAnsi="Arial" w:cs="Arial"/>
          <w:sz w:val="24"/>
          <w:szCs w:val="24"/>
        </w:rPr>
        <w:t>ilotażow</w:t>
      </w:r>
      <w:r w:rsidR="00D90BAC" w:rsidRPr="00B20292">
        <w:rPr>
          <w:rFonts w:ascii="Arial" w:hAnsi="Arial" w:cs="Arial"/>
          <w:sz w:val="24"/>
          <w:szCs w:val="24"/>
        </w:rPr>
        <w:t>ego</w:t>
      </w:r>
      <w:r w:rsidRPr="00B20292">
        <w:rPr>
          <w:rFonts w:ascii="Arial" w:hAnsi="Arial" w:cs="Arial"/>
          <w:sz w:val="24"/>
          <w:szCs w:val="24"/>
        </w:rPr>
        <w:t xml:space="preserve">, ta część mieszkańców, która chciałaby ukrócenia przemocy, czuje się wręcz opuszczona przez służby porządkowe. Zarzuca ona policji, </w:t>
      </w:r>
      <w:r w:rsidRPr="00B20292">
        <w:rPr>
          <w:rFonts w:ascii="Arial" w:eastAsiaTheme="minorEastAsia" w:hAnsi="Arial" w:cs="Arial"/>
          <w:sz w:val="24"/>
          <w:szCs w:val="24"/>
          <w:lang w:eastAsia="pl-PL"/>
        </w:rPr>
        <w:t>że jest bardzo nieskuteczna i wycofana: interweniuje w drobnych sprawach, ignoruje poważniejsze zajścia, nie wchodzi w zatargi z agresywniejszymi mieszkańcami, nie zapuszcza się na podwórka nocą. Tezę o nieobecności policji (przynajmniej na terenie ulicy Włókienniczej) potwierdził również pracownik socjalny tam pracujący, przytaczając popularną anegdotę, przyrównującą dzielnicowego do YETI, a także doświadczenie samego zespołu badawczego, któremu pomimo wielu prób nie udało się skontaktować z dzielnicowym.</w:t>
      </w:r>
    </w:p>
    <w:p w:rsidR="00A63570" w:rsidRPr="00B20292" w:rsidRDefault="00FC0AE4" w:rsidP="00B20292">
      <w:pPr>
        <w:pStyle w:val="Tekstpodstawowy"/>
        <w:spacing w:after="160"/>
        <w:jc w:val="both"/>
        <w:rPr>
          <w:rFonts w:ascii="Arial" w:hAnsi="Arial" w:cs="Arial"/>
          <w:sz w:val="24"/>
          <w:szCs w:val="24"/>
          <w:lang w:eastAsia="pl-PL"/>
        </w:rPr>
      </w:pPr>
      <w:r w:rsidRPr="00B20292">
        <w:rPr>
          <w:rFonts w:ascii="Arial" w:hAnsi="Arial" w:cs="Arial"/>
          <w:sz w:val="24"/>
          <w:szCs w:val="24"/>
          <w:lang w:eastAsia="pl-PL"/>
        </w:rPr>
        <w:lastRenderedPageBreak/>
        <w:t>Istotną kwestią w kontekście bezpieczeństwa tych obszarów, jest również fakt, że są to rejony najuboższe w mieście, a także o najbardziej zdegradowanej przestrzeni. W przypadku wielu osób zachowania agresywne i przestępcze to wynik przyswojenia norm panujących w grupach rówieśniczych, przerwanej edukacji i braku lepszych</w:t>
      </w:r>
      <w:r w:rsidR="008B764B">
        <w:rPr>
          <w:rFonts w:ascii="Arial" w:hAnsi="Arial" w:cs="Arial"/>
          <w:sz w:val="24"/>
          <w:szCs w:val="24"/>
          <w:lang w:eastAsia="pl-PL"/>
        </w:rPr>
        <w:t xml:space="preserve"> </w:t>
      </w:r>
      <w:r w:rsidRPr="00B20292">
        <w:rPr>
          <w:rFonts w:ascii="Arial" w:hAnsi="Arial" w:cs="Arial"/>
          <w:sz w:val="24"/>
          <w:szCs w:val="24"/>
          <w:lang w:eastAsia="pl-PL"/>
        </w:rPr>
        <w:t>perspektyw, a sięgając głębiej w sekwencji przebiegu zdarzeń,</w:t>
      </w:r>
      <w:r w:rsidR="008B764B">
        <w:rPr>
          <w:rFonts w:ascii="Arial" w:hAnsi="Arial" w:cs="Arial"/>
          <w:sz w:val="24"/>
          <w:szCs w:val="24"/>
          <w:lang w:eastAsia="pl-PL"/>
        </w:rPr>
        <w:t xml:space="preserve"> </w:t>
      </w:r>
      <w:r w:rsidRPr="00B20292">
        <w:rPr>
          <w:rFonts w:ascii="Arial" w:hAnsi="Arial" w:cs="Arial"/>
          <w:sz w:val="24"/>
          <w:szCs w:val="24"/>
          <w:lang w:eastAsia="pl-PL"/>
        </w:rPr>
        <w:t>nawet zaniedbań rodzicielskich w dzieciństwie. Z kolei zdegradowana przestrzeń (śmieci, rozpadające się budynki, zdewastowane meble miejskie) to sygnał, ze jest to obszar niejako wyjęty spod prawa i norm</w:t>
      </w:r>
      <w:r w:rsidR="008B764B">
        <w:rPr>
          <w:rFonts w:ascii="Arial" w:hAnsi="Arial" w:cs="Arial"/>
          <w:sz w:val="24"/>
          <w:szCs w:val="24"/>
          <w:lang w:eastAsia="pl-PL"/>
        </w:rPr>
        <w:t xml:space="preserve"> </w:t>
      </w:r>
      <w:r w:rsidRPr="00B20292">
        <w:rPr>
          <w:rFonts w:ascii="Arial" w:hAnsi="Arial" w:cs="Arial"/>
          <w:sz w:val="24"/>
          <w:szCs w:val="24"/>
          <w:lang w:eastAsia="pl-PL"/>
        </w:rPr>
        <w:t>(zasada „wybitego okna”), w których wiele</w:t>
      </w:r>
      <w:r w:rsidR="008B764B">
        <w:rPr>
          <w:rFonts w:ascii="Arial" w:hAnsi="Arial" w:cs="Arial"/>
          <w:sz w:val="24"/>
          <w:szCs w:val="24"/>
          <w:lang w:eastAsia="pl-PL"/>
        </w:rPr>
        <w:t xml:space="preserve"> </w:t>
      </w:r>
      <w:r w:rsidRPr="00B20292">
        <w:rPr>
          <w:rFonts w:ascii="Arial" w:hAnsi="Arial" w:cs="Arial"/>
          <w:sz w:val="24"/>
          <w:szCs w:val="24"/>
          <w:lang w:eastAsia="pl-PL"/>
        </w:rPr>
        <w:t>zachowań antyspołecznych</w:t>
      </w:r>
      <w:r w:rsidR="008B764B">
        <w:rPr>
          <w:rFonts w:ascii="Arial" w:hAnsi="Arial" w:cs="Arial"/>
          <w:sz w:val="24"/>
          <w:szCs w:val="24"/>
          <w:lang w:eastAsia="pl-PL"/>
        </w:rPr>
        <w:t xml:space="preserve"> </w:t>
      </w:r>
      <w:r w:rsidRPr="00B20292">
        <w:rPr>
          <w:rFonts w:ascii="Arial" w:hAnsi="Arial" w:cs="Arial"/>
          <w:sz w:val="24"/>
          <w:szCs w:val="24"/>
          <w:lang w:eastAsia="pl-PL"/>
        </w:rPr>
        <w:t>jest dozwolonych.</w:t>
      </w:r>
      <w:r w:rsidR="008B764B">
        <w:rPr>
          <w:rFonts w:ascii="Arial" w:hAnsi="Arial" w:cs="Arial"/>
          <w:sz w:val="24"/>
          <w:szCs w:val="24"/>
          <w:lang w:eastAsia="pl-PL"/>
        </w:rPr>
        <w:t xml:space="preserve"> </w:t>
      </w:r>
      <w:r w:rsidRPr="00B20292">
        <w:rPr>
          <w:rFonts w:ascii="Arial" w:hAnsi="Arial" w:cs="Arial"/>
          <w:sz w:val="24"/>
          <w:szCs w:val="24"/>
          <w:lang w:eastAsia="pl-PL"/>
        </w:rPr>
        <w:t>Stąd też ważnym uzupełnieniem dla omawianego tu celu, będą działania podjęte w ramach komponentu przestrzeń i aktywność</w:t>
      </w:r>
      <w:r w:rsidR="008B764B">
        <w:rPr>
          <w:rFonts w:ascii="Arial" w:hAnsi="Arial" w:cs="Arial"/>
          <w:sz w:val="24"/>
          <w:szCs w:val="24"/>
          <w:lang w:eastAsia="pl-PL"/>
        </w:rPr>
        <w:t xml:space="preserve"> </w:t>
      </w:r>
      <w:r w:rsidRPr="00B20292">
        <w:rPr>
          <w:rFonts w:ascii="Arial" w:hAnsi="Arial" w:cs="Arial"/>
          <w:sz w:val="24"/>
          <w:szCs w:val="24"/>
          <w:lang w:eastAsia="pl-PL"/>
        </w:rPr>
        <w:t>społeczna.</w:t>
      </w:r>
    </w:p>
    <w:p w:rsidR="00BF0C98" w:rsidRPr="00B20292" w:rsidRDefault="00FC0AE4" w:rsidP="00B20292">
      <w:pPr>
        <w:pStyle w:val="Akapitzlist"/>
        <w:numPr>
          <w:ilvl w:val="0"/>
          <w:numId w:val="15"/>
        </w:numPr>
        <w:spacing w:after="160" w:line="259" w:lineRule="auto"/>
        <w:contextualSpacing w:val="0"/>
        <w:rPr>
          <w:rFonts w:ascii="Arial" w:hAnsi="Arial" w:cs="Arial"/>
          <w:b/>
          <w:szCs w:val="24"/>
        </w:rPr>
      </w:pPr>
      <w:r w:rsidRPr="00B20292">
        <w:rPr>
          <w:rFonts w:ascii="Arial" w:hAnsi="Arial" w:cs="Arial"/>
          <w:b/>
          <w:szCs w:val="24"/>
        </w:rPr>
        <w:t>(Prewencja)</w:t>
      </w:r>
    </w:p>
    <w:p w:rsidR="00BF0C98" w:rsidRPr="00B20292" w:rsidRDefault="00FC0AE4" w:rsidP="00B20292">
      <w:pPr>
        <w:pStyle w:val="Akapitzlist"/>
        <w:spacing w:after="160" w:line="259" w:lineRule="auto"/>
        <w:ind w:left="1004"/>
        <w:contextualSpacing w:val="0"/>
        <w:rPr>
          <w:rFonts w:ascii="Arial" w:hAnsi="Arial" w:cs="Arial"/>
          <w:b/>
          <w:szCs w:val="24"/>
        </w:rPr>
      </w:pPr>
      <w:r w:rsidRPr="00B20292">
        <w:rPr>
          <w:rFonts w:ascii="Arial" w:hAnsi="Arial" w:cs="Arial"/>
          <w:b/>
          <w:szCs w:val="24"/>
        </w:rPr>
        <w:t>Rozwój działań prewencyjnych prowadzonych przez policję i straż miejską na obszarach niebezpiecznych, w modelu zakładającym współpracę i nawiązywanie dobrych relacji z mieszkańcami</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Jak pisaliśmy powyżej, wydaje się, że o złej reputacji pewnych miejsc w Śródmieściu, nie decydują przestępstwa najcięższego kalibru (nic nie wskazuje na to, żeby były one tam częściej popełniane niż w innych częściach miasta), ale przede wszystkim wandalizm i przemoc uliczna oraz pewne przekonanie o ich dopuszczalności i bezkarności. Wydaje się, że skutecznie podnieść bezpieczeństwo, może</w:t>
      </w:r>
      <w:r w:rsidR="008B764B">
        <w:rPr>
          <w:rFonts w:ascii="Arial" w:hAnsi="Arial" w:cs="Arial"/>
          <w:sz w:val="24"/>
          <w:szCs w:val="24"/>
        </w:rPr>
        <w:t xml:space="preserve"> </w:t>
      </w:r>
      <w:r w:rsidRPr="00B20292">
        <w:rPr>
          <w:rFonts w:ascii="Arial" w:hAnsi="Arial" w:cs="Arial"/>
          <w:sz w:val="24"/>
          <w:szCs w:val="24"/>
        </w:rPr>
        <w:t xml:space="preserve">tu model działania policji, który z powodzeniem stosowany jest na zachodzie od lat 80-tych w społecznościach dotkniętych przemocą (równolegle z polityką ”no </w:t>
      </w:r>
      <w:proofErr w:type="spellStart"/>
      <w:r w:rsidRPr="00B20292">
        <w:rPr>
          <w:rFonts w:ascii="Arial" w:hAnsi="Arial" w:cs="Arial"/>
          <w:sz w:val="24"/>
          <w:szCs w:val="24"/>
        </w:rPr>
        <w:t>broken</w:t>
      </w:r>
      <w:proofErr w:type="spellEnd"/>
      <w:r w:rsidRPr="00B20292">
        <w:rPr>
          <w:rFonts w:ascii="Arial" w:hAnsi="Arial" w:cs="Arial"/>
          <w:sz w:val="24"/>
          <w:szCs w:val="24"/>
        </w:rPr>
        <w:t xml:space="preserve"> </w:t>
      </w:r>
      <w:proofErr w:type="spellStart"/>
      <w:r w:rsidRPr="00B20292">
        <w:rPr>
          <w:rFonts w:ascii="Arial" w:hAnsi="Arial" w:cs="Arial"/>
          <w:sz w:val="24"/>
          <w:szCs w:val="24"/>
        </w:rPr>
        <w:t>windows</w:t>
      </w:r>
      <w:proofErr w:type="spellEnd"/>
      <w:r w:rsidRPr="00B20292">
        <w:rPr>
          <w:rFonts w:ascii="Arial" w:hAnsi="Arial" w:cs="Arial"/>
          <w:sz w:val="24"/>
          <w:szCs w:val="24"/>
        </w:rPr>
        <w:t>”). Polega on na przeniesieniu</w:t>
      </w:r>
      <w:r w:rsidR="008B764B">
        <w:rPr>
          <w:rFonts w:ascii="Arial" w:hAnsi="Arial" w:cs="Arial"/>
          <w:sz w:val="24"/>
          <w:szCs w:val="24"/>
        </w:rPr>
        <w:t xml:space="preserve"> </w:t>
      </w:r>
      <w:r w:rsidRPr="00B20292">
        <w:rPr>
          <w:rFonts w:ascii="Arial" w:hAnsi="Arial" w:cs="Arial"/>
          <w:sz w:val="24"/>
          <w:szCs w:val="24"/>
        </w:rPr>
        <w:t>akcentu z działań interwencyjnych na prewencyjne. Prewencja oparta jest tu na intensywnej pracy policjantów w społeczności (np. częste patrole, wizyty dzielnicowych, rozmowy z mieszkańcami). Ich działania</w:t>
      </w:r>
      <w:r w:rsidR="008B764B">
        <w:rPr>
          <w:rFonts w:ascii="Arial" w:hAnsi="Arial" w:cs="Arial"/>
          <w:sz w:val="24"/>
          <w:szCs w:val="24"/>
        </w:rPr>
        <w:t xml:space="preserve"> </w:t>
      </w:r>
      <w:r w:rsidRPr="00B20292">
        <w:rPr>
          <w:rFonts w:ascii="Arial" w:hAnsi="Arial" w:cs="Arial"/>
          <w:sz w:val="24"/>
          <w:szCs w:val="24"/>
        </w:rPr>
        <w:t>obliczone są na ustanowienie (i egzekwowanie w razie potrzeby)</w:t>
      </w:r>
      <w:r w:rsidR="008B764B">
        <w:rPr>
          <w:rFonts w:ascii="Arial" w:hAnsi="Arial" w:cs="Arial"/>
          <w:sz w:val="24"/>
          <w:szCs w:val="24"/>
        </w:rPr>
        <w:t xml:space="preserve"> </w:t>
      </w:r>
      <w:r w:rsidRPr="00B20292">
        <w:rPr>
          <w:rFonts w:ascii="Arial" w:hAnsi="Arial" w:cs="Arial"/>
          <w:sz w:val="24"/>
          <w:szCs w:val="24"/>
        </w:rPr>
        <w:t>pewnych reguł zachowania na ulicach- np. niedopuszczalne jest picie w bramach, handel dopalaczami w podwórkach, zaczepianie przechodniów, bójki na ulicach. Takie działanie jest czasochłonne, wymaga dużego zaangażowania, dobrej diagnozy problemów i stałej</w:t>
      </w:r>
      <w:r w:rsidR="008B764B">
        <w:rPr>
          <w:rFonts w:ascii="Arial" w:hAnsi="Arial" w:cs="Arial"/>
          <w:sz w:val="24"/>
          <w:szCs w:val="24"/>
        </w:rPr>
        <w:t xml:space="preserve"> </w:t>
      </w:r>
      <w:r w:rsidRPr="00B20292">
        <w:rPr>
          <w:rFonts w:ascii="Arial" w:hAnsi="Arial" w:cs="Arial"/>
          <w:sz w:val="24"/>
          <w:szCs w:val="24"/>
        </w:rPr>
        <w:t>współpracy z mieszkańcami, jednak, jak pokazują badania,</w:t>
      </w:r>
      <w:r w:rsidR="008B764B">
        <w:rPr>
          <w:rFonts w:ascii="Arial" w:hAnsi="Arial" w:cs="Arial"/>
          <w:sz w:val="24"/>
          <w:szCs w:val="24"/>
        </w:rPr>
        <w:t xml:space="preserve"> </w:t>
      </w:r>
      <w:r w:rsidRPr="00B20292">
        <w:rPr>
          <w:rFonts w:ascii="Arial" w:hAnsi="Arial" w:cs="Arial"/>
          <w:sz w:val="24"/>
          <w:szCs w:val="24"/>
        </w:rPr>
        <w:t>przynosi efekty. Model ten można podsumować, jako dążenie do przywrócenia panowania zasad prawa i porządku na obszarach, które do tej pory zdawały się spod niego wyjęte. Wydaje się też, że przynajmniej część mieszkańców byłaby gotowa na podjęcie współpracy z policją, pod warunkiem, że zobaczy jej zaangażowanie i poczuje, że może liczyć na jej stałe wsparcie.</w:t>
      </w:r>
    </w:p>
    <w:p w:rsidR="00A63570" w:rsidRPr="00715216" w:rsidRDefault="00FC0AE4" w:rsidP="00715216">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715216">
        <w:rPr>
          <w:rFonts w:ascii="Arial" w:eastAsiaTheme="minorHAnsi" w:hAnsi="Arial" w:cs="Arial"/>
          <w:b w:val="0"/>
          <w:bCs w:val="0"/>
          <w:color w:val="auto"/>
          <w:szCs w:val="24"/>
        </w:rPr>
        <w:t>Wskaźniki</w:t>
      </w:r>
      <w:r w:rsidR="009E1BBA" w:rsidRPr="00715216">
        <w:rPr>
          <w:rFonts w:ascii="Arial" w:eastAsiaTheme="minorHAnsi" w:hAnsi="Arial" w:cs="Arial"/>
          <w:b w:val="0"/>
          <w:bCs w:val="0"/>
          <w:color w:val="auto"/>
          <w:szCs w:val="24"/>
        </w:rPr>
        <w:t>:</w:t>
      </w:r>
      <w:r w:rsidRPr="00715216">
        <w:rPr>
          <w:rFonts w:ascii="Arial" w:eastAsiaTheme="minorHAnsi" w:hAnsi="Arial" w:cs="Arial"/>
          <w:b w:val="0"/>
          <w:bCs w:val="0"/>
          <w:color w:val="auto"/>
          <w:szCs w:val="24"/>
        </w:rPr>
        <w:t xml:space="preserve"> </w:t>
      </w:r>
    </w:p>
    <w:p w:rsidR="00BF0C98" w:rsidRPr="00B20292" w:rsidRDefault="00A35694" w:rsidP="00715216">
      <w:pPr>
        <w:pStyle w:val="Akapitzlist"/>
        <w:numPr>
          <w:ilvl w:val="0"/>
          <w:numId w:val="16"/>
        </w:numPr>
        <w:spacing w:after="160" w:line="259" w:lineRule="auto"/>
        <w:ind w:left="993" w:hanging="284"/>
        <w:contextualSpacing w:val="0"/>
        <w:rPr>
          <w:rFonts w:ascii="Arial" w:hAnsi="Arial" w:cs="Arial"/>
          <w:szCs w:val="24"/>
        </w:rPr>
      </w:pPr>
      <w:r w:rsidRPr="00B20292">
        <w:rPr>
          <w:rFonts w:ascii="Arial" w:hAnsi="Arial" w:cs="Arial"/>
          <w:szCs w:val="24"/>
        </w:rPr>
        <w:t>L</w:t>
      </w:r>
      <w:r w:rsidR="00FC0AE4" w:rsidRPr="00B20292">
        <w:rPr>
          <w:rFonts w:ascii="Arial" w:hAnsi="Arial" w:cs="Arial"/>
          <w:szCs w:val="24"/>
        </w:rPr>
        <w:t>iczba policjantów/strażników miejskich</w:t>
      </w:r>
      <w:r w:rsidR="008B764B">
        <w:rPr>
          <w:rFonts w:ascii="Arial" w:hAnsi="Arial" w:cs="Arial"/>
          <w:szCs w:val="24"/>
        </w:rPr>
        <w:t xml:space="preserve"> </w:t>
      </w:r>
      <w:r w:rsidR="00FC0AE4" w:rsidRPr="00B20292">
        <w:rPr>
          <w:rFonts w:ascii="Arial" w:hAnsi="Arial" w:cs="Arial"/>
          <w:szCs w:val="24"/>
        </w:rPr>
        <w:t>prowadzących pracę środowiskową w obszarach niebezpiecznych w stosunku do liczby mieszkańców (pomiar ciągły, zbiorcze raportowanie co pół roku)</w:t>
      </w:r>
    </w:p>
    <w:p w:rsidR="00BF0C98" w:rsidRPr="00B20292" w:rsidRDefault="00A35694" w:rsidP="00715216">
      <w:pPr>
        <w:pStyle w:val="Akapitzlist"/>
        <w:numPr>
          <w:ilvl w:val="0"/>
          <w:numId w:val="16"/>
        </w:numPr>
        <w:spacing w:after="160" w:line="259" w:lineRule="auto"/>
        <w:ind w:left="993" w:hanging="284"/>
        <w:contextualSpacing w:val="0"/>
        <w:rPr>
          <w:rFonts w:ascii="Arial" w:hAnsi="Arial" w:cs="Arial"/>
          <w:szCs w:val="24"/>
        </w:rPr>
      </w:pPr>
      <w:r w:rsidRPr="00B20292">
        <w:rPr>
          <w:rFonts w:ascii="Arial" w:hAnsi="Arial" w:cs="Arial"/>
          <w:szCs w:val="24"/>
        </w:rPr>
        <w:lastRenderedPageBreak/>
        <w:t>Ś</w:t>
      </w:r>
      <w:r w:rsidR="00FC0AE4" w:rsidRPr="00B20292">
        <w:rPr>
          <w:rFonts w:ascii="Arial" w:hAnsi="Arial" w:cs="Arial"/>
          <w:szCs w:val="24"/>
        </w:rPr>
        <w:t>rednia liczba godzin spędzonych przez funkcjonariuszy</w:t>
      </w:r>
      <w:r w:rsidR="008B764B">
        <w:rPr>
          <w:rFonts w:ascii="Arial" w:hAnsi="Arial" w:cs="Arial"/>
          <w:szCs w:val="24"/>
        </w:rPr>
        <w:t xml:space="preserve"> </w:t>
      </w:r>
      <w:r w:rsidR="00FC0AE4" w:rsidRPr="00B20292">
        <w:rPr>
          <w:rFonts w:ascii="Arial" w:hAnsi="Arial" w:cs="Arial"/>
          <w:szCs w:val="24"/>
        </w:rPr>
        <w:t>na pracy</w:t>
      </w:r>
      <w:r w:rsidR="008B764B">
        <w:rPr>
          <w:rFonts w:ascii="Arial" w:hAnsi="Arial" w:cs="Arial"/>
          <w:szCs w:val="24"/>
        </w:rPr>
        <w:t xml:space="preserve"> </w:t>
      </w:r>
      <w:r w:rsidR="00965F61" w:rsidRPr="00B20292">
        <w:rPr>
          <w:rFonts w:ascii="Arial" w:hAnsi="Arial" w:cs="Arial"/>
          <w:szCs w:val="24"/>
        </w:rPr>
        <w:t>środowiskowej w obszarach niebezpiecznych</w:t>
      </w:r>
      <w:r w:rsidR="00C87A16">
        <w:rPr>
          <w:rFonts w:ascii="Arial" w:hAnsi="Arial" w:cs="Arial"/>
          <w:szCs w:val="24"/>
        </w:rPr>
        <w:t xml:space="preserve"> </w:t>
      </w:r>
      <w:r w:rsidR="00402977" w:rsidRPr="00B20292">
        <w:rPr>
          <w:rFonts w:ascii="Arial" w:hAnsi="Arial" w:cs="Arial"/>
          <w:szCs w:val="24"/>
        </w:rPr>
        <w:t>(pomiar ciągły w trybie tygodniowym,</w:t>
      </w:r>
      <w:r w:rsidR="008B764B">
        <w:rPr>
          <w:rFonts w:ascii="Arial" w:hAnsi="Arial" w:cs="Arial"/>
          <w:szCs w:val="24"/>
        </w:rPr>
        <w:t xml:space="preserve"> </w:t>
      </w:r>
      <w:r w:rsidR="00402977" w:rsidRPr="00B20292">
        <w:rPr>
          <w:rFonts w:ascii="Arial" w:hAnsi="Arial" w:cs="Arial"/>
          <w:szCs w:val="24"/>
        </w:rPr>
        <w:t>zbiorcze raportowanie co pół roku)</w:t>
      </w:r>
    </w:p>
    <w:p w:rsidR="00BF0C98" w:rsidRPr="00B20292" w:rsidRDefault="00A35694" w:rsidP="00715216">
      <w:pPr>
        <w:pStyle w:val="Akapitzlist"/>
        <w:numPr>
          <w:ilvl w:val="0"/>
          <w:numId w:val="16"/>
        </w:numPr>
        <w:spacing w:after="160" w:line="259" w:lineRule="auto"/>
        <w:ind w:left="993" w:hanging="284"/>
        <w:contextualSpacing w:val="0"/>
        <w:rPr>
          <w:rFonts w:ascii="Arial" w:hAnsi="Arial" w:cs="Arial"/>
          <w:szCs w:val="24"/>
        </w:rPr>
      </w:pPr>
      <w:r w:rsidRPr="00B20292">
        <w:rPr>
          <w:rFonts w:ascii="Arial" w:hAnsi="Arial" w:cs="Arial"/>
          <w:szCs w:val="24"/>
        </w:rPr>
        <w:t>P</w:t>
      </w:r>
      <w:r w:rsidR="00BF0C98" w:rsidRPr="00B20292">
        <w:rPr>
          <w:rFonts w:ascii="Arial" w:hAnsi="Arial" w:cs="Arial"/>
          <w:szCs w:val="24"/>
        </w:rPr>
        <w:t>oziom poczucia bezpieczeństwa mieszkańców obszaru objętego interwencją (można np. pytać czy ludzie czują sie bezpiecznie na ulicy w dzień, w nocy, bezpiecznie we własnym domu w nocy)</w:t>
      </w:r>
      <w:r w:rsidR="00402977" w:rsidRPr="00B20292">
        <w:rPr>
          <w:rFonts w:ascii="Arial" w:hAnsi="Arial" w:cs="Arial"/>
          <w:szCs w:val="24"/>
        </w:rPr>
        <w:t xml:space="preserve">- w połowie okresu trwania </w:t>
      </w:r>
      <w:r w:rsidR="00402977" w:rsidRPr="00B20292">
        <w:rPr>
          <w:rFonts w:ascii="Arial" w:hAnsi="Arial" w:cs="Arial"/>
          <w:color w:val="000000" w:themeColor="text1"/>
          <w:szCs w:val="24"/>
        </w:rPr>
        <w:t xml:space="preserve">interwencji </w:t>
      </w:r>
      <w:r w:rsidR="00AE1242" w:rsidRPr="00B20292">
        <w:rPr>
          <w:rFonts w:ascii="Arial" w:hAnsi="Arial" w:cs="Arial"/>
          <w:color w:val="000000" w:themeColor="text1"/>
          <w:szCs w:val="24"/>
        </w:rPr>
        <w:t>i 6 miesięcy</w:t>
      </w:r>
      <w:r w:rsidR="00066E79" w:rsidRPr="00B20292">
        <w:rPr>
          <w:rFonts w:ascii="Arial" w:hAnsi="Arial" w:cs="Arial"/>
          <w:color w:val="000000" w:themeColor="text1"/>
          <w:szCs w:val="24"/>
        </w:rPr>
        <w:t xml:space="preserve"> </w:t>
      </w:r>
      <w:r w:rsidR="00402977" w:rsidRPr="00B20292">
        <w:rPr>
          <w:rFonts w:ascii="Arial" w:hAnsi="Arial" w:cs="Arial"/>
          <w:color w:val="000000" w:themeColor="text1"/>
          <w:szCs w:val="24"/>
        </w:rPr>
        <w:t>po</w:t>
      </w:r>
      <w:r w:rsidR="00402977" w:rsidRPr="00B20292">
        <w:rPr>
          <w:rFonts w:ascii="Arial" w:hAnsi="Arial" w:cs="Arial"/>
          <w:szCs w:val="24"/>
        </w:rPr>
        <w:t xml:space="preserve"> jej zakończeniu</w:t>
      </w:r>
    </w:p>
    <w:p w:rsidR="00BF0C98" w:rsidRPr="00B20292" w:rsidRDefault="00A35694" w:rsidP="00715216">
      <w:pPr>
        <w:pStyle w:val="Akapitzlist"/>
        <w:numPr>
          <w:ilvl w:val="0"/>
          <w:numId w:val="16"/>
        </w:numPr>
        <w:spacing w:after="160" w:line="259" w:lineRule="auto"/>
        <w:ind w:left="993" w:hanging="284"/>
        <w:contextualSpacing w:val="0"/>
        <w:rPr>
          <w:rFonts w:ascii="Arial" w:hAnsi="Arial" w:cs="Arial"/>
          <w:szCs w:val="24"/>
        </w:rPr>
      </w:pPr>
      <w:r w:rsidRPr="00B20292">
        <w:rPr>
          <w:rFonts w:ascii="Arial" w:hAnsi="Arial" w:cs="Arial"/>
          <w:szCs w:val="24"/>
        </w:rPr>
        <w:t>P</w:t>
      </w:r>
      <w:r w:rsidR="00BF0C98" w:rsidRPr="00B20292">
        <w:rPr>
          <w:rFonts w:ascii="Arial" w:hAnsi="Arial" w:cs="Arial"/>
          <w:szCs w:val="24"/>
        </w:rPr>
        <w:t>oziom poczucia bezpieczeństwa mieszkańców obszarów sąsiadujących z rejonem interwencji</w:t>
      </w:r>
      <w:r w:rsidR="00B3238C" w:rsidRPr="00B20292">
        <w:rPr>
          <w:rFonts w:ascii="Arial" w:hAnsi="Arial" w:cs="Arial"/>
          <w:szCs w:val="24"/>
        </w:rPr>
        <w:t xml:space="preserve"> </w:t>
      </w:r>
      <w:r w:rsidR="00F0442F" w:rsidRPr="00B20292">
        <w:rPr>
          <w:rFonts w:ascii="Arial" w:hAnsi="Arial" w:cs="Arial"/>
          <w:szCs w:val="24"/>
        </w:rPr>
        <w:t xml:space="preserve">- w połowie okresu trwania interwencji i </w:t>
      </w:r>
      <w:r w:rsidR="00066E79" w:rsidRPr="00B20292">
        <w:rPr>
          <w:rFonts w:ascii="Arial" w:hAnsi="Arial" w:cs="Arial"/>
          <w:szCs w:val="24"/>
        </w:rPr>
        <w:t xml:space="preserve">6 miesięcy </w:t>
      </w:r>
      <w:r w:rsidR="00F0442F" w:rsidRPr="00B20292">
        <w:rPr>
          <w:rFonts w:ascii="Arial" w:hAnsi="Arial" w:cs="Arial"/>
          <w:szCs w:val="24"/>
        </w:rPr>
        <w:t>po jej zakończeniu</w:t>
      </w:r>
      <w:r w:rsidR="00C87A16">
        <w:rPr>
          <w:rFonts w:ascii="Arial" w:hAnsi="Arial" w:cs="Arial"/>
          <w:szCs w:val="24"/>
        </w:rPr>
        <w:t>.</w:t>
      </w:r>
    </w:p>
    <w:p w:rsidR="00BF0C98" w:rsidRPr="00B20292" w:rsidRDefault="00BF0C98" w:rsidP="00B20292">
      <w:pPr>
        <w:jc w:val="both"/>
        <w:rPr>
          <w:rFonts w:ascii="Arial" w:hAnsi="Arial" w:cs="Arial"/>
          <w:b/>
          <w:sz w:val="24"/>
          <w:szCs w:val="24"/>
        </w:rPr>
      </w:pPr>
    </w:p>
    <w:p w:rsidR="00095334" w:rsidRPr="00B20292" w:rsidRDefault="00FC0AE4" w:rsidP="00B20292">
      <w:pPr>
        <w:pStyle w:val="Nagwek20"/>
        <w:spacing w:before="0" w:after="160" w:line="259" w:lineRule="auto"/>
        <w:rPr>
          <w:rFonts w:ascii="Arial" w:hAnsi="Arial" w:cs="Arial"/>
          <w:color w:val="auto"/>
          <w:sz w:val="24"/>
          <w:szCs w:val="24"/>
        </w:rPr>
      </w:pPr>
      <w:bookmarkStart w:id="14" w:name="_Toc437932771"/>
      <w:r w:rsidRPr="00B20292">
        <w:rPr>
          <w:rFonts w:ascii="Arial" w:hAnsi="Arial" w:cs="Arial"/>
          <w:color w:val="auto"/>
          <w:sz w:val="24"/>
          <w:szCs w:val="24"/>
        </w:rPr>
        <w:t>CEL GOSPODARCZY</w:t>
      </w:r>
      <w:bookmarkEnd w:id="14"/>
    </w:p>
    <w:p w:rsidR="00095334" w:rsidRPr="00B20292" w:rsidRDefault="00FC0AE4" w:rsidP="00B20292">
      <w:pPr>
        <w:pStyle w:val="Akapitzlist"/>
        <w:numPr>
          <w:ilvl w:val="0"/>
          <w:numId w:val="29"/>
        </w:numPr>
        <w:spacing w:after="160" w:line="259" w:lineRule="auto"/>
        <w:contextualSpacing w:val="0"/>
        <w:rPr>
          <w:rFonts w:ascii="Arial" w:hAnsi="Arial" w:cs="Arial"/>
          <w:b/>
          <w:szCs w:val="24"/>
        </w:rPr>
      </w:pPr>
      <w:r w:rsidRPr="00B20292">
        <w:rPr>
          <w:rFonts w:ascii="Arial" w:hAnsi="Arial" w:cs="Arial"/>
          <w:b/>
          <w:szCs w:val="24"/>
        </w:rPr>
        <w:t>(Potencjał gospodarczy)</w:t>
      </w:r>
    </w:p>
    <w:p w:rsidR="00095334" w:rsidRPr="00B20292" w:rsidRDefault="00FC0AE4" w:rsidP="00B20292">
      <w:pPr>
        <w:pStyle w:val="Akapitzlist"/>
        <w:spacing w:after="160" w:line="259" w:lineRule="auto"/>
        <w:contextualSpacing w:val="0"/>
        <w:rPr>
          <w:rFonts w:ascii="Arial" w:hAnsi="Arial" w:cs="Arial"/>
          <w:b/>
          <w:szCs w:val="24"/>
        </w:rPr>
      </w:pPr>
      <w:r w:rsidRPr="00B20292">
        <w:rPr>
          <w:rFonts w:ascii="Arial" w:hAnsi="Arial" w:cs="Arial"/>
          <w:b/>
          <w:szCs w:val="24"/>
        </w:rPr>
        <w:t xml:space="preserve">Podniesienie potencjału gospodarczego obszaru </w:t>
      </w:r>
      <w:proofErr w:type="spellStart"/>
      <w:r w:rsidRPr="00B20292">
        <w:rPr>
          <w:rFonts w:ascii="Arial" w:hAnsi="Arial" w:cs="Arial"/>
          <w:b/>
          <w:szCs w:val="24"/>
        </w:rPr>
        <w:t>rewitalizowanego</w:t>
      </w:r>
      <w:proofErr w:type="spellEnd"/>
      <w:r w:rsidRPr="00B20292">
        <w:rPr>
          <w:rFonts w:ascii="Arial" w:hAnsi="Arial" w:cs="Arial"/>
          <w:b/>
          <w:szCs w:val="24"/>
        </w:rPr>
        <w:t xml:space="preserve"> </w:t>
      </w:r>
    </w:p>
    <w:p w:rsidR="00095334" w:rsidRDefault="00FC0AE4" w:rsidP="00715216">
      <w:pPr>
        <w:jc w:val="both"/>
        <w:rPr>
          <w:rFonts w:ascii="Arial" w:hAnsi="Arial" w:cs="Arial"/>
          <w:sz w:val="24"/>
          <w:szCs w:val="24"/>
        </w:rPr>
      </w:pPr>
      <w:r w:rsidRPr="00715216">
        <w:rPr>
          <w:rFonts w:ascii="Arial" w:hAnsi="Arial" w:cs="Arial"/>
          <w:sz w:val="24"/>
          <w:szCs w:val="24"/>
        </w:rPr>
        <w:t xml:space="preserve">Celem działań rewitalizacyjnych powinno być trwałe podniesienie potencjału gospodarczego obszaru </w:t>
      </w:r>
      <w:proofErr w:type="spellStart"/>
      <w:r w:rsidRPr="00715216">
        <w:rPr>
          <w:rFonts w:ascii="Arial" w:hAnsi="Arial" w:cs="Arial"/>
          <w:sz w:val="24"/>
          <w:szCs w:val="24"/>
        </w:rPr>
        <w:t>rewitalizowanego</w:t>
      </w:r>
      <w:proofErr w:type="spellEnd"/>
      <w:r w:rsidRPr="00715216">
        <w:rPr>
          <w:rFonts w:ascii="Arial" w:hAnsi="Arial" w:cs="Arial"/>
          <w:sz w:val="24"/>
          <w:szCs w:val="24"/>
        </w:rPr>
        <w:t xml:space="preserve">. Podniesienie to powinno dokonać się na dwóch poziomach. Pierwszym z nich jest poziom mikro, a więc poziom pojedynczych mieszkańców i gospodarstw domowych obszaru </w:t>
      </w:r>
      <w:proofErr w:type="spellStart"/>
      <w:r w:rsidRPr="00715216">
        <w:rPr>
          <w:rFonts w:ascii="Arial" w:hAnsi="Arial" w:cs="Arial"/>
          <w:sz w:val="24"/>
          <w:szCs w:val="24"/>
        </w:rPr>
        <w:t>rewitalizowanego</w:t>
      </w:r>
      <w:proofErr w:type="spellEnd"/>
      <w:r w:rsidRPr="00715216">
        <w:rPr>
          <w:rFonts w:ascii="Arial" w:hAnsi="Arial" w:cs="Arial"/>
          <w:sz w:val="24"/>
          <w:szCs w:val="24"/>
        </w:rPr>
        <w:t xml:space="preserve">, a także przedsiębiorstw w nim działających. W tym przypadku wyzwaniem jest stworzenie warunków do podejmowania przez mieszkańców stabilnej pracy gwarantującej godny dochód (tj. taki, który umożliwia pokrycie podstawowych potrzeb bytowych bez konieczności zaciągania długów, a także pozwala na większą konsumpcję, np. korzystanie z usług lokalnych sklepów, kawiarni, etc.). Chodzi więc o poszerzenie bazy konsumentów, którzy są w stanie korzystać z towarów i usług dostarczanych przez lokalnych przedsiębiorców w większym niż dotychczas zakresie. W przypadku przedsiębiorców podniesienie konkurencyjności oznaczać będzie stałą zdolność do dostarczania towarów i usług atrakcyjnych nie tylko z punktu widzenia lokalnych odbiorców, ale też zdolność przyciągania klientów i nawiązywania relacji handlowych z podmiotami spoza obszaru </w:t>
      </w:r>
      <w:proofErr w:type="spellStart"/>
      <w:r w:rsidRPr="00715216">
        <w:rPr>
          <w:rFonts w:ascii="Arial" w:hAnsi="Arial" w:cs="Arial"/>
          <w:sz w:val="24"/>
          <w:szCs w:val="24"/>
        </w:rPr>
        <w:t>rewitalizowanego</w:t>
      </w:r>
      <w:proofErr w:type="spellEnd"/>
      <w:r w:rsidRPr="00715216">
        <w:rPr>
          <w:rFonts w:ascii="Arial" w:hAnsi="Arial" w:cs="Arial"/>
          <w:sz w:val="24"/>
          <w:szCs w:val="24"/>
        </w:rPr>
        <w:t xml:space="preserve">. Połączenie tych dwóch wymiarów poziomu mikro powinno się przyczynić do wzrostu potencjału na poziomie </w:t>
      </w:r>
      <w:proofErr w:type="spellStart"/>
      <w:r w:rsidRPr="00715216">
        <w:rPr>
          <w:rFonts w:ascii="Arial" w:hAnsi="Arial" w:cs="Arial"/>
          <w:sz w:val="24"/>
          <w:szCs w:val="24"/>
        </w:rPr>
        <w:t>mezo</w:t>
      </w:r>
      <w:proofErr w:type="spellEnd"/>
      <w:r w:rsidRPr="00715216">
        <w:rPr>
          <w:rFonts w:ascii="Arial" w:hAnsi="Arial" w:cs="Arial"/>
          <w:sz w:val="24"/>
          <w:szCs w:val="24"/>
        </w:rPr>
        <w:t xml:space="preserve"> (tj. na terytorialnie postrzeganym obszarze </w:t>
      </w:r>
      <w:proofErr w:type="spellStart"/>
      <w:r w:rsidRPr="00715216">
        <w:rPr>
          <w:rFonts w:ascii="Arial" w:hAnsi="Arial" w:cs="Arial"/>
          <w:sz w:val="24"/>
          <w:szCs w:val="24"/>
        </w:rPr>
        <w:t>rewitalizowanym</w:t>
      </w:r>
      <w:proofErr w:type="spellEnd"/>
      <w:r w:rsidRPr="00715216">
        <w:rPr>
          <w:rFonts w:ascii="Arial" w:hAnsi="Arial" w:cs="Arial"/>
          <w:sz w:val="24"/>
          <w:szCs w:val="24"/>
        </w:rPr>
        <w:t xml:space="preserve">) – tj. opisane w celu głównym „uruchomienie gospodarczego koła zamachowego na analizowanym obszarze.” To zaś w konsekwencji powinno się przyczynić do zmiany wizerunku obszaru </w:t>
      </w:r>
      <w:proofErr w:type="spellStart"/>
      <w:r w:rsidRPr="00715216">
        <w:rPr>
          <w:rFonts w:ascii="Arial" w:hAnsi="Arial" w:cs="Arial"/>
          <w:sz w:val="24"/>
          <w:szCs w:val="24"/>
        </w:rPr>
        <w:t>rewitalizowanego</w:t>
      </w:r>
      <w:proofErr w:type="spellEnd"/>
      <w:r w:rsidRPr="00715216">
        <w:rPr>
          <w:rFonts w:ascii="Arial" w:hAnsi="Arial" w:cs="Arial"/>
          <w:sz w:val="24"/>
          <w:szCs w:val="24"/>
        </w:rPr>
        <w:t xml:space="preserve">, a więc także przyczynić się np. do lokowania działalności gospodarczej przez podmioty spoza obszaru (np. większe wykorzystanie odrestaurowanych budynków). </w:t>
      </w:r>
    </w:p>
    <w:p w:rsidR="001B6341" w:rsidRDefault="001B6341" w:rsidP="001B6341">
      <w:pPr>
        <w:jc w:val="both"/>
        <w:rPr>
          <w:rFonts w:ascii="Arial" w:hAnsi="Arial" w:cs="Arial"/>
          <w:sz w:val="24"/>
          <w:szCs w:val="24"/>
        </w:rPr>
      </w:pPr>
      <w:r>
        <w:rPr>
          <w:rFonts w:ascii="Arial" w:hAnsi="Arial" w:cs="Arial"/>
          <w:sz w:val="24"/>
          <w:szCs w:val="24"/>
        </w:rPr>
        <w:t xml:space="preserve">W tym kontekście warto także wspomnieć o jednym z najistotniejszych potencjałów tego obszaru w kontekście rozwoju, jakim jest dziedzictwo kulturowe. Po pierwsze, stanowi to jeden z czynników, wokół których można wzmacniać integrację lokalnej wspólnoty (tożsamość miejsca). Z drugiej zaś pozwala podejmować działania </w:t>
      </w:r>
      <w:r>
        <w:rPr>
          <w:rFonts w:ascii="Arial" w:hAnsi="Arial" w:cs="Arial"/>
          <w:sz w:val="24"/>
          <w:szCs w:val="24"/>
        </w:rPr>
        <w:lastRenderedPageBreak/>
        <w:t xml:space="preserve">atrakcyjne dla zewnętrznych odwiedzających (nie tylko w odniesieniu do zwiedzania odnowionego zespołu urbanistycznego, ale także w odniesieniu do tzw. turystyki </w:t>
      </w:r>
      <w:proofErr w:type="spellStart"/>
      <w:r>
        <w:rPr>
          <w:rFonts w:ascii="Arial" w:hAnsi="Arial" w:cs="Arial"/>
          <w:sz w:val="24"/>
          <w:szCs w:val="24"/>
        </w:rPr>
        <w:t>eventowej</w:t>
      </w:r>
      <w:proofErr w:type="spellEnd"/>
      <w:r>
        <w:rPr>
          <w:rFonts w:ascii="Arial" w:hAnsi="Arial" w:cs="Arial"/>
          <w:sz w:val="24"/>
          <w:szCs w:val="24"/>
        </w:rPr>
        <w:t xml:space="preserve"> czy innych nowoczesnych form spędzania czasu wolnego).</w:t>
      </w:r>
    </w:p>
    <w:p w:rsidR="001B6341" w:rsidRPr="00715216" w:rsidRDefault="001B6341" w:rsidP="00715216">
      <w:pPr>
        <w:jc w:val="both"/>
        <w:rPr>
          <w:rFonts w:ascii="Arial" w:hAnsi="Arial" w:cs="Arial"/>
          <w:sz w:val="24"/>
          <w:szCs w:val="24"/>
        </w:rPr>
      </w:pPr>
    </w:p>
    <w:p w:rsidR="00A63570" w:rsidRPr="00715216" w:rsidRDefault="00FC0AE4" w:rsidP="00715216">
      <w:pPr>
        <w:pStyle w:val="Nagwek3"/>
        <w:numPr>
          <w:ilvl w:val="0"/>
          <w:numId w:val="0"/>
        </w:numPr>
        <w:spacing w:before="0" w:after="160" w:line="259" w:lineRule="auto"/>
        <w:ind w:left="720" w:hanging="720"/>
        <w:rPr>
          <w:rFonts w:ascii="Arial" w:eastAsia="Calibri" w:hAnsi="Arial" w:cs="Arial"/>
          <w:b w:val="0"/>
          <w:bCs w:val="0"/>
          <w:color w:val="auto"/>
          <w:szCs w:val="24"/>
        </w:rPr>
      </w:pPr>
      <w:r w:rsidRPr="00715216">
        <w:rPr>
          <w:rFonts w:ascii="Arial" w:eastAsia="Calibri" w:hAnsi="Arial" w:cs="Arial"/>
          <w:b w:val="0"/>
          <w:bCs w:val="0"/>
          <w:color w:val="auto"/>
          <w:szCs w:val="24"/>
        </w:rPr>
        <w:t>Wskaźniki</w:t>
      </w:r>
      <w:r w:rsidR="00F30201" w:rsidRPr="00715216">
        <w:rPr>
          <w:rFonts w:ascii="Arial" w:eastAsia="Calibri" w:hAnsi="Arial" w:cs="Arial"/>
          <w:b w:val="0"/>
          <w:bCs w:val="0"/>
          <w:color w:val="auto"/>
          <w:szCs w:val="24"/>
        </w:rPr>
        <w:t xml:space="preserve"> dotyczące rynku pracy</w:t>
      </w:r>
      <w:r w:rsidRPr="00715216">
        <w:rPr>
          <w:rFonts w:ascii="Arial" w:eastAsia="Calibri" w:hAnsi="Arial" w:cs="Arial"/>
          <w:b w:val="0"/>
          <w:bCs w:val="0"/>
          <w:color w:val="auto"/>
          <w:szCs w:val="24"/>
        </w:rPr>
        <w:t xml:space="preserve">: </w:t>
      </w:r>
    </w:p>
    <w:p w:rsidR="00A63570" w:rsidRPr="00B20292" w:rsidRDefault="00D32BF3" w:rsidP="00B20292">
      <w:pPr>
        <w:pStyle w:val="nagwek2"/>
        <w:numPr>
          <w:ilvl w:val="0"/>
          <w:numId w:val="64"/>
        </w:numPr>
        <w:spacing w:before="0" w:after="160" w:line="259" w:lineRule="auto"/>
        <w:rPr>
          <w:b w:val="0"/>
          <w:sz w:val="24"/>
          <w:szCs w:val="24"/>
        </w:rPr>
      </w:pPr>
      <w:r w:rsidRPr="00B20292">
        <w:rPr>
          <w:b w:val="0"/>
          <w:sz w:val="24"/>
          <w:szCs w:val="24"/>
        </w:rPr>
        <w:t xml:space="preserve">Liczba i udział biernych zawodowo wg wieku, płci i wykształcenia w ogólnej liczbie ludności obszaru </w:t>
      </w:r>
      <w:proofErr w:type="spellStart"/>
      <w:r w:rsidRPr="00B20292">
        <w:rPr>
          <w:b w:val="0"/>
          <w:sz w:val="24"/>
          <w:szCs w:val="24"/>
        </w:rPr>
        <w:t>rewitalizowanego</w:t>
      </w:r>
      <w:proofErr w:type="spellEnd"/>
      <w:r w:rsidRPr="00B20292">
        <w:rPr>
          <w:b w:val="0"/>
          <w:sz w:val="24"/>
          <w:szCs w:val="24"/>
        </w:rPr>
        <w:t xml:space="preserve"> </w:t>
      </w:r>
      <w:r w:rsidR="00B20A66" w:rsidRPr="00B20292">
        <w:rPr>
          <w:b w:val="0"/>
          <w:sz w:val="24"/>
          <w:szCs w:val="24"/>
        </w:rPr>
        <w:t>–</w:t>
      </w:r>
      <w:r w:rsidRPr="00B20292">
        <w:rPr>
          <w:b w:val="0"/>
          <w:sz w:val="24"/>
          <w:szCs w:val="24"/>
        </w:rPr>
        <w:t xml:space="preserve"> zgodnie z definicją Badania </w:t>
      </w:r>
      <w:proofErr w:type="spellStart"/>
      <w:r w:rsidRPr="00B20292">
        <w:rPr>
          <w:b w:val="0"/>
          <w:sz w:val="24"/>
          <w:szCs w:val="24"/>
        </w:rPr>
        <w:t>Aktywnosci</w:t>
      </w:r>
      <w:proofErr w:type="spellEnd"/>
      <w:r w:rsidRPr="00B20292">
        <w:rPr>
          <w:b w:val="0"/>
          <w:sz w:val="24"/>
          <w:szCs w:val="24"/>
        </w:rPr>
        <w:t xml:space="preserve"> Edukacyjnej Ludności – BAEL (ewentualnie, zamiast tego wskaźnika: Liczba osób zamieszkałych na terenie obszaru </w:t>
      </w:r>
      <w:proofErr w:type="spellStart"/>
      <w:r w:rsidRPr="00B20292">
        <w:rPr>
          <w:b w:val="0"/>
          <w:sz w:val="24"/>
          <w:szCs w:val="24"/>
        </w:rPr>
        <w:t>rewitalizowanego</w:t>
      </w:r>
      <w:proofErr w:type="spellEnd"/>
      <w:r w:rsidRPr="00B20292">
        <w:rPr>
          <w:b w:val="0"/>
          <w:sz w:val="24"/>
          <w:szCs w:val="24"/>
        </w:rPr>
        <w:t>, które zostały wyłączone z rejestru osób bezrobotnych z powodu braku gotowości do podjęcia pracy)</w:t>
      </w:r>
    </w:p>
    <w:p w:rsidR="00A63570" w:rsidRPr="00B20292" w:rsidRDefault="00FC0AE4" w:rsidP="00B20292">
      <w:pPr>
        <w:pStyle w:val="nagwek2"/>
        <w:numPr>
          <w:ilvl w:val="0"/>
          <w:numId w:val="64"/>
        </w:numPr>
        <w:spacing w:before="0" w:after="160" w:line="259" w:lineRule="auto"/>
        <w:rPr>
          <w:b w:val="0"/>
          <w:sz w:val="24"/>
          <w:szCs w:val="24"/>
        </w:rPr>
      </w:pPr>
      <w:r w:rsidRPr="00B20292">
        <w:rPr>
          <w:b w:val="0"/>
          <w:sz w:val="24"/>
          <w:szCs w:val="24"/>
        </w:rPr>
        <w:t xml:space="preserve">Wskaźnik zatrudnienia </w:t>
      </w:r>
      <w:r w:rsidR="008D65BF" w:rsidRPr="00B20292">
        <w:rPr>
          <w:b w:val="0"/>
          <w:sz w:val="24"/>
          <w:szCs w:val="24"/>
        </w:rPr>
        <w:t xml:space="preserve">w obszarze </w:t>
      </w:r>
      <w:proofErr w:type="spellStart"/>
      <w:r w:rsidR="008D65BF" w:rsidRPr="00B20292">
        <w:rPr>
          <w:b w:val="0"/>
          <w:sz w:val="24"/>
          <w:szCs w:val="24"/>
        </w:rPr>
        <w:t>rewitalizowanym</w:t>
      </w:r>
      <w:proofErr w:type="spellEnd"/>
      <w:r w:rsidR="008D65BF" w:rsidRPr="00B20292">
        <w:rPr>
          <w:b w:val="0"/>
          <w:sz w:val="24"/>
          <w:szCs w:val="24"/>
        </w:rPr>
        <w:t xml:space="preserve"> (udział pracujących zamieszkałych w obszarze </w:t>
      </w:r>
      <w:proofErr w:type="spellStart"/>
      <w:r w:rsidR="008D65BF" w:rsidRPr="00B20292">
        <w:rPr>
          <w:b w:val="0"/>
          <w:sz w:val="24"/>
          <w:szCs w:val="24"/>
        </w:rPr>
        <w:t>rewitalizowanym</w:t>
      </w:r>
      <w:proofErr w:type="spellEnd"/>
      <w:r w:rsidR="008D65BF" w:rsidRPr="00B20292">
        <w:rPr>
          <w:b w:val="0"/>
          <w:sz w:val="24"/>
          <w:szCs w:val="24"/>
        </w:rPr>
        <w:t xml:space="preserve"> w ogólnej liczbie ludności obszaru </w:t>
      </w:r>
      <w:proofErr w:type="spellStart"/>
      <w:r w:rsidR="008D65BF" w:rsidRPr="00B20292">
        <w:rPr>
          <w:b w:val="0"/>
          <w:sz w:val="24"/>
          <w:szCs w:val="24"/>
        </w:rPr>
        <w:t>rewitalizowanego</w:t>
      </w:r>
      <w:proofErr w:type="spellEnd"/>
      <w:r w:rsidR="008D65BF" w:rsidRPr="00B20292">
        <w:rPr>
          <w:b w:val="0"/>
          <w:sz w:val="24"/>
          <w:szCs w:val="24"/>
        </w:rPr>
        <w:t>)</w:t>
      </w:r>
      <w:r w:rsidR="008B764B">
        <w:rPr>
          <w:b w:val="0"/>
          <w:sz w:val="24"/>
          <w:szCs w:val="24"/>
        </w:rPr>
        <w:t xml:space="preserve">  </w:t>
      </w:r>
    </w:p>
    <w:p w:rsidR="00A63570" w:rsidRPr="00B20292" w:rsidRDefault="00FC0AE4" w:rsidP="00715216">
      <w:pPr>
        <w:pStyle w:val="nagwek2"/>
        <w:numPr>
          <w:ilvl w:val="0"/>
          <w:numId w:val="64"/>
        </w:numPr>
        <w:spacing w:before="0" w:after="160" w:line="259" w:lineRule="auto"/>
        <w:ind w:left="993" w:hanging="283"/>
        <w:rPr>
          <w:sz w:val="24"/>
          <w:szCs w:val="24"/>
        </w:rPr>
      </w:pPr>
      <w:r w:rsidRPr="00B20292">
        <w:rPr>
          <w:b w:val="0"/>
          <w:sz w:val="24"/>
          <w:szCs w:val="24"/>
        </w:rPr>
        <w:t xml:space="preserve">Liczba osób </w:t>
      </w:r>
      <w:r w:rsidR="00483C55" w:rsidRPr="00B20292">
        <w:rPr>
          <w:b w:val="0"/>
          <w:sz w:val="24"/>
          <w:szCs w:val="24"/>
        </w:rPr>
        <w:t xml:space="preserve">zamieszkałych </w:t>
      </w:r>
      <w:r w:rsidRPr="00B20292">
        <w:rPr>
          <w:b w:val="0"/>
          <w:sz w:val="24"/>
          <w:szCs w:val="24"/>
        </w:rPr>
        <w:t xml:space="preserve">w obszarze </w:t>
      </w:r>
      <w:proofErr w:type="spellStart"/>
      <w:r w:rsidRPr="00B20292">
        <w:rPr>
          <w:b w:val="0"/>
          <w:sz w:val="24"/>
          <w:szCs w:val="24"/>
        </w:rPr>
        <w:t>rewitalizowanym</w:t>
      </w:r>
      <w:proofErr w:type="spellEnd"/>
      <w:r w:rsidRPr="00B20292">
        <w:rPr>
          <w:b w:val="0"/>
          <w:sz w:val="24"/>
          <w:szCs w:val="24"/>
        </w:rPr>
        <w:t xml:space="preserve"> pobierających zasiłek dla bezrobotnych</w:t>
      </w:r>
      <w:r w:rsidR="00455116" w:rsidRPr="00B20292">
        <w:rPr>
          <w:b w:val="0"/>
          <w:sz w:val="24"/>
          <w:szCs w:val="24"/>
        </w:rPr>
        <w:t>;</w:t>
      </w:r>
      <w:r w:rsidR="00EB02E8" w:rsidRPr="00B20292">
        <w:rPr>
          <w:b w:val="0"/>
          <w:sz w:val="24"/>
          <w:szCs w:val="24"/>
        </w:rPr>
        <w:t xml:space="preserve"> </w:t>
      </w:r>
    </w:p>
    <w:p w:rsidR="0009439A" w:rsidRPr="00B20292" w:rsidRDefault="00455116" w:rsidP="00B20292">
      <w:pPr>
        <w:pStyle w:val="nagwek2"/>
        <w:numPr>
          <w:ilvl w:val="0"/>
          <w:numId w:val="64"/>
        </w:numPr>
        <w:spacing w:before="0" w:after="160" w:line="259" w:lineRule="auto"/>
        <w:rPr>
          <w:b w:val="0"/>
          <w:sz w:val="24"/>
          <w:szCs w:val="24"/>
        </w:rPr>
      </w:pPr>
      <w:r w:rsidRPr="00B20292">
        <w:rPr>
          <w:b w:val="0"/>
          <w:sz w:val="24"/>
          <w:szCs w:val="24"/>
        </w:rPr>
        <w:t xml:space="preserve">Liczba miejsc pracy stworzonych dla mieszkańców obszaru </w:t>
      </w:r>
      <w:proofErr w:type="spellStart"/>
      <w:r w:rsidRPr="00B20292">
        <w:rPr>
          <w:b w:val="0"/>
          <w:sz w:val="24"/>
          <w:szCs w:val="24"/>
        </w:rPr>
        <w:t>rewitalizowanego</w:t>
      </w:r>
      <w:proofErr w:type="spellEnd"/>
      <w:r w:rsidRPr="00B20292">
        <w:rPr>
          <w:b w:val="0"/>
          <w:sz w:val="24"/>
          <w:szCs w:val="24"/>
        </w:rPr>
        <w:t xml:space="preserve"> w ramach stosowania przez instytucje miejskie klauz</w:t>
      </w:r>
      <w:r w:rsidR="0022590F" w:rsidRPr="00B20292">
        <w:rPr>
          <w:b w:val="0"/>
          <w:sz w:val="24"/>
          <w:szCs w:val="24"/>
        </w:rPr>
        <w:t>u</w:t>
      </w:r>
      <w:r w:rsidRPr="00B20292">
        <w:rPr>
          <w:b w:val="0"/>
          <w:sz w:val="24"/>
          <w:szCs w:val="24"/>
        </w:rPr>
        <w:t>l społecznych w zamówieniach publicznych</w:t>
      </w:r>
    </w:p>
    <w:p w:rsidR="0009439A" w:rsidRPr="00B20292" w:rsidRDefault="0084554C" w:rsidP="00B20292">
      <w:pPr>
        <w:pStyle w:val="nagwek2"/>
        <w:numPr>
          <w:ilvl w:val="0"/>
          <w:numId w:val="64"/>
        </w:numPr>
        <w:spacing w:before="0" w:after="160" w:line="259" w:lineRule="auto"/>
        <w:rPr>
          <w:b w:val="0"/>
          <w:sz w:val="24"/>
          <w:szCs w:val="24"/>
        </w:rPr>
      </w:pPr>
      <w:r w:rsidRPr="00B20292">
        <w:rPr>
          <w:b w:val="0"/>
          <w:sz w:val="24"/>
          <w:szCs w:val="24"/>
        </w:rPr>
        <w:t xml:space="preserve">Liczba ofert pracy zgłoszona do PUP w ciągu roku po zakończeniu LPR przez przedsiębiorstwa zarejestrowane w obszarze </w:t>
      </w:r>
      <w:proofErr w:type="spellStart"/>
      <w:r w:rsidRPr="00B20292">
        <w:rPr>
          <w:b w:val="0"/>
          <w:sz w:val="24"/>
          <w:szCs w:val="24"/>
        </w:rPr>
        <w:t>rewitalizowanym</w:t>
      </w:r>
      <w:proofErr w:type="spellEnd"/>
    </w:p>
    <w:p w:rsidR="00F97C62" w:rsidRPr="00B20292" w:rsidRDefault="00F97C62" w:rsidP="00B20292">
      <w:pPr>
        <w:pStyle w:val="nagwek2"/>
        <w:numPr>
          <w:ilvl w:val="0"/>
          <w:numId w:val="0"/>
        </w:numPr>
        <w:spacing w:before="0" w:after="160" w:line="259" w:lineRule="auto"/>
        <w:rPr>
          <w:b w:val="0"/>
          <w:sz w:val="24"/>
          <w:szCs w:val="24"/>
        </w:rPr>
      </w:pPr>
      <w:r w:rsidRPr="00B20292">
        <w:rPr>
          <w:b w:val="0"/>
          <w:sz w:val="24"/>
          <w:szCs w:val="24"/>
        </w:rPr>
        <w:t xml:space="preserve">Wskaźniki dotyczące aktywności nierejestrowanej: </w:t>
      </w:r>
    </w:p>
    <w:p w:rsidR="0009439A" w:rsidRDefault="00974F0E" w:rsidP="00B20292">
      <w:pPr>
        <w:pStyle w:val="nagwek2"/>
        <w:numPr>
          <w:ilvl w:val="0"/>
          <w:numId w:val="64"/>
        </w:numPr>
        <w:spacing w:before="0" w:after="160" w:line="259" w:lineRule="auto"/>
        <w:rPr>
          <w:b w:val="0"/>
          <w:sz w:val="24"/>
          <w:szCs w:val="24"/>
        </w:rPr>
      </w:pPr>
      <w:r w:rsidRPr="00B20292">
        <w:rPr>
          <w:b w:val="0"/>
          <w:sz w:val="24"/>
          <w:szCs w:val="24"/>
        </w:rPr>
        <w:t>% gospodarstw domowych, w których przynajmniej jedna osoba wykonuje pracę zarobkową bez formalnej umowy (pracuje w „szarej strefie”)</w:t>
      </w:r>
    </w:p>
    <w:p w:rsidR="00BD270B" w:rsidRPr="00BD270B" w:rsidRDefault="00BD270B" w:rsidP="00BD270B">
      <w:pPr>
        <w:pStyle w:val="nagwek2"/>
        <w:numPr>
          <w:ilvl w:val="0"/>
          <w:numId w:val="64"/>
        </w:numPr>
        <w:spacing w:before="0" w:after="160" w:line="259" w:lineRule="auto"/>
        <w:rPr>
          <w:b w:val="0"/>
          <w:sz w:val="24"/>
          <w:szCs w:val="24"/>
        </w:rPr>
      </w:pPr>
      <w:r w:rsidRPr="00BD270B">
        <w:rPr>
          <w:b w:val="0"/>
          <w:sz w:val="24"/>
          <w:szCs w:val="24"/>
        </w:rPr>
        <w:t>% osób podejmujących w bieżącym roku jakąkolwiek pracę nierejestrowaną</w:t>
      </w:r>
      <w:r>
        <w:rPr>
          <w:b w:val="0"/>
          <w:sz w:val="24"/>
          <w:szCs w:val="24"/>
        </w:rPr>
        <w:t xml:space="preserve"> (na podstawie</w:t>
      </w:r>
      <w:r w:rsidR="00DA3955">
        <w:rPr>
          <w:b w:val="0"/>
          <w:sz w:val="24"/>
          <w:szCs w:val="24"/>
        </w:rPr>
        <w:t xml:space="preserve"> modułu z badania</w:t>
      </w:r>
      <w:r>
        <w:rPr>
          <w:b w:val="0"/>
          <w:sz w:val="24"/>
          <w:szCs w:val="24"/>
        </w:rPr>
        <w:t xml:space="preserve"> BAEL)</w:t>
      </w:r>
    </w:p>
    <w:p w:rsidR="00F97C62" w:rsidRPr="00B20292" w:rsidRDefault="00F97C62" w:rsidP="00B20292">
      <w:pPr>
        <w:pStyle w:val="nagwek2"/>
        <w:numPr>
          <w:ilvl w:val="0"/>
          <w:numId w:val="0"/>
        </w:numPr>
        <w:spacing w:before="0" w:after="160" w:line="259" w:lineRule="auto"/>
        <w:rPr>
          <w:b w:val="0"/>
          <w:sz w:val="24"/>
          <w:szCs w:val="24"/>
        </w:rPr>
      </w:pPr>
      <w:r w:rsidRPr="00B20292">
        <w:rPr>
          <w:b w:val="0"/>
          <w:sz w:val="24"/>
          <w:szCs w:val="24"/>
        </w:rPr>
        <w:t>Wskaźniki dotyczące sytuacji finansowej gospodarstw domowych:</w:t>
      </w:r>
    </w:p>
    <w:p w:rsidR="0009439A" w:rsidRPr="00B20292" w:rsidRDefault="0009439A" w:rsidP="00B20292">
      <w:pPr>
        <w:pStyle w:val="nagwek2"/>
        <w:numPr>
          <w:ilvl w:val="0"/>
          <w:numId w:val="64"/>
        </w:numPr>
        <w:spacing w:before="0" w:after="160" w:line="259" w:lineRule="auto"/>
        <w:rPr>
          <w:b w:val="0"/>
          <w:sz w:val="24"/>
          <w:szCs w:val="24"/>
        </w:rPr>
      </w:pPr>
      <w:r w:rsidRPr="00B20292">
        <w:rPr>
          <w:b w:val="0"/>
          <w:sz w:val="24"/>
          <w:szCs w:val="24"/>
        </w:rPr>
        <w:t xml:space="preserve">% gospodarstw domowych z obszaru </w:t>
      </w:r>
      <w:proofErr w:type="spellStart"/>
      <w:r w:rsidRPr="00B20292">
        <w:rPr>
          <w:b w:val="0"/>
          <w:sz w:val="24"/>
          <w:szCs w:val="24"/>
        </w:rPr>
        <w:t>rewitalizowanego</w:t>
      </w:r>
      <w:proofErr w:type="spellEnd"/>
      <w:r w:rsidRPr="00B20292">
        <w:rPr>
          <w:b w:val="0"/>
          <w:sz w:val="24"/>
          <w:szCs w:val="24"/>
        </w:rPr>
        <w:t xml:space="preserve"> posiadających oszczędności (na podstawie badania ankietowego)</w:t>
      </w:r>
    </w:p>
    <w:p w:rsidR="0009439A" w:rsidRPr="00B20292" w:rsidRDefault="0009439A" w:rsidP="00B20292">
      <w:pPr>
        <w:pStyle w:val="nagwek2"/>
        <w:numPr>
          <w:ilvl w:val="0"/>
          <w:numId w:val="64"/>
        </w:numPr>
        <w:spacing w:before="0" w:after="160" w:line="259" w:lineRule="auto"/>
        <w:rPr>
          <w:b w:val="0"/>
          <w:sz w:val="24"/>
          <w:szCs w:val="24"/>
        </w:rPr>
      </w:pPr>
      <w:r w:rsidRPr="00B20292">
        <w:rPr>
          <w:b w:val="0"/>
          <w:sz w:val="24"/>
          <w:szCs w:val="24"/>
        </w:rPr>
        <w:t xml:space="preserve">Liczba osób zamieszkałych w obszarze </w:t>
      </w:r>
      <w:proofErr w:type="spellStart"/>
      <w:r w:rsidRPr="00B20292">
        <w:rPr>
          <w:b w:val="0"/>
          <w:sz w:val="24"/>
          <w:szCs w:val="24"/>
        </w:rPr>
        <w:t>rewitalizowanym</w:t>
      </w:r>
      <w:proofErr w:type="spellEnd"/>
      <w:r w:rsidRPr="00B20292">
        <w:rPr>
          <w:b w:val="0"/>
          <w:sz w:val="24"/>
          <w:szCs w:val="24"/>
        </w:rPr>
        <w:t xml:space="preserve"> znajdujących się w bazie osób zadłużonych prowadzonych przez wybrane biuro informacji gospodarczej (np. ERIF BIG) </w:t>
      </w:r>
    </w:p>
    <w:p w:rsidR="0009439A" w:rsidRPr="00B20292" w:rsidRDefault="0009439A" w:rsidP="00B20292">
      <w:pPr>
        <w:pStyle w:val="nagwek2"/>
        <w:numPr>
          <w:ilvl w:val="0"/>
          <w:numId w:val="64"/>
        </w:numPr>
        <w:spacing w:before="0" w:after="160" w:line="259" w:lineRule="auto"/>
        <w:rPr>
          <w:b w:val="0"/>
          <w:sz w:val="24"/>
          <w:szCs w:val="24"/>
        </w:rPr>
      </w:pPr>
      <w:r w:rsidRPr="00B20292">
        <w:rPr>
          <w:b w:val="0"/>
          <w:sz w:val="24"/>
          <w:szCs w:val="24"/>
        </w:rPr>
        <w:t xml:space="preserve">Wskaźnik „ubogich pracujących”: Liczba gospodarstw domowych w obszarze </w:t>
      </w:r>
      <w:proofErr w:type="spellStart"/>
      <w:r w:rsidRPr="00B20292">
        <w:rPr>
          <w:b w:val="0"/>
          <w:sz w:val="24"/>
          <w:szCs w:val="24"/>
        </w:rPr>
        <w:t>rewitalizowanym</w:t>
      </w:r>
      <w:proofErr w:type="spellEnd"/>
      <w:r w:rsidRPr="00B20292">
        <w:rPr>
          <w:b w:val="0"/>
          <w:sz w:val="24"/>
          <w:szCs w:val="24"/>
        </w:rPr>
        <w:t xml:space="preserve">, w których nie występuje problem bezrobocia (tj. wszystkie osoby tworzące gospodarstwo domowe powyżej 15 roku życia, które nie uczą się, mają pracę przez większą część roku poprzedzającego </w:t>
      </w:r>
      <w:r w:rsidRPr="00B20292">
        <w:rPr>
          <w:b w:val="0"/>
          <w:sz w:val="24"/>
          <w:szCs w:val="24"/>
        </w:rPr>
        <w:lastRenderedPageBreak/>
        <w:t>badanie (np. 30 tygodni), a których dochody osiągane z tej pracy są niższe, niż ustawowa i/oraz relatywna granica ubóstwa</w:t>
      </w:r>
    </w:p>
    <w:p w:rsidR="00F97C62" w:rsidRPr="00B20292" w:rsidRDefault="00F97C62" w:rsidP="00B20292">
      <w:pPr>
        <w:pStyle w:val="nagwek2"/>
        <w:numPr>
          <w:ilvl w:val="0"/>
          <w:numId w:val="0"/>
        </w:numPr>
        <w:spacing w:before="0" w:after="160" w:line="259" w:lineRule="auto"/>
        <w:rPr>
          <w:b w:val="0"/>
          <w:sz w:val="24"/>
          <w:szCs w:val="24"/>
        </w:rPr>
      </w:pPr>
      <w:r w:rsidRPr="00B20292">
        <w:rPr>
          <w:b w:val="0"/>
          <w:sz w:val="24"/>
          <w:szCs w:val="24"/>
        </w:rPr>
        <w:t>Wskaźniki dotyczące działalności gospodarczej:</w:t>
      </w:r>
    </w:p>
    <w:p w:rsidR="0009439A" w:rsidRPr="00B20292" w:rsidRDefault="0084554C" w:rsidP="00715216">
      <w:pPr>
        <w:pStyle w:val="nagwek2"/>
        <w:numPr>
          <w:ilvl w:val="0"/>
          <w:numId w:val="64"/>
        </w:numPr>
        <w:spacing w:before="0" w:after="160" w:line="259" w:lineRule="auto"/>
        <w:ind w:left="993" w:hanging="283"/>
        <w:rPr>
          <w:b w:val="0"/>
          <w:sz w:val="24"/>
          <w:szCs w:val="24"/>
        </w:rPr>
      </w:pPr>
      <w:r w:rsidRPr="00B20292">
        <w:rPr>
          <w:b w:val="0"/>
          <w:sz w:val="24"/>
          <w:szCs w:val="24"/>
        </w:rPr>
        <w:t xml:space="preserve">Liczba przedsiębiorstw zarejestrowanych w obszarze </w:t>
      </w:r>
      <w:proofErr w:type="spellStart"/>
      <w:r w:rsidRPr="00B20292">
        <w:rPr>
          <w:b w:val="0"/>
          <w:sz w:val="24"/>
          <w:szCs w:val="24"/>
        </w:rPr>
        <w:t>rewitalizowanym</w:t>
      </w:r>
      <w:proofErr w:type="spellEnd"/>
      <w:r w:rsidRPr="00B20292">
        <w:rPr>
          <w:b w:val="0"/>
          <w:sz w:val="24"/>
          <w:szCs w:val="24"/>
        </w:rPr>
        <w:t xml:space="preserve"> (w przeliczeniu na 100 mieszkańców), które prowadzą działalność dłużej, niż dwa lata</w:t>
      </w:r>
      <w:r w:rsidR="008B764B">
        <w:rPr>
          <w:b w:val="0"/>
          <w:sz w:val="24"/>
          <w:szCs w:val="24"/>
        </w:rPr>
        <w:t xml:space="preserve"> </w:t>
      </w:r>
      <w:r w:rsidRPr="00B20292">
        <w:rPr>
          <w:b w:val="0"/>
          <w:sz w:val="24"/>
          <w:szCs w:val="24"/>
        </w:rPr>
        <w:t xml:space="preserve">(ogółem) </w:t>
      </w:r>
    </w:p>
    <w:p w:rsidR="0009439A" w:rsidRPr="00B20292" w:rsidRDefault="0084554C" w:rsidP="00715216">
      <w:pPr>
        <w:pStyle w:val="nagwek2"/>
        <w:numPr>
          <w:ilvl w:val="0"/>
          <w:numId w:val="64"/>
        </w:numPr>
        <w:spacing w:before="0" w:after="160" w:line="259" w:lineRule="auto"/>
        <w:ind w:left="993" w:hanging="283"/>
        <w:rPr>
          <w:b w:val="0"/>
          <w:sz w:val="24"/>
          <w:szCs w:val="24"/>
        </w:rPr>
      </w:pPr>
      <w:r w:rsidRPr="00B20292">
        <w:rPr>
          <w:b w:val="0"/>
          <w:sz w:val="24"/>
          <w:szCs w:val="24"/>
        </w:rPr>
        <w:t>Liczba przedsiębiorstw prowadzących działalność gospodarczą w budynkach/lokalach wyremontowanych w ramach LPR, które prowadzą działalność dłużej, niż dwa lata (można ewentualnie rozważyć przeprowadzenie badania po 180 dniach – czyli po pół roku, ale mniej powie o trwałości firm).</w:t>
      </w:r>
    </w:p>
    <w:p w:rsidR="0009439A" w:rsidRPr="00B20292" w:rsidRDefault="0084554C" w:rsidP="00715216">
      <w:pPr>
        <w:pStyle w:val="nagwek2"/>
        <w:numPr>
          <w:ilvl w:val="0"/>
          <w:numId w:val="64"/>
        </w:numPr>
        <w:spacing w:before="0" w:after="160" w:line="259" w:lineRule="auto"/>
        <w:ind w:left="993" w:hanging="283"/>
        <w:rPr>
          <w:b w:val="0"/>
          <w:sz w:val="24"/>
          <w:szCs w:val="24"/>
        </w:rPr>
      </w:pPr>
      <w:r w:rsidRPr="00B20292">
        <w:rPr>
          <w:b w:val="0"/>
          <w:sz w:val="24"/>
          <w:szCs w:val="24"/>
        </w:rPr>
        <w:t xml:space="preserve">% lokali usługowych zaadaptowanych w wyniku działań rewitalizacyjnych, które pozostają nieużywane przez okres dłuższy, niż 6 miesięcy </w:t>
      </w:r>
    </w:p>
    <w:p w:rsidR="0009439A" w:rsidRPr="00B20292" w:rsidRDefault="0022590F" w:rsidP="00715216">
      <w:pPr>
        <w:pStyle w:val="nagwek2"/>
        <w:numPr>
          <w:ilvl w:val="0"/>
          <w:numId w:val="64"/>
        </w:numPr>
        <w:spacing w:before="0" w:after="160" w:line="259" w:lineRule="auto"/>
        <w:ind w:left="993" w:hanging="283"/>
        <w:rPr>
          <w:b w:val="0"/>
          <w:sz w:val="24"/>
          <w:szCs w:val="24"/>
        </w:rPr>
      </w:pPr>
      <w:r w:rsidRPr="00B20292">
        <w:rPr>
          <w:b w:val="0"/>
          <w:sz w:val="24"/>
          <w:szCs w:val="24"/>
        </w:rPr>
        <w:t xml:space="preserve">Wskaźnik ciągłości funkcjonowania w parterach budynków przy ulicach objętych LPR (% lokali, w których w cyklicznym, corocznym badaniu działa ten sam sklep, usługi bądź inny podmiot (NGO, </w:t>
      </w:r>
      <w:r w:rsidR="00D06E7F" w:rsidRPr="00B20292">
        <w:rPr>
          <w:b w:val="0"/>
          <w:sz w:val="24"/>
          <w:szCs w:val="24"/>
        </w:rPr>
        <w:t>restaur</w:t>
      </w:r>
      <w:r w:rsidRPr="00B20292">
        <w:rPr>
          <w:b w:val="0"/>
          <w:sz w:val="24"/>
          <w:szCs w:val="24"/>
        </w:rPr>
        <w:t>acja, galeria)</w:t>
      </w:r>
    </w:p>
    <w:p w:rsidR="004A186A" w:rsidRDefault="004A186A" w:rsidP="004A186A">
      <w:pPr>
        <w:pStyle w:val="nagwek2"/>
        <w:numPr>
          <w:ilvl w:val="0"/>
          <w:numId w:val="0"/>
        </w:numPr>
        <w:spacing w:before="0" w:after="160" w:line="259" w:lineRule="auto"/>
        <w:rPr>
          <w:sz w:val="24"/>
          <w:szCs w:val="24"/>
        </w:rPr>
      </w:pPr>
      <w:r w:rsidRPr="00CA55D5">
        <w:rPr>
          <w:sz w:val="24"/>
          <w:szCs w:val="24"/>
        </w:rPr>
        <w:t xml:space="preserve">Wskaźniki dotyczące </w:t>
      </w:r>
      <w:r w:rsidR="007572C0">
        <w:rPr>
          <w:sz w:val="24"/>
          <w:szCs w:val="24"/>
        </w:rPr>
        <w:t>dziedzictwa/</w:t>
      </w:r>
      <w:r w:rsidRPr="00CA55D5">
        <w:rPr>
          <w:sz w:val="24"/>
          <w:szCs w:val="24"/>
        </w:rPr>
        <w:t>potencjału turystycznego obszaru</w:t>
      </w:r>
    </w:p>
    <w:p w:rsidR="004A186A" w:rsidRDefault="004A186A" w:rsidP="004A186A">
      <w:pPr>
        <w:pStyle w:val="nagwek2"/>
        <w:numPr>
          <w:ilvl w:val="0"/>
          <w:numId w:val="0"/>
        </w:numPr>
        <w:spacing w:before="0" w:after="160" w:line="259" w:lineRule="auto"/>
        <w:rPr>
          <w:sz w:val="24"/>
          <w:szCs w:val="24"/>
        </w:rPr>
      </w:pPr>
    </w:p>
    <w:p w:rsidR="004A186A" w:rsidRDefault="004A186A" w:rsidP="00BB6AC1">
      <w:pPr>
        <w:pStyle w:val="Akapitzlist"/>
        <w:numPr>
          <w:ilvl w:val="0"/>
          <w:numId w:val="74"/>
        </w:numPr>
        <w:rPr>
          <w:rFonts w:ascii="Arial" w:hAnsi="Arial" w:cs="Arial"/>
          <w:bCs/>
        </w:rPr>
      </w:pPr>
      <w:r w:rsidRPr="00056FB9">
        <w:rPr>
          <w:rFonts w:ascii="Arial" w:hAnsi="Arial" w:cs="Arial"/>
          <w:bCs/>
        </w:rPr>
        <w:t xml:space="preserve">Liczba osób odwiedzających </w:t>
      </w:r>
      <w:r w:rsidR="006F0524">
        <w:rPr>
          <w:rFonts w:ascii="Arial" w:hAnsi="Arial" w:cs="Arial"/>
          <w:bCs/>
        </w:rPr>
        <w:t xml:space="preserve">w ciągu roku </w:t>
      </w:r>
      <w:r w:rsidRPr="00056FB9">
        <w:rPr>
          <w:rFonts w:ascii="Arial" w:hAnsi="Arial" w:cs="Arial"/>
          <w:bCs/>
        </w:rPr>
        <w:t>obiekty dziedzictwa kulturowego objęte wsparciem w ramach działań rewitalizacyjnych</w:t>
      </w:r>
      <w:r w:rsidR="00BB6AC1">
        <w:rPr>
          <w:rFonts w:ascii="Arial" w:hAnsi="Arial" w:cs="Arial"/>
          <w:bCs/>
        </w:rPr>
        <w:t xml:space="preserve"> (np. adaptacją do nowych funkcji)</w:t>
      </w:r>
    </w:p>
    <w:p w:rsidR="00E16DC2" w:rsidRDefault="00E16DC2" w:rsidP="00BB6AC1">
      <w:pPr>
        <w:pStyle w:val="Akapitzlist"/>
        <w:numPr>
          <w:ilvl w:val="0"/>
          <w:numId w:val="74"/>
        </w:numPr>
        <w:rPr>
          <w:rFonts w:ascii="Arial" w:hAnsi="Arial" w:cs="Arial"/>
          <w:bCs/>
        </w:rPr>
      </w:pPr>
      <w:r>
        <w:rPr>
          <w:rFonts w:ascii="Arial" w:hAnsi="Arial" w:cs="Arial"/>
          <w:bCs/>
        </w:rPr>
        <w:t xml:space="preserve">Poziom znajomości obiektów dziedzictwa kulturowego w lokalnej społeczności </w:t>
      </w:r>
      <w:r w:rsidR="003D27B3">
        <w:rPr>
          <w:rFonts w:ascii="Arial" w:hAnsi="Arial" w:cs="Arial"/>
          <w:bCs/>
        </w:rPr>
        <w:t xml:space="preserve">- % respondentów deklarujących znajomość jakiegoś zabytku w okolicy, w której mieszkają </w:t>
      </w:r>
      <w:r>
        <w:rPr>
          <w:rFonts w:ascii="Arial" w:hAnsi="Arial" w:cs="Arial"/>
          <w:bCs/>
        </w:rPr>
        <w:t>(pytanie ankietowe, zaczerpnięte z badania Narodowego Instytutu Dziedzictwa</w:t>
      </w:r>
      <w:r w:rsidR="009F34FA">
        <w:rPr>
          <w:rStyle w:val="Odwoanieprzypisudolnego"/>
          <w:rFonts w:ascii="Arial" w:hAnsi="Arial" w:cs="Arial"/>
          <w:bCs/>
        </w:rPr>
        <w:footnoteReference w:id="6"/>
      </w:r>
      <w:r>
        <w:rPr>
          <w:rFonts w:ascii="Arial" w:hAnsi="Arial" w:cs="Arial"/>
          <w:bCs/>
        </w:rPr>
        <w:t>)</w:t>
      </w:r>
    </w:p>
    <w:p w:rsidR="00C23A1B" w:rsidRPr="00056FB9" w:rsidRDefault="00C23A1B" w:rsidP="00C23A1B">
      <w:pPr>
        <w:pStyle w:val="Akapitzlist"/>
        <w:numPr>
          <w:ilvl w:val="0"/>
          <w:numId w:val="74"/>
        </w:numPr>
        <w:rPr>
          <w:rFonts w:ascii="Arial" w:hAnsi="Arial" w:cs="Arial"/>
          <w:bCs/>
        </w:rPr>
      </w:pPr>
      <w:r w:rsidRPr="00C23A1B">
        <w:rPr>
          <w:rFonts w:ascii="Arial" w:hAnsi="Arial" w:cs="Arial"/>
          <w:bCs/>
        </w:rPr>
        <w:tab/>
        <w:t xml:space="preserve">Stopień wykorzystania miejsc noclegowych </w:t>
      </w:r>
      <w:r w:rsidR="00B702E7">
        <w:rPr>
          <w:rFonts w:ascii="Arial" w:hAnsi="Arial" w:cs="Arial"/>
          <w:bCs/>
        </w:rPr>
        <w:t xml:space="preserve">w badanym obszarze </w:t>
      </w:r>
      <w:r w:rsidRPr="00C23A1B">
        <w:rPr>
          <w:rFonts w:ascii="Arial" w:hAnsi="Arial" w:cs="Arial"/>
          <w:bCs/>
        </w:rPr>
        <w:t>ogółem</w:t>
      </w:r>
      <w:r>
        <w:rPr>
          <w:rFonts w:ascii="Arial" w:hAnsi="Arial" w:cs="Arial"/>
          <w:bCs/>
        </w:rPr>
        <w:t xml:space="preserve"> (dane gromadzone </w:t>
      </w:r>
      <w:proofErr w:type="spellStart"/>
      <w:r>
        <w:rPr>
          <w:rFonts w:ascii="Arial" w:hAnsi="Arial" w:cs="Arial"/>
          <w:bCs/>
        </w:rPr>
        <w:t>wg</w:t>
      </w:r>
      <w:proofErr w:type="spellEnd"/>
      <w:r>
        <w:rPr>
          <w:rFonts w:ascii="Arial" w:hAnsi="Arial" w:cs="Arial"/>
          <w:bCs/>
        </w:rPr>
        <w:t>. metody GUS)</w:t>
      </w:r>
    </w:p>
    <w:p w:rsidR="000706BE" w:rsidRPr="00B20292" w:rsidRDefault="000706BE" w:rsidP="00B20292">
      <w:pPr>
        <w:pStyle w:val="nagwek2"/>
        <w:numPr>
          <w:ilvl w:val="0"/>
          <w:numId w:val="0"/>
        </w:numPr>
        <w:spacing w:before="0" w:after="160" w:line="259" w:lineRule="auto"/>
        <w:rPr>
          <w:b w:val="0"/>
          <w:sz w:val="24"/>
          <w:szCs w:val="24"/>
        </w:rPr>
      </w:pPr>
    </w:p>
    <w:p w:rsidR="008B7C93" w:rsidRPr="00B20292" w:rsidRDefault="00FC0AE4" w:rsidP="00B20292">
      <w:pPr>
        <w:pStyle w:val="Nagwek20"/>
        <w:spacing w:before="0" w:after="160" w:line="259" w:lineRule="auto"/>
        <w:rPr>
          <w:rFonts w:ascii="Arial" w:hAnsi="Arial" w:cs="Arial"/>
          <w:color w:val="auto"/>
          <w:sz w:val="24"/>
          <w:szCs w:val="24"/>
        </w:rPr>
      </w:pPr>
      <w:bookmarkStart w:id="15" w:name="_Toc437932772"/>
      <w:r w:rsidRPr="00B20292">
        <w:rPr>
          <w:rFonts w:ascii="Arial" w:hAnsi="Arial" w:cs="Arial"/>
          <w:color w:val="auto"/>
          <w:sz w:val="24"/>
          <w:szCs w:val="24"/>
        </w:rPr>
        <w:t>CELE PRZESTRZENNO-FUNKCJONALNE</w:t>
      </w:r>
      <w:bookmarkEnd w:id="15"/>
    </w:p>
    <w:p w:rsidR="008E1CD8" w:rsidRPr="00B20292" w:rsidRDefault="00FC0AE4" w:rsidP="00B20292">
      <w:pPr>
        <w:pStyle w:val="Akapitzlist"/>
        <w:numPr>
          <w:ilvl w:val="0"/>
          <w:numId w:val="28"/>
        </w:numPr>
        <w:spacing w:after="160" w:line="259" w:lineRule="auto"/>
        <w:contextualSpacing w:val="0"/>
        <w:rPr>
          <w:rFonts w:ascii="Arial" w:hAnsi="Arial" w:cs="Arial"/>
          <w:b/>
          <w:szCs w:val="24"/>
        </w:rPr>
      </w:pPr>
      <w:r w:rsidRPr="00B20292">
        <w:rPr>
          <w:rFonts w:ascii="Arial" w:hAnsi="Arial" w:cs="Arial"/>
          <w:b/>
          <w:szCs w:val="24"/>
        </w:rPr>
        <w:t>(Dostępność przestrzenna)</w:t>
      </w:r>
    </w:p>
    <w:p w:rsidR="008E1CD8" w:rsidRPr="00B20292" w:rsidRDefault="00FC0AE4" w:rsidP="00B20292">
      <w:pPr>
        <w:pStyle w:val="Akapitzlist"/>
        <w:spacing w:after="160" w:line="259" w:lineRule="auto"/>
        <w:ind w:left="1080"/>
        <w:contextualSpacing w:val="0"/>
        <w:rPr>
          <w:rFonts w:ascii="Arial" w:hAnsi="Arial" w:cs="Arial"/>
          <w:b/>
          <w:szCs w:val="24"/>
        </w:rPr>
      </w:pPr>
      <w:r w:rsidRPr="00B20292">
        <w:rPr>
          <w:rFonts w:ascii="Arial" w:hAnsi="Arial" w:cs="Arial"/>
          <w:b/>
          <w:szCs w:val="24"/>
        </w:rPr>
        <w:t>Poprawa spójności i dostępności transportowej śródmieścia Łodzi przy użyciu przyjaznych środowisku środków transportu.</w:t>
      </w:r>
    </w:p>
    <w:p w:rsidR="00A63570" w:rsidRPr="00B20292" w:rsidRDefault="00FC0AE4" w:rsidP="00715216">
      <w:pPr>
        <w:pStyle w:val="Tekstpodstawowyzwciciem2"/>
        <w:ind w:left="0" w:firstLine="0"/>
        <w:jc w:val="both"/>
        <w:rPr>
          <w:rFonts w:ascii="Arial" w:hAnsi="Arial" w:cs="Arial"/>
          <w:sz w:val="24"/>
          <w:szCs w:val="24"/>
        </w:rPr>
      </w:pPr>
      <w:r w:rsidRPr="00B20292">
        <w:rPr>
          <w:rFonts w:ascii="Arial" w:hAnsi="Arial" w:cs="Arial"/>
          <w:sz w:val="24"/>
          <w:szCs w:val="24"/>
        </w:rPr>
        <w:lastRenderedPageBreak/>
        <w:t>Przestrzeń śródmieścia Łodzi powinna mieć charakter dostępny zarówno dla mieszkańców, jak i gości. Jednocześnie jej codzienne pokonywanie przez tysiące osób nie powinno powodować nadmiernych uciążliwości dla pozostałych mieszkańców – oprócz wspomnianych już zanieczyszczeń, warto wymienić dużą zajętość terenu na potrzeby dróg i parkingów. Dużym problemem jest oferta komunikacji miejskiej – poza godzinami szczytu w wielu kierunkach autobusy i tramwaje kursują stosunkowo rzadko. Warunki do przemieszczania się rowerami wciąż nie są optymalne – przy największych arteriach brakuje dróg rowerowych, ale jeszcze bardziej dotkliwy jest deficyt stref ruchu uspokojonego, stojaków i wiat na rowery oraz innych, drobnych udogodnień.</w:t>
      </w:r>
    </w:p>
    <w:p w:rsidR="00A63570" w:rsidRPr="00B20292" w:rsidRDefault="00FC0AE4" w:rsidP="00715216">
      <w:pPr>
        <w:pStyle w:val="Tekstpodstawowyzwciciem2"/>
        <w:ind w:left="0" w:firstLine="0"/>
        <w:jc w:val="both"/>
        <w:rPr>
          <w:rFonts w:ascii="Arial" w:hAnsi="Arial" w:cs="Arial"/>
          <w:sz w:val="24"/>
          <w:szCs w:val="24"/>
        </w:rPr>
      </w:pPr>
      <w:r w:rsidRPr="00B20292">
        <w:rPr>
          <w:rFonts w:ascii="Arial" w:hAnsi="Arial" w:cs="Arial"/>
          <w:sz w:val="24"/>
          <w:szCs w:val="24"/>
        </w:rPr>
        <w:t>Stąd też nacisk na budowę atrakcyjności przyjaznych środowisku, oszczędzających teren i dostępnych finansowo środków transportu – utrzymanie dobrej oferty transportu publicznego (podstawowa infrastruktura już istnieje), ułatwianie podróży na rowerach oraz tworzenie dobrych warunków dla ruchu pieszego. Celem jest doprowadzenie do sytuacji, w której Łodzianie z dzielnic ościennyc</w:t>
      </w:r>
      <w:r w:rsidR="00D32BF3" w:rsidRPr="00B20292">
        <w:rPr>
          <w:rFonts w:ascii="Arial" w:hAnsi="Arial" w:cs="Arial"/>
          <w:sz w:val="24"/>
          <w:szCs w:val="24"/>
        </w:rPr>
        <w:t>h będą chętnie przyjeżdżali do Ś</w:t>
      </w:r>
      <w:r w:rsidRPr="00B20292">
        <w:rPr>
          <w:rFonts w:ascii="Arial" w:hAnsi="Arial" w:cs="Arial"/>
          <w:sz w:val="24"/>
          <w:szCs w:val="24"/>
        </w:rPr>
        <w:t>ródmieścia transportem publicznym i chętnie korzystali z jego funkcji centralnych,</w:t>
      </w:r>
      <w:r w:rsidR="00D32BF3" w:rsidRPr="00B20292">
        <w:rPr>
          <w:rFonts w:ascii="Arial" w:hAnsi="Arial" w:cs="Arial"/>
          <w:sz w:val="24"/>
          <w:szCs w:val="24"/>
        </w:rPr>
        <w:t xml:space="preserve"> zaś znaczna część mieszkańców Ś</w:t>
      </w:r>
      <w:r w:rsidRPr="00B20292">
        <w:rPr>
          <w:rFonts w:ascii="Arial" w:hAnsi="Arial" w:cs="Arial"/>
          <w:sz w:val="24"/>
          <w:szCs w:val="24"/>
        </w:rPr>
        <w:t>ródmieścia – z łatwością będzie sobie radziła z zaspakajaniem potrzeb życiowych bez konieczności posiadania własnych samochodów. Niniejszy cel ma charakter podporządkowany pozostałym celom z zakresu przestrzeni.</w:t>
      </w:r>
    </w:p>
    <w:p w:rsidR="00A63570" w:rsidRPr="00715216" w:rsidRDefault="00FC0AE4" w:rsidP="00715216">
      <w:pPr>
        <w:pStyle w:val="Nagwek6"/>
        <w:numPr>
          <w:ilvl w:val="0"/>
          <w:numId w:val="0"/>
        </w:numPr>
        <w:spacing w:before="0" w:after="160" w:line="259" w:lineRule="auto"/>
        <w:ind w:left="1152" w:hanging="1152"/>
        <w:rPr>
          <w:rFonts w:ascii="Arial" w:eastAsiaTheme="minorHAnsi" w:hAnsi="Arial" w:cs="Arial"/>
          <w:i w:val="0"/>
          <w:iCs w:val="0"/>
          <w:color w:val="auto"/>
          <w:szCs w:val="24"/>
        </w:rPr>
      </w:pPr>
      <w:r w:rsidRPr="00715216">
        <w:rPr>
          <w:rFonts w:ascii="Arial" w:eastAsiaTheme="minorHAnsi" w:hAnsi="Arial" w:cs="Arial"/>
          <w:i w:val="0"/>
          <w:iCs w:val="0"/>
          <w:color w:val="auto"/>
          <w:szCs w:val="24"/>
        </w:rPr>
        <w:t>Wskaźniki:</w:t>
      </w:r>
    </w:p>
    <w:p w:rsidR="008E1CD8" w:rsidRPr="00B20292" w:rsidRDefault="008E1CD8" w:rsidP="00B20292">
      <w:pPr>
        <w:pStyle w:val="Akapitzlist"/>
        <w:numPr>
          <w:ilvl w:val="0"/>
          <w:numId w:val="23"/>
        </w:numPr>
        <w:spacing w:after="160" w:line="259" w:lineRule="auto"/>
        <w:ind w:left="993" w:hanging="284"/>
        <w:contextualSpacing w:val="0"/>
        <w:rPr>
          <w:rFonts w:ascii="Arial" w:hAnsi="Arial" w:cs="Arial"/>
          <w:szCs w:val="24"/>
        </w:rPr>
      </w:pPr>
      <w:r w:rsidRPr="00B20292">
        <w:rPr>
          <w:rFonts w:ascii="Arial" w:hAnsi="Arial" w:cs="Arial"/>
          <w:szCs w:val="24"/>
        </w:rPr>
        <w:t>Liczba kursów tramwajów na głównych ciągach w godzinach szczytu</w:t>
      </w:r>
    </w:p>
    <w:p w:rsidR="008E1CD8" w:rsidRPr="00B20292" w:rsidRDefault="008E1CD8" w:rsidP="00B20292">
      <w:pPr>
        <w:pStyle w:val="Akapitzlist"/>
        <w:numPr>
          <w:ilvl w:val="0"/>
          <w:numId w:val="23"/>
        </w:numPr>
        <w:spacing w:after="160" w:line="259" w:lineRule="auto"/>
        <w:ind w:left="993" w:hanging="284"/>
        <w:contextualSpacing w:val="0"/>
        <w:rPr>
          <w:rFonts w:ascii="Arial" w:hAnsi="Arial" w:cs="Arial"/>
          <w:szCs w:val="24"/>
        </w:rPr>
      </w:pPr>
      <w:r w:rsidRPr="00B20292">
        <w:rPr>
          <w:rFonts w:ascii="Arial" w:hAnsi="Arial" w:cs="Arial"/>
          <w:szCs w:val="24"/>
        </w:rPr>
        <w:t>Liczba zainstalowanych stojaków rowerowych</w:t>
      </w:r>
    </w:p>
    <w:p w:rsidR="008E1CD8" w:rsidRPr="00B20292" w:rsidRDefault="008E1CD8" w:rsidP="00B20292">
      <w:pPr>
        <w:pStyle w:val="Akapitzlist"/>
        <w:numPr>
          <w:ilvl w:val="0"/>
          <w:numId w:val="23"/>
        </w:numPr>
        <w:spacing w:after="160" w:line="259" w:lineRule="auto"/>
        <w:ind w:left="993" w:hanging="284"/>
        <w:contextualSpacing w:val="0"/>
        <w:rPr>
          <w:rFonts w:ascii="Arial" w:hAnsi="Arial" w:cs="Arial"/>
          <w:szCs w:val="24"/>
        </w:rPr>
      </w:pPr>
      <w:r w:rsidRPr="00B20292">
        <w:rPr>
          <w:rFonts w:ascii="Arial" w:hAnsi="Arial" w:cs="Arial"/>
          <w:szCs w:val="24"/>
        </w:rPr>
        <w:t>Natężenie ruchu rowerowego na wybranych ciągach</w:t>
      </w:r>
    </w:p>
    <w:p w:rsidR="008E1CD8" w:rsidRPr="00B20292" w:rsidRDefault="008E1CD8" w:rsidP="00B20292">
      <w:pPr>
        <w:pStyle w:val="Akapitzlist"/>
        <w:numPr>
          <w:ilvl w:val="0"/>
          <w:numId w:val="23"/>
        </w:numPr>
        <w:spacing w:after="160" w:line="259" w:lineRule="auto"/>
        <w:ind w:left="993" w:hanging="284"/>
        <w:contextualSpacing w:val="0"/>
        <w:rPr>
          <w:rFonts w:ascii="Arial" w:hAnsi="Arial" w:cs="Arial"/>
          <w:szCs w:val="24"/>
        </w:rPr>
      </w:pPr>
      <w:r w:rsidRPr="00B20292">
        <w:rPr>
          <w:rFonts w:ascii="Arial" w:hAnsi="Arial" w:cs="Arial"/>
          <w:szCs w:val="24"/>
        </w:rPr>
        <w:t>Wymiana pasażerów</w:t>
      </w:r>
      <w:r w:rsidR="00EF004C" w:rsidRPr="00B20292">
        <w:rPr>
          <w:rFonts w:ascii="Arial" w:hAnsi="Arial" w:cs="Arial"/>
          <w:szCs w:val="24"/>
        </w:rPr>
        <w:t xml:space="preserve"> (liczba pasażerów wsiadających i wysiadających)</w:t>
      </w:r>
      <w:r w:rsidRPr="00B20292">
        <w:rPr>
          <w:rFonts w:ascii="Arial" w:hAnsi="Arial" w:cs="Arial"/>
          <w:szCs w:val="24"/>
        </w:rPr>
        <w:t xml:space="preserve"> na kluczowych przystankach w śródmieściu Łodzi</w:t>
      </w:r>
    </w:p>
    <w:p w:rsidR="00A63570" w:rsidRPr="00B20292" w:rsidRDefault="00535F44" w:rsidP="00B20292">
      <w:pPr>
        <w:pStyle w:val="Akapitzlist"/>
        <w:numPr>
          <w:ilvl w:val="0"/>
          <w:numId w:val="23"/>
        </w:numPr>
        <w:spacing w:after="160" w:line="259" w:lineRule="auto"/>
        <w:ind w:left="993" w:hanging="284"/>
        <w:contextualSpacing w:val="0"/>
        <w:rPr>
          <w:rFonts w:ascii="Arial" w:hAnsi="Arial" w:cs="Arial"/>
          <w:szCs w:val="24"/>
        </w:rPr>
      </w:pPr>
      <w:r w:rsidRPr="00B20292">
        <w:rPr>
          <w:rFonts w:ascii="Arial" w:hAnsi="Arial" w:cs="Arial"/>
          <w:szCs w:val="24"/>
        </w:rPr>
        <w:t>Liczba mieszkańców posiadających zespół przystankowy, tramwajowy lub autobusowy, w odległości nie mniejszej niż 300 m pieszo (200 m w przypadku przystanków jednokierunkowych)</w:t>
      </w:r>
    </w:p>
    <w:p w:rsidR="008E1CD8" w:rsidRPr="00B20292" w:rsidRDefault="008E1CD8" w:rsidP="00B20292">
      <w:pPr>
        <w:pStyle w:val="Akapitzlist"/>
        <w:spacing w:after="160" w:line="259" w:lineRule="auto"/>
        <w:ind w:left="1440"/>
        <w:contextualSpacing w:val="0"/>
        <w:rPr>
          <w:rFonts w:ascii="Arial" w:hAnsi="Arial" w:cs="Arial"/>
          <w:szCs w:val="24"/>
        </w:rPr>
      </w:pPr>
    </w:p>
    <w:p w:rsidR="008E1CD8" w:rsidRPr="00B20292" w:rsidRDefault="008E1CD8" w:rsidP="00B20292">
      <w:pPr>
        <w:pStyle w:val="Akapitzlist"/>
        <w:numPr>
          <w:ilvl w:val="0"/>
          <w:numId w:val="28"/>
        </w:numPr>
        <w:spacing w:after="160" w:line="259" w:lineRule="auto"/>
        <w:contextualSpacing w:val="0"/>
        <w:rPr>
          <w:rFonts w:ascii="Arial" w:hAnsi="Arial" w:cs="Arial"/>
          <w:b/>
          <w:szCs w:val="24"/>
        </w:rPr>
      </w:pPr>
      <w:r w:rsidRPr="00B20292">
        <w:rPr>
          <w:rFonts w:ascii="Arial" w:hAnsi="Arial" w:cs="Arial"/>
          <w:b/>
          <w:szCs w:val="24"/>
        </w:rPr>
        <w:t>(Przestrzenie publiczne)</w:t>
      </w:r>
    </w:p>
    <w:p w:rsidR="008E1CD8" w:rsidRPr="00B20292" w:rsidRDefault="00FC0AE4" w:rsidP="00B20292">
      <w:pPr>
        <w:pStyle w:val="Akapitzlist"/>
        <w:spacing w:after="160" w:line="259" w:lineRule="auto"/>
        <w:ind w:left="1080"/>
        <w:contextualSpacing w:val="0"/>
        <w:rPr>
          <w:rFonts w:ascii="Arial" w:hAnsi="Arial" w:cs="Arial"/>
          <w:b/>
          <w:szCs w:val="24"/>
        </w:rPr>
      </w:pPr>
      <w:r w:rsidRPr="00B20292">
        <w:rPr>
          <w:rFonts w:ascii="Arial" w:hAnsi="Arial" w:cs="Arial"/>
          <w:b/>
          <w:szCs w:val="24"/>
        </w:rPr>
        <w:t>Tworzenie atrakcyjnych przestrzeni publicznych (w tym zagospodarowania lokali użytkowych) w modelu partycypacyjnym.</w:t>
      </w:r>
    </w:p>
    <w:p w:rsidR="00A63570" w:rsidRPr="00B20292" w:rsidRDefault="00FC0AE4" w:rsidP="00715216">
      <w:pPr>
        <w:pStyle w:val="Tekstpodstawowyzwciciem2"/>
        <w:ind w:left="0" w:firstLine="0"/>
        <w:jc w:val="both"/>
        <w:rPr>
          <w:rFonts w:ascii="Arial" w:hAnsi="Arial" w:cs="Arial"/>
          <w:sz w:val="24"/>
          <w:szCs w:val="24"/>
        </w:rPr>
      </w:pPr>
      <w:r w:rsidRPr="00B20292">
        <w:rPr>
          <w:rFonts w:ascii="Arial" w:hAnsi="Arial" w:cs="Arial"/>
          <w:sz w:val="24"/>
          <w:szCs w:val="24"/>
        </w:rPr>
        <w:t xml:space="preserve">Atrakcyjne przestrzenie publiczne – rozumiane zarówno jako ulice, place i parki, jak i położone przy nich sklepy, punkty usługowe, są nieodzownym elementem konkurencyjnego śródmieścia wielkiego miasta. Tworzą one jego przewagi konkurencyjne jako miejsca zamieszkania, niwelując uciążliwości oraz przyciągają mieszkańców dzielnic ościennych. Tę funkcjonalność niektóre rejony śródmieścia Łodzi </w:t>
      </w:r>
      <w:r w:rsidR="00EF004C" w:rsidRPr="00B20292">
        <w:rPr>
          <w:rFonts w:ascii="Arial" w:hAnsi="Arial" w:cs="Arial"/>
          <w:sz w:val="24"/>
          <w:szCs w:val="24"/>
        </w:rPr>
        <w:t>zatraciły lub zatracają</w:t>
      </w:r>
      <w:r w:rsidR="008E1CD8" w:rsidRPr="00B20292">
        <w:rPr>
          <w:rFonts w:ascii="Arial" w:hAnsi="Arial" w:cs="Arial"/>
          <w:sz w:val="24"/>
          <w:szCs w:val="24"/>
        </w:rPr>
        <w:t xml:space="preserve">. Ważne jest, by przy jej przywracaniu sposób </w:t>
      </w:r>
      <w:r w:rsidR="008E1CD8" w:rsidRPr="00B20292">
        <w:rPr>
          <w:rFonts w:ascii="Arial" w:hAnsi="Arial" w:cs="Arial"/>
          <w:sz w:val="24"/>
          <w:szCs w:val="24"/>
        </w:rPr>
        <w:lastRenderedPageBreak/>
        <w:t>zagospodarowania odpowiadał realnym potrzebom mieszkańców – a zatem</w:t>
      </w:r>
      <w:r w:rsidR="00DF67AD">
        <w:rPr>
          <w:rFonts w:ascii="Arial" w:hAnsi="Arial" w:cs="Arial"/>
          <w:sz w:val="24"/>
          <w:szCs w:val="24"/>
        </w:rPr>
        <w:t>,</w:t>
      </w:r>
      <w:r w:rsidR="008E1CD8" w:rsidRPr="00B20292">
        <w:rPr>
          <w:rFonts w:ascii="Arial" w:hAnsi="Arial" w:cs="Arial"/>
          <w:sz w:val="24"/>
          <w:szCs w:val="24"/>
        </w:rPr>
        <w:t xml:space="preserve"> żeby nie brakowało miejsc na spacery, czy codziennych zakupów, przy jednoczesnym przyciąganiu funkcji </w:t>
      </w:r>
      <w:proofErr w:type="spellStart"/>
      <w:r w:rsidR="008E1CD8" w:rsidRPr="00B20292">
        <w:rPr>
          <w:rFonts w:ascii="Arial" w:hAnsi="Arial" w:cs="Arial"/>
          <w:sz w:val="24"/>
          <w:szCs w:val="24"/>
        </w:rPr>
        <w:t>ogólnomiejskich</w:t>
      </w:r>
      <w:proofErr w:type="spellEnd"/>
      <w:r w:rsidR="008E1CD8" w:rsidRPr="00B20292">
        <w:rPr>
          <w:rFonts w:ascii="Arial" w:hAnsi="Arial" w:cs="Arial"/>
          <w:sz w:val="24"/>
          <w:szCs w:val="24"/>
        </w:rPr>
        <w:t xml:space="preserve">, właściwych dla prawidłowo funkcjonujących śródmieść. W oparciu o odzyskiwany historyczny charakter przestrzeni powinno budować się tożsamość kulturową, wspierając ten proces poprzez działania miękkie skierowane do mieszkańców, w tym np. edukacyjne gry miejskie, festiwale danej ulicy. W bardzo dobry kierunek zmian i sposób działania pokazało stworzenie </w:t>
      </w:r>
      <w:proofErr w:type="spellStart"/>
      <w:r w:rsidR="008E1CD8" w:rsidRPr="00B20292">
        <w:rPr>
          <w:rFonts w:ascii="Arial" w:hAnsi="Arial" w:cs="Arial"/>
          <w:i/>
          <w:sz w:val="24"/>
          <w:szCs w:val="24"/>
        </w:rPr>
        <w:t>woonerfu</w:t>
      </w:r>
      <w:proofErr w:type="spellEnd"/>
      <w:r w:rsidR="008E1CD8" w:rsidRPr="00B20292">
        <w:rPr>
          <w:rFonts w:ascii="Arial" w:hAnsi="Arial" w:cs="Arial"/>
          <w:sz w:val="24"/>
          <w:szCs w:val="24"/>
        </w:rPr>
        <w:t xml:space="preserve"> – </w:t>
      </w:r>
      <w:r w:rsidR="00DF67AD" w:rsidRPr="00B20292">
        <w:rPr>
          <w:rFonts w:ascii="Arial" w:hAnsi="Arial" w:cs="Arial"/>
          <w:sz w:val="24"/>
          <w:szCs w:val="24"/>
        </w:rPr>
        <w:t>podwór</w:t>
      </w:r>
      <w:r w:rsidR="00DF67AD">
        <w:rPr>
          <w:rFonts w:ascii="Arial" w:hAnsi="Arial" w:cs="Arial"/>
          <w:sz w:val="24"/>
          <w:szCs w:val="24"/>
        </w:rPr>
        <w:t>c</w:t>
      </w:r>
      <w:r w:rsidR="00DF67AD" w:rsidRPr="00B20292">
        <w:rPr>
          <w:rFonts w:ascii="Arial" w:hAnsi="Arial" w:cs="Arial"/>
          <w:sz w:val="24"/>
          <w:szCs w:val="24"/>
        </w:rPr>
        <w:t xml:space="preserve">a </w:t>
      </w:r>
      <w:r w:rsidR="008E1CD8" w:rsidRPr="00B20292">
        <w:rPr>
          <w:rFonts w:ascii="Arial" w:hAnsi="Arial" w:cs="Arial"/>
          <w:sz w:val="24"/>
          <w:szCs w:val="24"/>
        </w:rPr>
        <w:t xml:space="preserve">miejskiego na ul. 6 Sierpnia, które zostało zrealizowane ze środków łódzkiego budżetu </w:t>
      </w:r>
      <w:proofErr w:type="spellStart"/>
      <w:r w:rsidR="008E1CD8" w:rsidRPr="00B20292">
        <w:rPr>
          <w:rFonts w:ascii="Arial" w:hAnsi="Arial" w:cs="Arial"/>
          <w:sz w:val="24"/>
          <w:szCs w:val="24"/>
        </w:rPr>
        <w:t>obywatelskiego.</w:t>
      </w:r>
      <w:r w:rsidR="00EF004C" w:rsidRPr="00B20292">
        <w:rPr>
          <w:rFonts w:ascii="Arial" w:hAnsi="Arial" w:cs="Arial"/>
          <w:sz w:val="24"/>
          <w:szCs w:val="24"/>
        </w:rPr>
        <w:t>Projekt</w:t>
      </w:r>
      <w:proofErr w:type="spellEnd"/>
      <w:r w:rsidR="00EF004C" w:rsidRPr="00B20292">
        <w:rPr>
          <w:rFonts w:ascii="Arial" w:hAnsi="Arial" w:cs="Arial"/>
          <w:sz w:val="24"/>
          <w:szCs w:val="24"/>
        </w:rPr>
        <w:t xml:space="preserve"> ten spotkał się z dużym powodzeniem mieszkańców, wskutek czego w analogiczny sposób modernizowane są kolejne ulice.</w:t>
      </w:r>
    </w:p>
    <w:p w:rsidR="00A63570" w:rsidRPr="00B20292" w:rsidRDefault="008E1CD8" w:rsidP="00715216">
      <w:pPr>
        <w:pStyle w:val="Tekstpodstawowyzwciciem2"/>
        <w:ind w:left="0" w:firstLine="0"/>
        <w:jc w:val="both"/>
        <w:rPr>
          <w:rFonts w:ascii="Arial" w:hAnsi="Arial" w:cs="Arial"/>
          <w:sz w:val="24"/>
          <w:szCs w:val="24"/>
        </w:rPr>
      </w:pPr>
      <w:r w:rsidRPr="00B20292">
        <w:rPr>
          <w:rFonts w:ascii="Arial" w:hAnsi="Arial" w:cs="Arial"/>
          <w:sz w:val="24"/>
          <w:szCs w:val="24"/>
        </w:rPr>
        <w:t xml:space="preserve">Narzędziami budującymi przestrzenie publiczne powinny być m.in. rewitalizacje ulic, placów i parków (w tym terenów niezagospodarowanych) oraz przyciąganie odpowiednich najemców lokali użytkowych, dzięki preferencyjnym stawkom czynszów i konkursom profilowanym. </w:t>
      </w:r>
    </w:p>
    <w:p w:rsidR="00A63570" w:rsidRPr="00B20292" w:rsidRDefault="008E1CD8" w:rsidP="00715216">
      <w:pPr>
        <w:pStyle w:val="Tekstpodstawowyzwciciem2"/>
        <w:ind w:left="0" w:firstLine="0"/>
        <w:jc w:val="both"/>
        <w:rPr>
          <w:rFonts w:ascii="Arial" w:hAnsi="Arial" w:cs="Arial"/>
          <w:sz w:val="24"/>
          <w:szCs w:val="24"/>
        </w:rPr>
      </w:pPr>
      <w:r w:rsidRPr="00B20292">
        <w:rPr>
          <w:rFonts w:ascii="Arial" w:hAnsi="Arial" w:cs="Arial"/>
          <w:sz w:val="24"/>
          <w:szCs w:val="24"/>
        </w:rPr>
        <w:t>Cel ten ma charakter komplementarny w szczególności do celu IV, gdyż atrakcyjne przestrzenie publiczne tworzą atrakcyjność danego obszaru jako miejsca zamieszkania.</w:t>
      </w:r>
    </w:p>
    <w:p w:rsidR="00A63570" w:rsidRPr="00715216" w:rsidRDefault="008E1CD8" w:rsidP="00715216">
      <w:pPr>
        <w:pStyle w:val="Nagwek6"/>
        <w:numPr>
          <w:ilvl w:val="0"/>
          <w:numId w:val="0"/>
        </w:numPr>
        <w:spacing w:before="0" w:after="160" w:line="259" w:lineRule="auto"/>
        <w:ind w:left="1152" w:hanging="1152"/>
        <w:rPr>
          <w:rFonts w:ascii="Arial" w:eastAsiaTheme="minorHAnsi" w:hAnsi="Arial" w:cs="Arial"/>
          <w:i w:val="0"/>
          <w:iCs w:val="0"/>
          <w:color w:val="auto"/>
          <w:szCs w:val="24"/>
        </w:rPr>
      </w:pPr>
      <w:r w:rsidRPr="00715216">
        <w:rPr>
          <w:rFonts w:ascii="Arial" w:eastAsiaTheme="minorHAnsi" w:hAnsi="Arial" w:cs="Arial"/>
          <w:i w:val="0"/>
          <w:iCs w:val="0"/>
          <w:color w:val="auto"/>
          <w:szCs w:val="24"/>
        </w:rPr>
        <w:t>Wskaźniki:</w:t>
      </w:r>
    </w:p>
    <w:p w:rsidR="008E1CD8" w:rsidRPr="00B20292" w:rsidRDefault="00EF004C" w:rsidP="00B20292">
      <w:pPr>
        <w:pStyle w:val="Akapitzlist"/>
        <w:numPr>
          <w:ilvl w:val="0"/>
          <w:numId w:val="24"/>
        </w:numPr>
        <w:spacing w:after="160" w:line="259" w:lineRule="auto"/>
        <w:ind w:left="993" w:hanging="284"/>
        <w:contextualSpacing w:val="0"/>
        <w:rPr>
          <w:rFonts w:ascii="Arial" w:hAnsi="Arial" w:cs="Arial"/>
          <w:szCs w:val="24"/>
        </w:rPr>
      </w:pPr>
      <w:r w:rsidRPr="00B20292">
        <w:rPr>
          <w:rFonts w:ascii="Arial" w:hAnsi="Arial" w:cs="Arial"/>
          <w:szCs w:val="24"/>
        </w:rPr>
        <w:t>Powierzchnia</w:t>
      </w:r>
      <w:r w:rsidR="00DF67AD">
        <w:rPr>
          <w:rFonts w:ascii="Arial" w:hAnsi="Arial" w:cs="Arial"/>
          <w:szCs w:val="24"/>
        </w:rPr>
        <w:t xml:space="preserve"> </w:t>
      </w:r>
      <w:r w:rsidRPr="00B20292">
        <w:rPr>
          <w:rFonts w:ascii="Arial" w:hAnsi="Arial" w:cs="Arial"/>
          <w:szCs w:val="24"/>
        </w:rPr>
        <w:t>miejsc publicznych</w:t>
      </w:r>
      <w:r w:rsidR="00DF67AD">
        <w:rPr>
          <w:rFonts w:ascii="Arial" w:hAnsi="Arial" w:cs="Arial"/>
          <w:szCs w:val="24"/>
        </w:rPr>
        <w:t xml:space="preserve"> </w:t>
      </w:r>
      <w:r w:rsidR="008E1CD8" w:rsidRPr="00B20292">
        <w:rPr>
          <w:rFonts w:ascii="Arial" w:hAnsi="Arial" w:cs="Arial"/>
          <w:szCs w:val="24"/>
        </w:rPr>
        <w:t>(placów, ulic), które otrzymały nowe funkcje</w:t>
      </w:r>
    </w:p>
    <w:p w:rsidR="00EF004C" w:rsidRPr="00B20292" w:rsidRDefault="00EF004C" w:rsidP="00B20292">
      <w:pPr>
        <w:pStyle w:val="Akapitzlist"/>
        <w:numPr>
          <w:ilvl w:val="0"/>
          <w:numId w:val="24"/>
        </w:numPr>
        <w:spacing w:after="160" w:line="259" w:lineRule="auto"/>
        <w:ind w:left="993" w:hanging="284"/>
        <w:contextualSpacing w:val="0"/>
        <w:rPr>
          <w:rFonts w:ascii="Arial" w:hAnsi="Arial" w:cs="Arial"/>
          <w:szCs w:val="24"/>
        </w:rPr>
      </w:pPr>
      <w:r w:rsidRPr="00B20292">
        <w:rPr>
          <w:rFonts w:ascii="Arial" w:hAnsi="Arial" w:cs="Arial"/>
          <w:szCs w:val="24"/>
        </w:rPr>
        <w:t xml:space="preserve">Powierzchnia miejsc publicznych, które zostały </w:t>
      </w:r>
      <w:proofErr w:type="spellStart"/>
      <w:r w:rsidRPr="00B20292">
        <w:rPr>
          <w:rFonts w:ascii="Arial" w:hAnsi="Arial" w:cs="Arial"/>
          <w:szCs w:val="24"/>
        </w:rPr>
        <w:t>zrewitalizowane</w:t>
      </w:r>
      <w:proofErr w:type="spellEnd"/>
      <w:r w:rsidRPr="00B20292">
        <w:rPr>
          <w:rFonts w:ascii="Arial" w:hAnsi="Arial" w:cs="Arial"/>
          <w:szCs w:val="24"/>
        </w:rPr>
        <w:t xml:space="preserve"> z zachowaniem dotychczasowej funkcji (np. zieleńce, place zabaw)</w:t>
      </w:r>
    </w:p>
    <w:p w:rsidR="008E1CD8" w:rsidRDefault="002A035F" w:rsidP="00B20292">
      <w:pPr>
        <w:pStyle w:val="Akapitzlist"/>
        <w:numPr>
          <w:ilvl w:val="0"/>
          <w:numId w:val="24"/>
        </w:numPr>
        <w:spacing w:after="160" w:line="259" w:lineRule="auto"/>
        <w:ind w:left="993" w:hanging="284"/>
        <w:contextualSpacing w:val="0"/>
        <w:rPr>
          <w:rFonts w:ascii="Arial" w:hAnsi="Arial" w:cs="Arial"/>
          <w:szCs w:val="24"/>
        </w:rPr>
      </w:pPr>
      <w:r w:rsidRPr="00B20292">
        <w:rPr>
          <w:rFonts w:ascii="Arial" w:hAnsi="Arial" w:cs="Arial"/>
          <w:szCs w:val="24"/>
        </w:rPr>
        <w:t>%</w:t>
      </w:r>
      <w:r w:rsidR="008E1CD8" w:rsidRPr="00B20292">
        <w:rPr>
          <w:rFonts w:ascii="Arial" w:hAnsi="Arial" w:cs="Arial"/>
          <w:szCs w:val="24"/>
        </w:rPr>
        <w:t xml:space="preserve"> lokali komunalnych wynajmowanych w konkursach profilowanych</w:t>
      </w:r>
    </w:p>
    <w:p w:rsidR="00F77579" w:rsidRPr="00F77579" w:rsidRDefault="00F77579" w:rsidP="00F77579">
      <w:pPr>
        <w:pStyle w:val="Akapitzlist"/>
        <w:numPr>
          <w:ilvl w:val="0"/>
          <w:numId w:val="24"/>
        </w:numPr>
        <w:spacing w:before="120" w:line="276" w:lineRule="auto"/>
        <w:ind w:left="993" w:hanging="284"/>
        <w:contextualSpacing w:val="0"/>
        <w:rPr>
          <w:rFonts w:ascii="Arial" w:hAnsi="Arial" w:cs="Arial"/>
          <w:szCs w:val="24"/>
        </w:rPr>
      </w:pPr>
      <w:r>
        <w:rPr>
          <w:rFonts w:ascii="Arial" w:hAnsi="Arial" w:cs="Arial"/>
          <w:szCs w:val="24"/>
        </w:rPr>
        <w:t>Liczba punktów sprzedaży alkoholu (sklepy)</w:t>
      </w:r>
    </w:p>
    <w:p w:rsidR="008E1CD8" w:rsidRPr="00B20292" w:rsidRDefault="00712B15" w:rsidP="00B20292">
      <w:pPr>
        <w:pStyle w:val="Akapitzlist"/>
        <w:numPr>
          <w:ilvl w:val="0"/>
          <w:numId w:val="24"/>
        </w:numPr>
        <w:spacing w:after="160" w:line="259" w:lineRule="auto"/>
        <w:ind w:left="993" w:hanging="284"/>
        <w:contextualSpacing w:val="0"/>
        <w:rPr>
          <w:rFonts w:ascii="Arial" w:hAnsi="Arial" w:cs="Arial"/>
          <w:szCs w:val="24"/>
        </w:rPr>
      </w:pPr>
      <w:r w:rsidRPr="00B20292">
        <w:rPr>
          <w:rFonts w:ascii="Arial" w:hAnsi="Arial" w:cs="Arial"/>
          <w:szCs w:val="24"/>
        </w:rPr>
        <w:t>Natężenie</w:t>
      </w:r>
      <w:r w:rsidR="008E1CD8" w:rsidRPr="00B20292">
        <w:rPr>
          <w:rFonts w:ascii="Arial" w:hAnsi="Arial" w:cs="Arial"/>
          <w:szCs w:val="24"/>
        </w:rPr>
        <w:t xml:space="preserve"> ruchu pieszego </w:t>
      </w:r>
      <w:r w:rsidR="00EF004C" w:rsidRPr="00B20292">
        <w:rPr>
          <w:rFonts w:ascii="Arial" w:hAnsi="Arial" w:cs="Arial"/>
          <w:szCs w:val="24"/>
        </w:rPr>
        <w:t xml:space="preserve">(liczba przechodniów) </w:t>
      </w:r>
      <w:r w:rsidR="008E1CD8" w:rsidRPr="00B20292">
        <w:rPr>
          <w:rFonts w:ascii="Arial" w:hAnsi="Arial" w:cs="Arial"/>
          <w:szCs w:val="24"/>
        </w:rPr>
        <w:t xml:space="preserve">w wybranych </w:t>
      </w:r>
      <w:r w:rsidR="00DE5F4D">
        <w:rPr>
          <w:rFonts w:ascii="Arial" w:hAnsi="Arial" w:cs="Arial"/>
          <w:szCs w:val="24"/>
        </w:rPr>
        <w:t>lokalizacjach</w:t>
      </w:r>
    </w:p>
    <w:p w:rsidR="00A63570" w:rsidRPr="00B20292" w:rsidRDefault="002A035F" w:rsidP="00B20292">
      <w:pPr>
        <w:pStyle w:val="Akapitzlist"/>
        <w:numPr>
          <w:ilvl w:val="0"/>
          <w:numId w:val="24"/>
        </w:numPr>
        <w:spacing w:after="160" w:line="259" w:lineRule="auto"/>
        <w:ind w:left="993" w:hanging="284"/>
        <w:contextualSpacing w:val="0"/>
        <w:rPr>
          <w:rFonts w:ascii="Arial" w:hAnsi="Arial" w:cs="Arial"/>
          <w:szCs w:val="24"/>
        </w:rPr>
      </w:pPr>
      <w:r w:rsidRPr="00B20292">
        <w:rPr>
          <w:rFonts w:ascii="Arial" w:hAnsi="Arial" w:cs="Arial"/>
          <w:szCs w:val="24"/>
        </w:rPr>
        <w:t>%</w:t>
      </w:r>
      <w:r w:rsidR="00712B15" w:rsidRPr="00B20292">
        <w:rPr>
          <w:rFonts w:ascii="Arial" w:hAnsi="Arial" w:cs="Arial"/>
          <w:szCs w:val="24"/>
        </w:rPr>
        <w:t xml:space="preserve"> mieszkańców zamieszkujących nie dłużej niż 8 min. pieszo od najbliższego terenu zieleni urządzonej (parku lub skweru)</w:t>
      </w:r>
    </w:p>
    <w:p w:rsidR="008E1CD8" w:rsidRPr="00715216" w:rsidRDefault="008E1CD8" w:rsidP="00715216">
      <w:pPr>
        <w:rPr>
          <w:rFonts w:ascii="Arial" w:hAnsi="Arial" w:cs="Arial"/>
          <w:b/>
          <w:szCs w:val="24"/>
        </w:rPr>
      </w:pPr>
    </w:p>
    <w:p w:rsidR="008E1CD8" w:rsidRPr="00B20292" w:rsidRDefault="00095334" w:rsidP="00B20292">
      <w:pPr>
        <w:pStyle w:val="Nagwek20"/>
        <w:spacing w:before="0" w:after="160" w:line="259" w:lineRule="auto"/>
        <w:rPr>
          <w:rFonts w:ascii="Arial" w:hAnsi="Arial" w:cs="Arial"/>
          <w:color w:val="auto"/>
          <w:sz w:val="24"/>
          <w:szCs w:val="24"/>
        </w:rPr>
      </w:pPr>
      <w:bookmarkStart w:id="16" w:name="_Toc437932773"/>
      <w:r w:rsidRPr="00B20292">
        <w:rPr>
          <w:rFonts w:ascii="Arial" w:hAnsi="Arial" w:cs="Arial"/>
          <w:color w:val="auto"/>
          <w:sz w:val="24"/>
          <w:szCs w:val="24"/>
        </w:rPr>
        <w:t>CEL ŚRODOWISKOWY</w:t>
      </w:r>
      <w:bookmarkEnd w:id="16"/>
    </w:p>
    <w:p w:rsidR="008E1CD8" w:rsidRPr="00B20292" w:rsidRDefault="008E1CD8" w:rsidP="00B20292">
      <w:pPr>
        <w:pStyle w:val="Akapitzlist"/>
        <w:numPr>
          <w:ilvl w:val="0"/>
          <w:numId w:val="27"/>
        </w:numPr>
        <w:spacing w:after="160" w:line="259" w:lineRule="auto"/>
        <w:contextualSpacing w:val="0"/>
        <w:rPr>
          <w:rFonts w:ascii="Arial" w:hAnsi="Arial" w:cs="Arial"/>
          <w:b/>
          <w:szCs w:val="24"/>
        </w:rPr>
      </w:pPr>
      <w:r w:rsidRPr="00B20292">
        <w:rPr>
          <w:rFonts w:ascii="Arial" w:hAnsi="Arial" w:cs="Arial"/>
          <w:b/>
          <w:szCs w:val="24"/>
        </w:rPr>
        <w:t>(Środowisko naturalne)</w:t>
      </w:r>
    </w:p>
    <w:p w:rsidR="008E1CD8" w:rsidRPr="00B20292" w:rsidRDefault="008E1CD8" w:rsidP="00B20292">
      <w:pPr>
        <w:pStyle w:val="Akapitzlist"/>
        <w:spacing w:after="160" w:line="259" w:lineRule="auto"/>
        <w:ind w:left="1080"/>
        <w:contextualSpacing w:val="0"/>
        <w:rPr>
          <w:rFonts w:ascii="Arial" w:hAnsi="Arial" w:cs="Arial"/>
          <w:b/>
          <w:szCs w:val="24"/>
        </w:rPr>
      </w:pPr>
      <w:r w:rsidRPr="00B20292">
        <w:rPr>
          <w:rFonts w:ascii="Arial" w:hAnsi="Arial" w:cs="Arial"/>
          <w:b/>
          <w:szCs w:val="24"/>
        </w:rPr>
        <w:t>Poprawa atrakcyjności śródmieścia Łodzi poprzez zmniejszenie uciążliwości ekologicznych.</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 xml:space="preserve">Pierwszy z celów szczegółowych dotyczy jakości środowiska naturalnego w centrum Łodzi. Śródmieście Łodzi, w tym także obszar </w:t>
      </w:r>
      <w:proofErr w:type="spellStart"/>
      <w:r w:rsidRPr="00B20292">
        <w:rPr>
          <w:rFonts w:ascii="Arial" w:hAnsi="Arial" w:cs="Arial"/>
          <w:sz w:val="24"/>
          <w:szCs w:val="24"/>
        </w:rPr>
        <w:t>rewitalizowany</w:t>
      </w:r>
      <w:proofErr w:type="spellEnd"/>
      <w:r w:rsidRPr="00B20292">
        <w:rPr>
          <w:rFonts w:ascii="Arial" w:hAnsi="Arial" w:cs="Arial"/>
          <w:sz w:val="24"/>
          <w:szCs w:val="24"/>
        </w:rPr>
        <w:t xml:space="preserve">, jest silnie narażony na uciążliwości komunikacyjne wynikające z dużego natężenia ruchu pojazdów. Jak wynika z </w:t>
      </w:r>
      <w:r w:rsidRPr="00B20292">
        <w:rPr>
          <w:rFonts w:ascii="Arial" w:hAnsi="Arial" w:cs="Arial"/>
          <w:i/>
          <w:sz w:val="24"/>
          <w:szCs w:val="24"/>
        </w:rPr>
        <w:t>Rocznej oceny jakości powietrza w województwie łódzkim w 2014 r.</w:t>
      </w:r>
      <w:r w:rsidRPr="00B20292">
        <w:rPr>
          <w:rFonts w:ascii="Arial" w:hAnsi="Arial" w:cs="Arial"/>
          <w:sz w:val="24"/>
          <w:szCs w:val="24"/>
        </w:rPr>
        <w:t xml:space="preserve"> </w:t>
      </w:r>
      <w:r w:rsidRPr="00B20292">
        <w:rPr>
          <w:rFonts w:ascii="Arial" w:hAnsi="Arial" w:cs="Arial"/>
          <w:sz w:val="24"/>
          <w:szCs w:val="24"/>
        </w:rPr>
        <w:lastRenderedPageBreak/>
        <w:t>odnotowuje się w tym miejscu znaczące przekroczenia dopuszczalnych poziomów zanieczyszczenia powietrza (takich jak pyłów zawieszonych PM10), które są szkodliwe dla zdrowia mieszkańców. Przekroczenia norm dotyczą także poziomu natężenia hałasu, którego źródłem jest w szczególności indywidualny transport samochodowy. Obie kategorie uciążliwości nie stwarzają atrakcyjnych warunków zamieszkania, będąc dla wielu mieszkańców przyczyną poszukiwania dogodniejszych lokalizacji.</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 xml:space="preserve">Środowisko </w:t>
      </w:r>
      <w:r w:rsidR="00812454" w:rsidRPr="00B20292">
        <w:rPr>
          <w:rFonts w:ascii="Arial" w:hAnsi="Arial" w:cs="Arial"/>
          <w:sz w:val="24"/>
          <w:szCs w:val="24"/>
        </w:rPr>
        <w:t>Ś</w:t>
      </w:r>
      <w:r w:rsidRPr="00B20292">
        <w:rPr>
          <w:rFonts w:ascii="Arial" w:hAnsi="Arial" w:cs="Arial"/>
          <w:sz w:val="24"/>
          <w:szCs w:val="24"/>
        </w:rPr>
        <w:t xml:space="preserve">ródmieścia ma i będzie miało charakter zdegradowany, niemniej jednak powstrzymanie procesów </w:t>
      </w:r>
      <w:proofErr w:type="spellStart"/>
      <w:r w:rsidRPr="00B20292">
        <w:rPr>
          <w:rFonts w:ascii="Arial" w:hAnsi="Arial" w:cs="Arial"/>
          <w:sz w:val="24"/>
          <w:szCs w:val="24"/>
        </w:rPr>
        <w:t>suburbanizacji</w:t>
      </w:r>
      <w:proofErr w:type="spellEnd"/>
      <w:r w:rsidRPr="00B20292">
        <w:rPr>
          <w:rFonts w:ascii="Arial" w:hAnsi="Arial" w:cs="Arial"/>
          <w:sz w:val="24"/>
          <w:szCs w:val="24"/>
        </w:rPr>
        <w:t xml:space="preserve"> oraz wyprowadzania się do dzielnic ościennych wymaga świadomego zarządzania jakością powietrza oraz poziomem hałasu – w przeciwnym razie śródmieście Łodzi nawet po realizacji potężnych działań inwestycyjnych nie będzie atrakcyjnym miejscem do mieszkania i nie utworzy się zrównoważonego zróżnicowania funkcji przestrzennych oraz struktur społecznych.</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Realizacji tego celu powinny służyć takie działania, jak uspakajanie ruchu na drogach, stosowanie „cichych” nawierzchni ulic, nasadzenia drzew, zwiększanie udziału powierzchni biologicznie czynnych. Dodatkowo cel ten wykazuje komplementarność z celami</w:t>
      </w:r>
      <w:r w:rsidR="008B764B">
        <w:rPr>
          <w:rFonts w:ascii="Arial" w:hAnsi="Arial" w:cs="Arial"/>
          <w:sz w:val="24"/>
          <w:szCs w:val="24"/>
        </w:rPr>
        <w:t xml:space="preserve"> </w:t>
      </w:r>
      <w:r w:rsidRPr="00B20292">
        <w:rPr>
          <w:rFonts w:ascii="Arial" w:hAnsi="Arial" w:cs="Arial"/>
          <w:sz w:val="24"/>
          <w:szCs w:val="24"/>
        </w:rPr>
        <w:t>budującym konkurencyjność przyjaznych środowisku środków transportu oraz częściowo celem, który powoduje ograniczenie potrzeb transportowych.</w:t>
      </w:r>
    </w:p>
    <w:p w:rsidR="00A63570" w:rsidRPr="00715216" w:rsidRDefault="00FC0AE4" w:rsidP="00715216">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715216">
        <w:rPr>
          <w:rFonts w:ascii="Arial" w:eastAsiaTheme="minorHAnsi" w:hAnsi="Arial" w:cs="Arial"/>
          <w:b w:val="0"/>
          <w:bCs w:val="0"/>
          <w:color w:val="auto"/>
          <w:szCs w:val="24"/>
        </w:rPr>
        <w:t>Wskaźniki:</w:t>
      </w:r>
    </w:p>
    <w:p w:rsidR="008E1CD8" w:rsidRPr="00B20292" w:rsidRDefault="00FC0AE4" w:rsidP="00B20292">
      <w:pPr>
        <w:pStyle w:val="Akapitzlist"/>
        <w:numPr>
          <w:ilvl w:val="0"/>
          <w:numId w:val="25"/>
        </w:numPr>
        <w:spacing w:after="160" w:line="259" w:lineRule="auto"/>
        <w:ind w:left="993"/>
        <w:contextualSpacing w:val="0"/>
        <w:rPr>
          <w:rFonts w:ascii="Arial" w:hAnsi="Arial" w:cs="Arial"/>
          <w:szCs w:val="24"/>
        </w:rPr>
      </w:pPr>
      <w:r w:rsidRPr="00B20292">
        <w:rPr>
          <w:rFonts w:ascii="Arial" w:hAnsi="Arial" w:cs="Arial"/>
          <w:szCs w:val="24"/>
        </w:rPr>
        <w:t xml:space="preserve">Łączna długość ulic z </w:t>
      </w:r>
      <w:r w:rsidR="00DE5F4D">
        <w:rPr>
          <w:rFonts w:ascii="Arial" w:hAnsi="Arial" w:cs="Arial"/>
          <w:szCs w:val="24"/>
        </w:rPr>
        <w:t>uspokojonym</w:t>
      </w:r>
      <w:r w:rsidR="00DE5F4D" w:rsidRPr="00B20292">
        <w:rPr>
          <w:rFonts w:ascii="Arial" w:hAnsi="Arial" w:cs="Arial"/>
          <w:szCs w:val="24"/>
        </w:rPr>
        <w:t xml:space="preserve"> </w:t>
      </w:r>
      <w:r w:rsidRPr="00B20292">
        <w:rPr>
          <w:rFonts w:ascii="Arial" w:hAnsi="Arial" w:cs="Arial"/>
          <w:szCs w:val="24"/>
        </w:rPr>
        <w:t>ruchem (strefa tempo 30)</w:t>
      </w:r>
    </w:p>
    <w:p w:rsidR="008E1CD8" w:rsidRPr="00B20292" w:rsidRDefault="00FC0AE4" w:rsidP="00B20292">
      <w:pPr>
        <w:pStyle w:val="Akapitzlist"/>
        <w:numPr>
          <w:ilvl w:val="0"/>
          <w:numId w:val="25"/>
        </w:numPr>
        <w:spacing w:after="160" w:line="259" w:lineRule="auto"/>
        <w:ind w:left="993"/>
        <w:contextualSpacing w:val="0"/>
        <w:rPr>
          <w:rFonts w:ascii="Arial" w:hAnsi="Arial" w:cs="Arial"/>
          <w:szCs w:val="24"/>
        </w:rPr>
      </w:pPr>
      <w:r w:rsidRPr="00B20292">
        <w:rPr>
          <w:rFonts w:ascii="Arial" w:hAnsi="Arial" w:cs="Arial"/>
          <w:szCs w:val="24"/>
        </w:rPr>
        <w:t>Liczba dni z przekroczonym poziomem dopuszczalnym pyłów PM10</w:t>
      </w:r>
    </w:p>
    <w:p w:rsidR="008E1CD8" w:rsidRPr="00B20292" w:rsidRDefault="00FC0AE4" w:rsidP="00B20292">
      <w:pPr>
        <w:pStyle w:val="Akapitzlist"/>
        <w:numPr>
          <w:ilvl w:val="0"/>
          <w:numId w:val="25"/>
        </w:numPr>
        <w:spacing w:after="160" w:line="259" w:lineRule="auto"/>
        <w:ind w:left="993"/>
        <w:contextualSpacing w:val="0"/>
        <w:rPr>
          <w:rFonts w:ascii="Arial" w:hAnsi="Arial" w:cs="Arial"/>
          <w:szCs w:val="24"/>
        </w:rPr>
      </w:pPr>
      <w:r w:rsidRPr="00B20292">
        <w:rPr>
          <w:rFonts w:ascii="Arial" w:hAnsi="Arial" w:cs="Arial"/>
          <w:szCs w:val="24"/>
        </w:rPr>
        <w:t>Stężenie średnioroczne pyłów PM 2.5</w:t>
      </w:r>
    </w:p>
    <w:p w:rsidR="008E1CD8" w:rsidRDefault="002A035F" w:rsidP="00B20292">
      <w:pPr>
        <w:pStyle w:val="Akapitzlist"/>
        <w:numPr>
          <w:ilvl w:val="0"/>
          <w:numId w:val="25"/>
        </w:numPr>
        <w:spacing w:after="160" w:line="259" w:lineRule="auto"/>
        <w:ind w:left="993"/>
        <w:contextualSpacing w:val="0"/>
        <w:rPr>
          <w:rFonts w:ascii="Arial" w:hAnsi="Arial" w:cs="Arial"/>
          <w:szCs w:val="24"/>
        </w:rPr>
      </w:pPr>
      <w:r w:rsidRPr="00B20292">
        <w:rPr>
          <w:rFonts w:ascii="Arial" w:hAnsi="Arial" w:cs="Arial"/>
          <w:szCs w:val="24"/>
        </w:rPr>
        <w:t>%</w:t>
      </w:r>
      <w:r w:rsidR="00FC0AE4" w:rsidRPr="00B20292">
        <w:rPr>
          <w:rFonts w:ascii="Arial" w:hAnsi="Arial" w:cs="Arial"/>
          <w:szCs w:val="24"/>
        </w:rPr>
        <w:t xml:space="preserve"> mieszkańców narażonych na nadmierny hałas</w:t>
      </w:r>
    </w:p>
    <w:p w:rsidR="00AF0790" w:rsidRDefault="00AF0790" w:rsidP="00B20292">
      <w:pPr>
        <w:pStyle w:val="Akapitzlist"/>
        <w:numPr>
          <w:ilvl w:val="0"/>
          <w:numId w:val="25"/>
        </w:numPr>
        <w:spacing w:after="160" w:line="259" w:lineRule="auto"/>
        <w:ind w:left="993"/>
        <w:contextualSpacing w:val="0"/>
        <w:rPr>
          <w:rFonts w:ascii="Arial" w:hAnsi="Arial" w:cs="Arial"/>
          <w:szCs w:val="24"/>
        </w:rPr>
      </w:pPr>
      <w:r>
        <w:rPr>
          <w:rFonts w:ascii="Arial" w:hAnsi="Arial" w:cs="Arial"/>
          <w:szCs w:val="24"/>
        </w:rPr>
        <w:t>Liczba drzew nasadzonych</w:t>
      </w:r>
    </w:p>
    <w:p w:rsidR="00AF0790" w:rsidRPr="00B20292" w:rsidRDefault="00AF0790" w:rsidP="00B20292">
      <w:pPr>
        <w:pStyle w:val="Akapitzlist"/>
        <w:numPr>
          <w:ilvl w:val="0"/>
          <w:numId w:val="25"/>
        </w:numPr>
        <w:spacing w:after="160" w:line="259" w:lineRule="auto"/>
        <w:ind w:left="993"/>
        <w:contextualSpacing w:val="0"/>
        <w:rPr>
          <w:rFonts w:ascii="Arial" w:hAnsi="Arial" w:cs="Arial"/>
          <w:szCs w:val="24"/>
        </w:rPr>
      </w:pPr>
      <w:r>
        <w:rPr>
          <w:rFonts w:ascii="Arial" w:hAnsi="Arial" w:cs="Arial"/>
          <w:szCs w:val="24"/>
        </w:rPr>
        <w:t>Liczba drzew wyciętych</w:t>
      </w:r>
    </w:p>
    <w:p w:rsidR="008E1CD8" w:rsidRPr="00B20292" w:rsidRDefault="008E1CD8" w:rsidP="00B20292">
      <w:pPr>
        <w:ind w:left="284"/>
        <w:jc w:val="both"/>
        <w:rPr>
          <w:rFonts w:ascii="Arial" w:hAnsi="Arial" w:cs="Arial"/>
          <w:b/>
          <w:sz w:val="24"/>
          <w:szCs w:val="24"/>
        </w:rPr>
      </w:pPr>
    </w:p>
    <w:p w:rsidR="00A92583" w:rsidRPr="00715216" w:rsidRDefault="00095334" w:rsidP="00715216">
      <w:pPr>
        <w:pStyle w:val="Nagwek20"/>
        <w:spacing w:before="0" w:after="160" w:line="259" w:lineRule="auto"/>
        <w:rPr>
          <w:rFonts w:ascii="Arial" w:hAnsi="Arial" w:cs="Arial"/>
          <w:color w:val="auto"/>
          <w:sz w:val="24"/>
          <w:szCs w:val="24"/>
        </w:rPr>
      </w:pPr>
      <w:bookmarkStart w:id="17" w:name="_Toc437932774"/>
      <w:r w:rsidRPr="00B20292">
        <w:rPr>
          <w:rFonts w:ascii="Arial" w:hAnsi="Arial" w:cs="Arial"/>
          <w:color w:val="auto"/>
          <w:sz w:val="24"/>
          <w:szCs w:val="24"/>
        </w:rPr>
        <w:t>CEL TECHNICZNY</w:t>
      </w:r>
      <w:bookmarkEnd w:id="17"/>
    </w:p>
    <w:p w:rsidR="00A92583" w:rsidRPr="00B20292" w:rsidRDefault="00A92583" w:rsidP="00B20292">
      <w:pPr>
        <w:pStyle w:val="Akapitzlist"/>
        <w:numPr>
          <w:ilvl w:val="0"/>
          <w:numId w:val="26"/>
        </w:numPr>
        <w:spacing w:after="160" w:line="259" w:lineRule="auto"/>
        <w:contextualSpacing w:val="0"/>
        <w:rPr>
          <w:rFonts w:ascii="Arial" w:hAnsi="Arial" w:cs="Arial"/>
          <w:b/>
          <w:szCs w:val="24"/>
        </w:rPr>
      </w:pPr>
      <w:r w:rsidRPr="00B20292">
        <w:rPr>
          <w:rFonts w:ascii="Arial" w:hAnsi="Arial" w:cs="Arial"/>
          <w:b/>
          <w:szCs w:val="24"/>
        </w:rPr>
        <w:t>(Przestrzenie prywatne)</w:t>
      </w:r>
    </w:p>
    <w:p w:rsidR="00444454" w:rsidRPr="00B20292" w:rsidRDefault="00FC0AE4" w:rsidP="00B20292">
      <w:pPr>
        <w:pStyle w:val="Akapitzlist"/>
        <w:spacing w:after="160" w:line="259" w:lineRule="auto"/>
        <w:ind w:left="1080"/>
        <w:contextualSpacing w:val="0"/>
        <w:rPr>
          <w:rFonts w:ascii="Arial" w:hAnsi="Arial" w:cs="Arial"/>
          <w:b/>
          <w:szCs w:val="24"/>
        </w:rPr>
      </w:pPr>
      <w:r w:rsidRPr="00B20292">
        <w:rPr>
          <w:rFonts w:ascii="Arial" w:hAnsi="Arial" w:cs="Arial"/>
          <w:b/>
          <w:szCs w:val="24"/>
        </w:rPr>
        <w:t>Poprawa jakości i dostępności infrastruktury mieszkaniowej, poprzez rewitalizację zabytkowych budynków mieszkalnych.</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 xml:space="preserve">Mimo podejmowanych inwestycji, śródmieście Łodzi ma wciąż charakter zdegradowany zarówno, jeśli chodzi o zewnętrzny wygląd wielu domów, jak i ich wyposażenie, które w chwili obecnej nie jest w stanie konkurować z innymi dzielnicami. Problemem mieszkańców, szczególnie zasobu komunalnego na obszarze </w:t>
      </w:r>
      <w:proofErr w:type="spellStart"/>
      <w:r w:rsidR="00812454" w:rsidRPr="00B20292">
        <w:rPr>
          <w:rFonts w:ascii="Arial" w:hAnsi="Arial" w:cs="Arial"/>
          <w:sz w:val="24"/>
          <w:szCs w:val="24"/>
        </w:rPr>
        <w:t>rewitalizowanym</w:t>
      </w:r>
      <w:proofErr w:type="spellEnd"/>
      <w:r w:rsidR="00812454" w:rsidRPr="00B20292">
        <w:rPr>
          <w:rFonts w:ascii="Arial" w:hAnsi="Arial" w:cs="Arial"/>
          <w:sz w:val="24"/>
          <w:szCs w:val="24"/>
        </w:rPr>
        <w:t xml:space="preserve"> </w:t>
      </w:r>
      <w:r w:rsidRPr="00B20292">
        <w:rPr>
          <w:rFonts w:ascii="Arial" w:hAnsi="Arial" w:cs="Arial"/>
          <w:sz w:val="24"/>
          <w:szCs w:val="24"/>
        </w:rPr>
        <w:t xml:space="preserve">jest zły stan mieszkań, brak wyposażenia w podstawowe </w:t>
      </w:r>
      <w:r w:rsidRPr="00B20292">
        <w:rPr>
          <w:rFonts w:ascii="Arial" w:hAnsi="Arial" w:cs="Arial"/>
          <w:sz w:val="24"/>
          <w:szCs w:val="24"/>
        </w:rPr>
        <w:lastRenderedPageBreak/>
        <w:t>udogodnienia cywilizacyjne</w:t>
      </w:r>
      <w:r w:rsidR="00712B15" w:rsidRPr="00B20292">
        <w:rPr>
          <w:rFonts w:ascii="Arial" w:hAnsi="Arial" w:cs="Arial"/>
          <w:sz w:val="24"/>
          <w:szCs w:val="24"/>
        </w:rPr>
        <w:t>:</w:t>
      </w:r>
      <w:r w:rsidRPr="00B20292">
        <w:rPr>
          <w:rFonts w:ascii="Arial" w:hAnsi="Arial" w:cs="Arial"/>
          <w:sz w:val="24"/>
          <w:szCs w:val="24"/>
        </w:rPr>
        <w:t xml:space="preserve"> jak ciepła woda, </w:t>
      </w:r>
      <w:proofErr w:type="spellStart"/>
      <w:r w:rsidRPr="00B20292">
        <w:rPr>
          <w:rFonts w:ascii="Arial" w:hAnsi="Arial" w:cs="Arial"/>
          <w:sz w:val="24"/>
          <w:szCs w:val="24"/>
        </w:rPr>
        <w:t>wc</w:t>
      </w:r>
      <w:proofErr w:type="spellEnd"/>
      <w:r w:rsidRPr="00B20292">
        <w:rPr>
          <w:rFonts w:ascii="Arial" w:hAnsi="Arial" w:cs="Arial"/>
          <w:sz w:val="24"/>
          <w:szCs w:val="24"/>
        </w:rPr>
        <w:t>, łazienka w mieszkaniu</w:t>
      </w:r>
      <w:r w:rsidR="00712B15" w:rsidRPr="00B20292">
        <w:rPr>
          <w:rFonts w:ascii="Arial" w:hAnsi="Arial" w:cs="Arial"/>
          <w:sz w:val="24"/>
          <w:szCs w:val="24"/>
        </w:rPr>
        <w:t>, centralne ogrzewanie</w:t>
      </w:r>
      <w:r w:rsidRPr="00B20292">
        <w:rPr>
          <w:rFonts w:ascii="Arial" w:hAnsi="Arial" w:cs="Arial"/>
          <w:sz w:val="24"/>
          <w:szCs w:val="24"/>
        </w:rPr>
        <w:t>. Przemiany estetyczne i funkcjonalne muszą iść w parze z jednym z najistotniejszych elementów procesu rewitalizacji w Łodzi, tj.</w:t>
      </w:r>
      <w:r w:rsidR="008B764B">
        <w:rPr>
          <w:rFonts w:ascii="Arial" w:hAnsi="Arial" w:cs="Arial"/>
          <w:sz w:val="24"/>
          <w:szCs w:val="24"/>
        </w:rPr>
        <w:t xml:space="preserve"> </w:t>
      </w:r>
      <w:r w:rsidRPr="00B20292">
        <w:rPr>
          <w:rFonts w:ascii="Arial" w:hAnsi="Arial" w:cs="Arial"/>
          <w:sz w:val="24"/>
          <w:szCs w:val="24"/>
        </w:rPr>
        <w:t>poprawą stanu i dostępności infrastruktury mieszkaniowej – w szczególności mieszkań komunalnych i dostępnych mieszkań na wynajem.</w:t>
      </w:r>
      <w:r w:rsidR="00812454" w:rsidRPr="00B20292">
        <w:rPr>
          <w:rFonts w:ascii="Arial" w:hAnsi="Arial" w:cs="Arial"/>
          <w:sz w:val="24"/>
          <w:szCs w:val="24"/>
        </w:rPr>
        <w:t xml:space="preserve"> </w:t>
      </w:r>
      <w:r w:rsidRPr="00B20292">
        <w:rPr>
          <w:rFonts w:ascii="Arial" w:hAnsi="Arial" w:cs="Arial"/>
          <w:sz w:val="24"/>
          <w:szCs w:val="24"/>
        </w:rPr>
        <w:t>Podejmowane działania powinny dążyć do zapewnienia współczesnego standardu wyposażenia mieszkań w sieci i media, ze szczególnym uwzględnieniem sieci ciepłowniczej</w:t>
      </w:r>
      <w:r w:rsidR="00812454" w:rsidRPr="00B20292">
        <w:rPr>
          <w:rFonts w:ascii="Arial" w:hAnsi="Arial" w:cs="Arial"/>
          <w:sz w:val="24"/>
          <w:szCs w:val="24"/>
        </w:rPr>
        <w:t xml:space="preserve"> </w:t>
      </w:r>
      <w:r w:rsidRPr="00B20292">
        <w:rPr>
          <w:rFonts w:ascii="Arial" w:hAnsi="Arial" w:cs="Arial"/>
          <w:sz w:val="24"/>
          <w:szCs w:val="24"/>
        </w:rPr>
        <w:t>oraz dostosowania do potrzeb osób niepełnosprawnych i rodzin z dziećmi (np. instalacja wind, balkonów). Jednocześnie jednak należy pamiętać o celach ogólnych gospodarki mieszkaniowej i tworzyć zarówno atrakcyjny zasób lokali komunalnych, jak i we współpracy z prywatnymi inwestorami oraz Bankiem Gospodarstwa Komunalnego – dostępne, wyposażone mieszkania do wynajęcia.</w:t>
      </w:r>
    </w:p>
    <w:p w:rsidR="00A63570" w:rsidRPr="00B20292" w:rsidRDefault="00FC0AE4" w:rsidP="00B20292">
      <w:pPr>
        <w:pStyle w:val="Tekstpodstawowy"/>
        <w:spacing w:after="160"/>
        <w:jc w:val="both"/>
        <w:rPr>
          <w:rFonts w:ascii="Arial" w:hAnsi="Arial" w:cs="Arial"/>
          <w:sz w:val="24"/>
          <w:szCs w:val="24"/>
        </w:rPr>
      </w:pPr>
      <w:r w:rsidRPr="00B20292">
        <w:rPr>
          <w:rFonts w:ascii="Arial" w:hAnsi="Arial" w:cs="Arial"/>
          <w:sz w:val="24"/>
          <w:szCs w:val="24"/>
        </w:rPr>
        <w:t xml:space="preserve">Niniejszy cel jest wspierany przez wszystkie pozostałe cele, gdyż atrakcyjne miejsce zamieszkania musi charakteryzować się nie tylko atrakcyjnymi budynkami, ale również otoczeniem. Jednocześnie jednak </w:t>
      </w:r>
      <w:r w:rsidR="00043132">
        <w:rPr>
          <w:rFonts w:ascii="Arial" w:hAnsi="Arial" w:cs="Arial"/>
          <w:sz w:val="24"/>
          <w:szCs w:val="24"/>
        </w:rPr>
        <w:t>wyremontowane</w:t>
      </w:r>
      <w:r w:rsidRPr="00B20292">
        <w:rPr>
          <w:rFonts w:ascii="Arial" w:hAnsi="Arial" w:cs="Arial"/>
          <w:sz w:val="24"/>
          <w:szCs w:val="24"/>
        </w:rPr>
        <w:t xml:space="preserve"> domy poprawiają atrakcyjność przestrzeni publicznych, zaś w wyniku instalacji centralnego ogrzewania – poprawia się stan powietrza.</w:t>
      </w:r>
    </w:p>
    <w:p w:rsidR="00A63570" w:rsidRPr="00715216" w:rsidRDefault="009E1BBA" w:rsidP="00715216">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715216">
        <w:rPr>
          <w:rFonts w:ascii="Arial" w:eastAsiaTheme="minorHAnsi" w:hAnsi="Arial" w:cs="Arial"/>
          <w:b w:val="0"/>
          <w:bCs w:val="0"/>
          <w:color w:val="auto"/>
          <w:szCs w:val="24"/>
        </w:rPr>
        <w:t>Wskaźniki:</w:t>
      </w:r>
    </w:p>
    <w:p w:rsidR="00A63570" w:rsidRPr="00B20292" w:rsidRDefault="00FC0AE4" w:rsidP="00B20292">
      <w:pPr>
        <w:pStyle w:val="Akapitzlist"/>
        <w:numPr>
          <w:ilvl w:val="1"/>
          <w:numId w:val="26"/>
        </w:numPr>
        <w:spacing w:after="160" w:line="259" w:lineRule="auto"/>
        <w:ind w:left="993" w:hanging="284"/>
        <w:contextualSpacing w:val="0"/>
        <w:rPr>
          <w:rFonts w:ascii="Arial" w:hAnsi="Arial" w:cs="Arial"/>
          <w:szCs w:val="24"/>
        </w:rPr>
      </w:pPr>
      <w:r w:rsidRPr="00B20292">
        <w:rPr>
          <w:rFonts w:ascii="Arial" w:hAnsi="Arial" w:cs="Arial"/>
          <w:szCs w:val="24"/>
        </w:rPr>
        <w:t>Liczba zmodernizowanych budynków mieszkalnych, w których osiągnięto współczesne standardy jakościowe</w:t>
      </w:r>
    </w:p>
    <w:p w:rsidR="00A63570" w:rsidRPr="00B20292" w:rsidRDefault="00FC0AE4" w:rsidP="00B20292">
      <w:pPr>
        <w:pStyle w:val="Akapitzlist"/>
        <w:numPr>
          <w:ilvl w:val="1"/>
          <w:numId w:val="26"/>
        </w:numPr>
        <w:spacing w:after="160" w:line="259" w:lineRule="auto"/>
        <w:ind w:left="993" w:hanging="284"/>
        <w:contextualSpacing w:val="0"/>
        <w:rPr>
          <w:rFonts w:ascii="Arial" w:hAnsi="Arial" w:cs="Arial"/>
          <w:szCs w:val="24"/>
        </w:rPr>
      </w:pPr>
      <w:r w:rsidRPr="00B20292">
        <w:rPr>
          <w:rFonts w:ascii="Arial" w:hAnsi="Arial" w:cs="Arial"/>
          <w:szCs w:val="24"/>
        </w:rPr>
        <w:t>Liczba zmodernizowanych,</w:t>
      </w:r>
      <w:r w:rsidR="00DF67AD">
        <w:rPr>
          <w:rFonts w:ascii="Arial" w:hAnsi="Arial" w:cs="Arial"/>
          <w:szCs w:val="24"/>
        </w:rPr>
        <w:t xml:space="preserve"> </w:t>
      </w:r>
      <w:r w:rsidRPr="00B20292">
        <w:rPr>
          <w:rFonts w:ascii="Arial" w:hAnsi="Arial" w:cs="Arial"/>
          <w:szCs w:val="24"/>
        </w:rPr>
        <w:t>dostępnych finansowo, mieszkań na wynajem w budynkach spełniających współczesne standardy jakościowe</w:t>
      </w:r>
    </w:p>
    <w:p w:rsidR="00A63570" w:rsidRPr="00B20292" w:rsidRDefault="00FC0AE4" w:rsidP="00B20292">
      <w:pPr>
        <w:pStyle w:val="Akapitzlist"/>
        <w:numPr>
          <w:ilvl w:val="1"/>
          <w:numId w:val="26"/>
        </w:numPr>
        <w:spacing w:after="160" w:line="259" w:lineRule="auto"/>
        <w:ind w:left="993" w:hanging="284"/>
        <w:contextualSpacing w:val="0"/>
        <w:rPr>
          <w:rFonts w:ascii="Arial" w:hAnsi="Arial" w:cs="Arial"/>
          <w:szCs w:val="24"/>
        </w:rPr>
      </w:pPr>
      <w:r w:rsidRPr="00B20292">
        <w:rPr>
          <w:rFonts w:ascii="Arial" w:hAnsi="Arial" w:cs="Arial"/>
          <w:szCs w:val="24"/>
        </w:rPr>
        <w:t xml:space="preserve">Liczba </w:t>
      </w:r>
      <w:r w:rsidR="00812454" w:rsidRPr="00B20292">
        <w:rPr>
          <w:rFonts w:ascii="Arial" w:hAnsi="Arial" w:cs="Arial"/>
          <w:szCs w:val="24"/>
        </w:rPr>
        <w:t>z</w:t>
      </w:r>
      <w:r w:rsidRPr="00B20292">
        <w:rPr>
          <w:rFonts w:ascii="Arial" w:hAnsi="Arial" w:cs="Arial"/>
          <w:szCs w:val="24"/>
        </w:rPr>
        <w:t>modernizowanych, dostępnych finansowo, mieszkań komunalnych w budynkach spełniających współczesne standardy jakościowe</w:t>
      </w:r>
    </w:p>
    <w:p w:rsidR="00A63570" w:rsidRPr="00B20292" w:rsidRDefault="00FC0AE4" w:rsidP="00B20292">
      <w:pPr>
        <w:pStyle w:val="Akapitzlist"/>
        <w:numPr>
          <w:ilvl w:val="1"/>
          <w:numId w:val="26"/>
        </w:numPr>
        <w:spacing w:after="160" w:line="259" w:lineRule="auto"/>
        <w:ind w:left="993" w:hanging="284"/>
        <w:contextualSpacing w:val="0"/>
        <w:rPr>
          <w:rFonts w:ascii="Arial" w:hAnsi="Arial" w:cs="Arial"/>
          <w:szCs w:val="24"/>
        </w:rPr>
      </w:pPr>
      <w:r w:rsidRPr="00B20292">
        <w:rPr>
          <w:rFonts w:ascii="Arial" w:hAnsi="Arial" w:cs="Arial"/>
          <w:szCs w:val="24"/>
        </w:rPr>
        <w:t xml:space="preserve">Poziom </w:t>
      </w:r>
      <w:r w:rsidR="00F8309D">
        <w:rPr>
          <w:rFonts w:ascii="Arial" w:hAnsi="Arial" w:cs="Arial"/>
          <w:szCs w:val="24"/>
        </w:rPr>
        <w:t xml:space="preserve">ogólnego </w:t>
      </w:r>
      <w:r w:rsidRPr="00B20292">
        <w:rPr>
          <w:rFonts w:ascii="Arial" w:hAnsi="Arial" w:cs="Arial"/>
          <w:szCs w:val="24"/>
        </w:rPr>
        <w:t xml:space="preserve">zadowolenia mieszkańców z </w:t>
      </w:r>
      <w:r w:rsidR="00712B15" w:rsidRPr="00B20292">
        <w:rPr>
          <w:rFonts w:ascii="Arial" w:hAnsi="Arial" w:cs="Arial"/>
          <w:szCs w:val="24"/>
        </w:rPr>
        <w:t>obiektu mieszkalnego</w:t>
      </w:r>
    </w:p>
    <w:p w:rsidR="00A63570" w:rsidRPr="00B20292" w:rsidRDefault="00266254" w:rsidP="00B20292">
      <w:pPr>
        <w:pStyle w:val="Akapitzlist"/>
        <w:numPr>
          <w:ilvl w:val="1"/>
          <w:numId w:val="26"/>
        </w:numPr>
        <w:spacing w:after="160" w:line="259" w:lineRule="auto"/>
        <w:ind w:left="993" w:hanging="284"/>
        <w:contextualSpacing w:val="0"/>
        <w:rPr>
          <w:rFonts w:ascii="Arial" w:hAnsi="Arial" w:cs="Arial"/>
          <w:szCs w:val="24"/>
        </w:rPr>
      </w:pPr>
      <w:r w:rsidRPr="00B20292">
        <w:rPr>
          <w:rFonts w:ascii="Arial" w:hAnsi="Arial" w:cs="Arial"/>
          <w:szCs w:val="24"/>
        </w:rPr>
        <w:t>Procentowa z</w:t>
      </w:r>
      <w:r w:rsidR="00712B15" w:rsidRPr="00B20292">
        <w:rPr>
          <w:rFonts w:ascii="Arial" w:hAnsi="Arial" w:cs="Arial"/>
          <w:szCs w:val="24"/>
        </w:rPr>
        <w:t>miana wysokości stawek czynszów w lokalach mieszkalnych i użytkowych</w:t>
      </w:r>
    </w:p>
    <w:p w:rsidR="00A63570" w:rsidRPr="00B20292" w:rsidRDefault="00A63570" w:rsidP="00B20292">
      <w:pPr>
        <w:pStyle w:val="Akapitzlist"/>
        <w:spacing w:after="160" w:line="259" w:lineRule="auto"/>
        <w:ind w:left="1440"/>
        <w:contextualSpacing w:val="0"/>
        <w:rPr>
          <w:rFonts w:ascii="Arial" w:hAnsi="Arial" w:cs="Arial"/>
          <w:szCs w:val="24"/>
        </w:rPr>
      </w:pPr>
    </w:p>
    <w:p w:rsidR="00201996" w:rsidRPr="00B20292" w:rsidRDefault="00201996" w:rsidP="00B20292">
      <w:pPr>
        <w:jc w:val="both"/>
        <w:rPr>
          <w:rFonts w:ascii="Arial" w:hAnsi="Arial" w:cs="Arial"/>
          <w:sz w:val="24"/>
          <w:szCs w:val="24"/>
        </w:rPr>
      </w:pPr>
      <w:r w:rsidRPr="00B20292">
        <w:rPr>
          <w:rFonts w:ascii="Arial" w:hAnsi="Arial" w:cs="Arial"/>
          <w:sz w:val="24"/>
          <w:szCs w:val="24"/>
        </w:rPr>
        <w:br w:type="page"/>
      </w:r>
    </w:p>
    <w:p w:rsidR="00201996" w:rsidRPr="00B20292" w:rsidRDefault="00201996" w:rsidP="00B20292">
      <w:pPr>
        <w:pStyle w:val="Nagwek1"/>
        <w:spacing w:before="0" w:after="160" w:line="259" w:lineRule="auto"/>
        <w:rPr>
          <w:rFonts w:ascii="Arial" w:hAnsi="Arial" w:cs="Arial"/>
          <w:color w:val="auto"/>
          <w:sz w:val="24"/>
          <w:szCs w:val="24"/>
        </w:rPr>
      </w:pPr>
      <w:bookmarkStart w:id="18" w:name="_Toc437932775"/>
      <w:r w:rsidRPr="00B20292">
        <w:rPr>
          <w:rFonts w:ascii="Arial" w:hAnsi="Arial" w:cs="Arial"/>
          <w:color w:val="auto"/>
          <w:sz w:val="24"/>
          <w:szCs w:val="24"/>
        </w:rPr>
        <w:lastRenderedPageBreak/>
        <w:t>Zestaw wskaźników głównych ewaluacji rewitalizacji centrum Łodzi oraz w skali kraju (Zadanie 1 i 4) oraz z zestaw</w:t>
      </w:r>
      <w:r w:rsidR="00DF67AD">
        <w:rPr>
          <w:rFonts w:ascii="Arial" w:hAnsi="Arial" w:cs="Arial"/>
          <w:color w:val="auto"/>
          <w:sz w:val="24"/>
          <w:szCs w:val="24"/>
        </w:rPr>
        <w:t>EM</w:t>
      </w:r>
      <w:r w:rsidRPr="00B20292">
        <w:rPr>
          <w:rFonts w:ascii="Arial" w:hAnsi="Arial" w:cs="Arial"/>
          <w:color w:val="auto"/>
          <w:sz w:val="24"/>
          <w:szCs w:val="24"/>
        </w:rPr>
        <w:t xml:space="preserve"> wskaźników pomocniczych rewitalizacji centrum Łodzi (Zadanie 2)</w:t>
      </w:r>
      <w:bookmarkEnd w:id="18"/>
    </w:p>
    <w:p w:rsidR="00A63570" w:rsidRPr="00B20292" w:rsidRDefault="00223940" w:rsidP="00B20292">
      <w:pPr>
        <w:pStyle w:val="Tekstpodstawowy"/>
        <w:spacing w:after="160"/>
        <w:jc w:val="both"/>
        <w:rPr>
          <w:rFonts w:ascii="Arial" w:hAnsi="Arial" w:cs="Arial"/>
          <w:sz w:val="24"/>
          <w:szCs w:val="24"/>
        </w:rPr>
      </w:pPr>
      <w:r w:rsidRPr="00B20292">
        <w:rPr>
          <w:rFonts w:ascii="Arial" w:hAnsi="Arial" w:cs="Arial"/>
          <w:sz w:val="24"/>
          <w:szCs w:val="24"/>
        </w:rPr>
        <w:t>Jako uzupełnienie wskazanego poniżej zestawienia wskaźników głównych i pomocniczych ewaluacji, rekomendujemy opracowanie jednego, złożonego „</w:t>
      </w:r>
      <w:proofErr w:type="spellStart"/>
      <w:r w:rsidRPr="00B20292">
        <w:rPr>
          <w:rFonts w:ascii="Arial" w:hAnsi="Arial" w:cs="Arial"/>
          <w:sz w:val="24"/>
          <w:szCs w:val="24"/>
        </w:rPr>
        <w:t>nadwskaźnika</w:t>
      </w:r>
      <w:proofErr w:type="spellEnd"/>
      <w:r w:rsidRPr="00B20292">
        <w:rPr>
          <w:rFonts w:ascii="Arial" w:hAnsi="Arial" w:cs="Arial"/>
          <w:sz w:val="24"/>
          <w:szCs w:val="24"/>
        </w:rPr>
        <w:t>” – tzw. indeksu rewitalizacji</w:t>
      </w:r>
      <w:r w:rsidR="00A5694E" w:rsidRPr="00B20292">
        <w:rPr>
          <w:rFonts w:ascii="Arial" w:hAnsi="Arial" w:cs="Arial"/>
          <w:sz w:val="24"/>
          <w:szCs w:val="24"/>
        </w:rPr>
        <w:t>,</w:t>
      </w:r>
      <w:r w:rsidRPr="00B20292">
        <w:rPr>
          <w:rFonts w:ascii="Arial" w:hAnsi="Arial" w:cs="Arial"/>
          <w:sz w:val="24"/>
          <w:szCs w:val="24"/>
        </w:rPr>
        <w:t xml:space="preserve"> który może być wskaźnikiem </w:t>
      </w:r>
      <w:proofErr w:type="spellStart"/>
      <w:r w:rsidRPr="00B20292">
        <w:rPr>
          <w:rFonts w:ascii="Arial" w:hAnsi="Arial" w:cs="Arial"/>
          <w:sz w:val="24"/>
          <w:szCs w:val="24"/>
        </w:rPr>
        <w:t>krytycznym</w:t>
      </w:r>
      <w:r w:rsidR="00CA51F1" w:rsidRPr="00B20292">
        <w:rPr>
          <w:rFonts w:ascii="Arial" w:hAnsi="Arial" w:cs="Arial"/>
          <w:sz w:val="24"/>
          <w:szCs w:val="24"/>
        </w:rPr>
        <w:t>—</w:t>
      </w:r>
      <w:r w:rsidRPr="00B20292">
        <w:rPr>
          <w:rFonts w:ascii="Arial" w:hAnsi="Arial" w:cs="Arial"/>
          <w:sz w:val="24"/>
          <w:szCs w:val="24"/>
        </w:rPr>
        <w:t>zm</w:t>
      </w:r>
      <w:r w:rsidR="002A606E" w:rsidRPr="00B20292">
        <w:rPr>
          <w:rFonts w:ascii="Arial" w:hAnsi="Arial" w:cs="Arial"/>
          <w:sz w:val="24"/>
          <w:szCs w:val="24"/>
        </w:rPr>
        <w:t>iana</w:t>
      </w:r>
      <w:proofErr w:type="spellEnd"/>
      <w:r w:rsidR="002A606E" w:rsidRPr="00B20292">
        <w:rPr>
          <w:rFonts w:ascii="Arial" w:hAnsi="Arial" w:cs="Arial"/>
          <w:sz w:val="24"/>
          <w:szCs w:val="24"/>
        </w:rPr>
        <w:t xml:space="preserve"> oznacza realizowanie celów całego </w:t>
      </w:r>
      <w:r w:rsidRPr="00B20292">
        <w:rPr>
          <w:rFonts w:ascii="Arial" w:hAnsi="Arial" w:cs="Arial"/>
          <w:sz w:val="24"/>
          <w:szCs w:val="24"/>
        </w:rPr>
        <w:t>procesu.</w:t>
      </w:r>
    </w:p>
    <w:p w:rsidR="00A63570" w:rsidRPr="00B20292" w:rsidRDefault="00AE1242" w:rsidP="00B20292">
      <w:pPr>
        <w:pStyle w:val="Tekstpodstawowy"/>
        <w:spacing w:after="160"/>
        <w:jc w:val="both"/>
        <w:rPr>
          <w:rStyle w:val="Hipercze"/>
          <w:rFonts w:ascii="Arial" w:eastAsia="Calibri" w:hAnsi="Arial" w:cs="Arial"/>
          <w:color w:val="000000" w:themeColor="text1"/>
          <w:sz w:val="24"/>
          <w:szCs w:val="24"/>
          <w:u w:val="none"/>
        </w:rPr>
      </w:pPr>
      <w:r w:rsidRPr="00B20292">
        <w:rPr>
          <w:rStyle w:val="Hipercze"/>
          <w:rFonts w:ascii="Arial" w:hAnsi="Arial" w:cs="Arial"/>
          <w:color w:val="000000" w:themeColor="text1"/>
          <w:sz w:val="24"/>
          <w:szCs w:val="24"/>
          <w:u w:val="none"/>
        </w:rPr>
        <w:t xml:space="preserve">W ramach przygotowywania ekspertyzy przeprowadzono </w:t>
      </w:r>
      <w:r w:rsidR="00423292" w:rsidRPr="00B20292">
        <w:rPr>
          <w:rStyle w:val="Hipercze"/>
          <w:rFonts w:ascii="Arial" w:hAnsi="Arial" w:cs="Arial"/>
          <w:color w:val="000000" w:themeColor="text1"/>
          <w:sz w:val="24"/>
          <w:szCs w:val="24"/>
          <w:u w:val="none"/>
        </w:rPr>
        <w:t>konsultacje dotyczące powyższego wskaźnika.</w:t>
      </w:r>
      <w:r w:rsidR="008B764B">
        <w:rPr>
          <w:rStyle w:val="Hipercze"/>
          <w:rFonts w:ascii="Arial" w:hAnsi="Arial" w:cs="Arial"/>
          <w:color w:val="000000" w:themeColor="text1"/>
          <w:sz w:val="24"/>
          <w:szCs w:val="24"/>
          <w:u w:val="none"/>
        </w:rPr>
        <w:t xml:space="preserve"> </w:t>
      </w:r>
      <w:r w:rsidR="00812454" w:rsidRPr="00B20292">
        <w:rPr>
          <w:rStyle w:val="Hipercze"/>
          <w:rFonts w:ascii="Arial" w:hAnsi="Arial" w:cs="Arial"/>
          <w:color w:val="000000" w:themeColor="text1"/>
          <w:sz w:val="24"/>
          <w:szCs w:val="24"/>
          <w:u w:val="none"/>
        </w:rPr>
        <w:t>W trakcie ich trwania z</w:t>
      </w:r>
      <w:r w:rsidRPr="00B20292">
        <w:rPr>
          <w:rStyle w:val="Hipercze"/>
          <w:rFonts w:ascii="Arial" w:hAnsi="Arial" w:cs="Arial"/>
          <w:color w:val="000000" w:themeColor="text1"/>
          <w:sz w:val="24"/>
          <w:szCs w:val="24"/>
          <w:u w:val="none"/>
        </w:rPr>
        <w:t>asugerowano, aby w przypadku Łodzi sięgnąć po rozwiązania wypracowane w brytyjskim systemie zarządzania rewitalizacją na poziomie lokalnym.</w:t>
      </w:r>
      <w:r w:rsidR="00DF67AD">
        <w:rPr>
          <w:rStyle w:val="Hipercze"/>
          <w:rFonts w:ascii="Arial" w:hAnsi="Arial" w:cs="Arial"/>
          <w:color w:val="000000" w:themeColor="text1"/>
          <w:sz w:val="24"/>
          <w:szCs w:val="24"/>
          <w:u w:val="none"/>
        </w:rPr>
        <w:t xml:space="preserve"> </w:t>
      </w:r>
      <w:r w:rsidRPr="00B20292">
        <w:rPr>
          <w:rStyle w:val="Hipercze"/>
          <w:rFonts w:ascii="Arial" w:hAnsi="Arial" w:cs="Arial"/>
          <w:color w:val="000000" w:themeColor="text1"/>
          <w:sz w:val="24"/>
          <w:szCs w:val="24"/>
          <w:u w:val="none"/>
        </w:rPr>
        <w:t>Brytyjski indeks deprywacji (</w:t>
      </w:r>
      <w:proofErr w:type="spellStart"/>
      <w:r w:rsidRPr="00B20292">
        <w:rPr>
          <w:rStyle w:val="Hipercze"/>
          <w:rFonts w:ascii="Arial" w:hAnsi="Arial" w:cs="Arial"/>
          <w:color w:val="000000" w:themeColor="text1"/>
          <w:sz w:val="24"/>
          <w:szCs w:val="24"/>
          <w:u w:val="none"/>
        </w:rPr>
        <w:t>Index</w:t>
      </w:r>
      <w:proofErr w:type="spellEnd"/>
      <w:r w:rsidRPr="00B20292">
        <w:rPr>
          <w:rStyle w:val="Hipercze"/>
          <w:rFonts w:ascii="Arial" w:hAnsi="Arial" w:cs="Arial"/>
          <w:color w:val="000000" w:themeColor="text1"/>
          <w:sz w:val="24"/>
          <w:szCs w:val="24"/>
          <w:u w:val="none"/>
        </w:rPr>
        <w:t xml:space="preserve"> of </w:t>
      </w:r>
      <w:proofErr w:type="spellStart"/>
      <w:r w:rsidRPr="00B20292">
        <w:rPr>
          <w:rStyle w:val="Hipercze"/>
          <w:rFonts w:ascii="Arial" w:hAnsi="Arial" w:cs="Arial"/>
          <w:color w:val="000000" w:themeColor="text1"/>
          <w:sz w:val="24"/>
          <w:szCs w:val="24"/>
          <w:u w:val="none"/>
        </w:rPr>
        <w:t>Multiple</w:t>
      </w:r>
      <w:proofErr w:type="spellEnd"/>
      <w:r w:rsidRPr="00B20292">
        <w:rPr>
          <w:rStyle w:val="Hipercze"/>
          <w:rFonts w:ascii="Arial" w:hAnsi="Arial" w:cs="Arial"/>
          <w:color w:val="000000" w:themeColor="text1"/>
          <w:sz w:val="24"/>
          <w:szCs w:val="24"/>
          <w:u w:val="none"/>
        </w:rPr>
        <w:t xml:space="preserve"> </w:t>
      </w:r>
      <w:proofErr w:type="spellStart"/>
      <w:r w:rsidRPr="00B20292">
        <w:rPr>
          <w:rStyle w:val="Hipercze"/>
          <w:rFonts w:ascii="Arial" w:hAnsi="Arial" w:cs="Arial"/>
          <w:color w:val="000000" w:themeColor="text1"/>
          <w:sz w:val="24"/>
          <w:szCs w:val="24"/>
          <w:u w:val="none"/>
        </w:rPr>
        <w:t>Deprivation</w:t>
      </w:r>
      <w:proofErr w:type="spellEnd"/>
      <w:r w:rsidRPr="00B20292">
        <w:rPr>
          <w:rStyle w:val="Hipercze"/>
          <w:rFonts w:ascii="Arial" w:hAnsi="Arial" w:cs="Arial"/>
          <w:color w:val="000000" w:themeColor="text1"/>
          <w:sz w:val="24"/>
          <w:szCs w:val="24"/>
          <w:u w:val="none"/>
        </w:rPr>
        <w:t xml:space="preserve"> (IMD</w:t>
      </w:r>
      <w:r w:rsidR="00DF67AD">
        <w:rPr>
          <w:rStyle w:val="Hipercze"/>
          <w:rFonts w:ascii="Arial" w:hAnsi="Arial" w:cs="Arial"/>
          <w:color w:val="000000" w:themeColor="text1"/>
          <w:sz w:val="24"/>
          <w:szCs w:val="24"/>
          <w:u w:val="none"/>
        </w:rPr>
        <w:t>)</w:t>
      </w:r>
      <w:r w:rsidRPr="00B20292">
        <w:rPr>
          <w:rStyle w:val="Hipercze"/>
          <w:rFonts w:ascii="Arial" w:hAnsi="Arial" w:cs="Arial"/>
          <w:color w:val="000000" w:themeColor="text1"/>
          <w:sz w:val="24"/>
          <w:szCs w:val="24"/>
          <w:u w:val="none"/>
        </w:rPr>
        <w:t>)</w:t>
      </w:r>
      <w:r w:rsidR="00F56448" w:rsidRPr="00B20292">
        <w:rPr>
          <w:rStyle w:val="Odwoanieprzypisudolnego"/>
          <w:rFonts w:ascii="Arial" w:hAnsi="Arial" w:cs="Arial"/>
          <w:color w:val="000000" w:themeColor="text1"/>
          <w:sz w:val="24"/>
          <w:szCs w:val="24"/>
        </w:rPr>
        <w:footnoteReference w:id="7"/>
      </w:r>
      <w:r w:rsidR="00FC0AE4" w:rsidRPr="00B20292">
        <w:rPr>
          <w:rStyle w:val="Hipercze"/>
          <w:rFonts w:ascii="Arial" w:hAnsi="Arial" w:cs="Arial"/>
          <w:color w:val="000000" w:themeColor="text1"/>
          <w:sz w:val="24"/>
          <w:szCs w:val="24"/>
          <w:u w:val="none"/>
        </w:rPr>
        <w:t xml:space="preserve"> składa się z następujących wymiarów oraz wskaźników (w nawiasach wagi):</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Dochody ludności (22,5%)</w:t>
      </w:r>
    </w:p>
    <w:p w:rsidR="00CC683F" w:rsidRPr="00B20292" w:rsidRDefault="00027239"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Wskaźniki dotyczące liczby rodzin pobierających różnego rodzaju wsparcie socjalne</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Zatrudnienie (22,5%)</w:t>
      </w:r>
    </w:p>
    <w:p w:rsidR="00CC683F" w:rsidRPr="00B20292" w:rsidRDefault="00027239"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Wskaźniki dotyczące osób pobierających zasiłki dla bezrobotnych, uczestników programów aktywizacji zawodowej (w tym samotnych rodziców)</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Zdrowie i niepełnosprawność (13,5%)</w:t>
      </w:r>
    </w:p>
    <w:p w:rsidR="00CC683F" w:rsidRPr="00B20292" w:rsidRDefault="00F56448"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Wskaźniki dotyczące interwencji szpitalnych, wskaźniki niepełnosprawności, wskaźniki dotyczące zdrowia psychicznego</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Edukacja, kwalifikacje i szkolenia (13,5%)</w:t>
      </w:r>
    </w:p>
    <w:p w:rsidR="00CC683F" w:rsidRPr="00B20292" w:rsidRDefault="00503352"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 xml:space="preserve">Wskaźniki analogiczne do </w:t>
      </w:r>
      <w:proofErr w:type="spellStart"/>
      <w:r w:rsidRPr="00B20292">
        <w:rPr>
          <w:rStyle w:val="Hipercze"/>
          <w:rFonts w:ascii="Arial" w:hAnsi="Arial" w:cs="Arial"/>
          <w:color w:val="000000" w:themeColor="text1"/>
          <w:szCs w:val="24"/>
          <w:u w:val="none"/>
        </w:rPr>
        <w:t>early</w:t>
      </w:r>
      <w:proofErr w:type="spellEnd"/>
      <w:r w:rsidRPr="00B20292">
        <w:rPr>
          <w:rStyle w:val="Hipercze"/>
          <w:rFonts w:ascii="Arial" w:hAnsi="Arial" w:cs="Arial"/>
          <w:color w:val="000000" w:themeColor="text1"/>
          <w:szCs w:val="24"/>
          <w:u w:val="none"/>
        </w:rPr>
        <w:t xml:space="preserve"> </w:t>
      </w:r>
      <w:proofErr w:type="spellStart"/>
      <w:r w:rsidRPr="00B20292">
        <w:rPr>
          <w:rStyle w:val="Hipercze"/>
          <w:rFonts w:ascii="Arial" w:hAnsi="Arial" w:cs="Arial"/>
          <w:color w:val="000000" w:themeColor="text1"/>
          <w:szCs w:val="24"/>
          <w:u w:val="none"/>
        </w:rPr>
        <w:t>school</w:t>
      </w:r>
      <w:proofErr w:type="spellEnd"/>
      <w:r w:rsidRPr="00B20292">
        <w:rPr>
          <w:rStyle w:val="Hipercze"/>
          <w:rFonts w:ascii="Arial" w:hAnsi="Arial" w:cs="Arial"/>
          <w:color w:val="000000" w:themeColor="text1"/>
          <w:szCs w:val="24"/>
          <w:u w:val="none"/>
        </w:rPr>
        <w:t xml:space="preserve"> </w:t>
      </w:r>
      <w:proofErr w:type="spellStart"/>
      <w:r w:rsidRPr="00B20292">
        <w:rPr>
          <w:rStyle w:val="Hipercze"/>
          <w:rFonts w:ascii="Arial" w:hAnsi="Arial" w:cs="Arial"/>
          <w:color w:val="000000" w:themeColor="text1"/>
          <w:szCs w:val="24"/>
          <w:u w:val="none"/>
        </w:rPr>
        <w:t>leavers</w:t>
      </w:r>
      <w:proofErr w:type="spellEnd"/>
      <w:r w:rsidRPr="00B20292">
        <w:rPr>
          <w:rStyle w:val="Hipercze"/>
          <w:rFonts w:ascii="Arial" w:hAnsi="Arial" w:cs="Arial"/>
          <w:color w:val="000000" w:themeColor="text1"/>
          <w:szCs w:val="24"/>
          <w:u w:val="none"/>
        </w:rPr>
        <w:t xml:space="preserve">, </w:t>
      </w:r>
      <w:proofErr w:type="spellStart"/>
      <w:r w:rsidRPr="00B20292">
        <w:rPr>
          <w:rStyle w:val="Hipercze"/>
          <w:rFonts w:ascii="Arial" w:hAnsi="Arial" w:cs="Arial"/>
          <w:color w:val="000000" w:themeColor="text1"/>
          <w:szCs w:val="24"/>
          <w:u w:val="none"/>
        </w:rPr>
        <w:t>NEETs</w:t>
      </w:r>
      <w:proofErr w:type="spellEnd"/>
      <w:r w:rsidRPr="00B20292">
        <w:rPr>
          <w:rStyle w:val="Hipercze"/>
          <w:rFonts w:ascii="Arial" w:hAnsi="Arial" w:cs="Arial"/>
          <w:color w:val="000000" w:themeColor="text1"/>
          <w:szCs w:val="24"/>
          <w:u w:val="none"/>
        </w:rPr>
        <w:t xml:space="preserve">, wskaźniki osób bez kwalifikacji zawodowych </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Mieszkalnictwo i usługi (9,3%)</w:t>
      </w:r>
    </w:p>
    <w:p w:rsidR="00CC683F" w:rsidRPr="00B20292" w:rsidRDefault="00503352"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wskaźniki przeludnienia lokali mieszkaniowych i dostępności do usług (rozumianych jako odległość do przebycia)</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Przestępczość (9,3%)</w:t>
      </w:r>
    </w:p>
    <w:p w:rsidR="00CC683F" w:rsidRPr="00B20292" w:rsidRDefault="00503352"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t>Wskaźniki kradzieży, napadów, przemocy, wandalizmu</w:t>
      </w:r>
    </w:p>
    <w:p w:rsidR="00CC683F" w:rsidRPr="00B20292" w:rsidRDefault="00AE1242" w:rsidP="00B20292">
      <w:pPr>
        <w:pStyle w:val="Akapitzlist"/>
        <w:numPr>
          <w:ilvl w:val="0"/>
          <w:numId w:val="4"/>
        </w:numPr>
        <w:spacing w:after="160" w:line="259" w:lineRule="auto"/>
        <w:contextualSpacing w:val="0"/>
        <w:rPr>
          <w:rStyle w:val="Hipercze"/>
          <w:rFonts w:ascii="Arial" w:hAnsi="Arial" w:cs="Arial"/>
          <w:b/>
          <w:color w:val="000000" w:themeColor="text1"/>
          <w:szCs w:val="24"/>
          <w:u w:val="none"/>
        </w:rPr>
      </w:pPr>
      <w:r w:rsidRPr="00B20292">
        <w:rPr>
          <w:rStyle w:val="Hipercze"/>
          <w:rFonts w:ascii="Arial" w:hAnsi="Arial" w:cs="Arial"/>
          <w:b/>
          <w:color w:val="000000" w:themeColor="text1"/>
          <w:szCs w:val="24"/>
          <w:u w:val="none"/>
        </w:rPr>
        <w:t>Środowisko życia (9,3%)</w:t>
      </w:r>
    </w:p>
    <w:p w:rsidR="00CC683F" w:rsidRPr="00B20292" w:rsidRDefault="00503352" w:rsidP="00B20292">
      <w:pPr>
        <w:pStyle w:val="Akapitzlist"/>
        <w:numPr>
          <w:ilvl w:val="1"/>
          <w:numId w:val="4"/>
        </w:numPr>
        <w:spacing w:after="160" w:line="259" w:lineRule="auto"/>
        <w:contextualSpacing w:val="0"/>
        <w:rPr>
          <w:rStyle w:val="Hipercze"/>
          <w:rFonts w:ascii="Arial" w:hAnsi="Arial" w:cs="Arial"/>
          <w:color w:val="000000" w:themeColor="text1"/>
          <w:szCs w:val="24"/>
          <w:u w:val="none"/>
        </w:rPr>
      </w:pPr>
      <w:r w:rsidRPr="00B20292">
        <w:rPr>
          <w:rStyle w:val="Hipercze"/>
          <w:rFonts w:ascii="Arial" w:hAnsi="Arial" w:cs="Arial"/>
          <w:color w:val="000000" w:themeColor="text1"/>
          <w:szCs w:val="24"/>
          <w:u w:val="none"/>
        </w:rPr>
        <w:lastRenderedPageBreak/>
        <w:t xml:space="preserve">Wskaźniki związane z jakością powietrza, mieszkaniami bez infrastruktury ciepłowniczej, jakości mieszkań socjalnych </w:t>
      </w:r>
    </w:p>
    <w:p w:rsidR="008F466B" w:rsidRPr="00B20292" w:rsidRDefault="00223940" w:rsidP="00A17A8B">
      <w:pPr>
        <w:pStyle w:val="Tekstpodstawowy"/>
        <w:spacing w:after="160"/>
        <w:jc w:val="both"/>
        <w:rPr>
          <w:rStyle w:val="Hipercze"/>
          <w:rFonts w:ascii="Arial" w:hAnsi="Arial" w:cs="Arial"/>
          <w:color w:val="000000" w:themeColor="text1"/>
          <w:sz w:val="24"/>
          <w:szCs w:val="24"/>
          <w:u w:val="none"/>
        </w:rPr>
      </w:pPr>
      <w:r w:rsidRPr="00B20292">
        <w:rPr>
          <w:rFonts w:ascii="Arial" w:hAnsi="Arial" w:cs="Arial"/>
          <w:sz w:val="24"/>
          <w:szCs w:val="24"/>
        </w:rPr>
        <w:br/>
      </w:r>
      <w:r w:rsidR="00AE1242" w:rsidRPr="00B20292">
        <w:rPr>
          <w:rStyle w:val="Hipercze"/>
          <w:rFonts w:ascii="Arial" w:hAnsi="Arial" w:cs="Arial"/>
          <w:color w:val="000000" w:themeColor="text1"/>
          <w:sz w:val="24"/>
          <w:szCs w:val="24"/>
          <w:u w:val="none"/>
        </w:rPr>
        <w:t xml:space="preserve">Biorąc pod uwagę powyższe, sugerujemy, aby na etapie </w:t>
      </w:r>
      <w:proofErr w:type="spellStart"/>
      <w:r w:rsidR="00A17A8B">
        <w:rPr>
          <w:rStyle w:val="Hipercze"/>
          <w:rFonts w:ascii="Arial" w:hAnsi="Arial" w:cs="Arial"/>
          <w:color w:val="000000" w:themeColor="text1"/>
          <w:sz w:val="24"/>
          <w:szCs w:val="24"/>
          <w:u w:val="none"/>
        </w:rPr>
        <w:t>decydowanai</w:t>
      </w:r>
      <w:proofErr w:type="spellEnd"/>
      <w:r w:rsidR="00A17A8B">
        <w:rPr>
          <w:rStyle w:val="Hipercze"/>
          <w:rFonts w:ascii="Arial" w:hAnsi="Arial" w:cs="Arial"/>
          <w:color w:val="000000" w:themeColor="text1"/>
          <w:sz w:val="24"/>
          <w:szCs w:val="24"/>
          <w:u w:val="none"/>
        </w:rPr>
        <w:t xml:space="preserve"> o ostatecznym kształcie systemu</w:t>
      </w:r>
      <w:r w:rsidR="00AE1242" w:rsidRPr="00B20292">
        <w:rPr>
          <w:rStyle w:val="Hipercze"/>
          <w:rFonts w:ascii="Arial" w:hAnsi="Arial" w:cs="Arial"/>
          <w:color w:val="000000" w:themeColor="text1"/>
          <w:sz w:val="24"/>
          <w:szCs w:val="24"/>
          <w:u w:val="none"/>
        </w:rPr>
        <w:t xml:space="preserve"> wybrać odpowiedni zestaw wskaźników, ustalić jego wagi i stworzyć „indeks rewitalizacji”, który stanowiłby syntetyczną miarę pokazującą, czy zachodzą, czy też nie zachodzą istotne zmiany społeczno-gospodarcze w obszarze interwencji</w:t>
      </w:r>
      <w:r w:rsidR="004067D5" w:rsidRPr="00B20292">
        <w:rPr>
          <w:rStyle w:val="Hipercze"/>
          <w:rFonts w:ascii="Arial" w:hAnsi="Arial" w:cs="Arial"/>
          <w:color w:val="000000" w:themeColor="text1"/>
          <w:sz w:val="24"/>
          <w:szCs w:val="24"/>
          <w:u w:val="none"/>
        </w:rPr>
        <w:t>.</w:t>
      </w:r>
    </w:p>
    <w:p w:rsidR="00A63570" w:rsidRPr="00B20292" w:rsidRDefault="00A17A8B" w:rsidP="00B20292">
      <w:pPr>
        <w:pStyle w:val="Tekstpodstawowy"/>
        <w:spacing w:after="160"/>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Dodatkowo, o</w:t>
      </w:r>
      <w:r w:rsidR="008F466B" w:rsidRPr="00B20292">
        <w:rPr>
          <w:rStyle w:val="Hipercze"/>
          <w:rFonts w:ascii="Arial" w:hAnsi="Arial" w:cs="Arial"/>
          <w:color w:val="000000" w:themeColor="text1"/>
          <w:sz w:val="24"/>
          <w:szCs w:val="24"/>
          <w:u w:val="none"/>
        </w:rPr>
        <w:t xml:space="preserve">pis wskaźników poprzedzić chcemy kilkoma uwagami </w:t>
      </w:r>
      <w:r w:rsidR="00B3238C" w:rsidRPr="00B20292">
        <w:rPr>
          <w:rStyle w:val="Hipercze"/>
          <w:rFonts w:ascii="Arial" w:hAnsi="Arial" w:cs="Arial"/>
          <w:color w:val="000000" w:themeColor="text1"/>
          <w:sz w:val="24"/>
          <w:szCs w:val="24"/>
          <w:u w:val="none"/>
        </w:rPr>
        <w:t>i</w:t>
      </w:r>
      <w:r>
        <w:rPr>
          <w:rStyle w:val="Hipercze"/>
          <w:rFonts w:ascii="Arial" w:hAnsi="Arial" w:cs="Arial"/>
          <w:color w:val="000000" w:themeColor="text1"/>
          <w:sz w:val="24"/>
          <w:szCs w:val="24"/>
          <w:u w:val="none"/>
        </w:rPr>
        <w:t xml:space="preserve"> bardziej horyzontalnymi </w:t>
      </w:r>
      <w:r w:rsidR="008F466B" w:rsidRPr="00B20292">
        <w:rPr>
          <w:rStyle w:val="Hipercze"/>
          <w:rFonts w:ascii="Arial" w:hAnsi="Arial" w:cs="Arial"/>
          <w:color w:val="000000" w:themeColor="text1"/>
          <w:sz w:val="24"/>
          <w:szCs w:val="24"/>
          <w:u w:val="none"/>
        </w:rPr>
        <w:t xml:space="preserve">rekomendacjami. </w:t>
      </w:r>
    </w:p>
    <w:p w:rsidR="00A63570" w:rsidRPr="00B20292" w:rsidRDefault="008B5AE6"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1.</w:t>
      </w:r>
      <w:r>
        <w:rPr>
          <w:rStyle w:val="Hipercze"/>
          <w:rFonts w:ascii="Arial" w:hAnsi="Arial" w:cs="Arial"/>
          <w:color w:val="000000" w:themeColor="text1"/>
          <w:sz w:val="24"/>
          <w:szCs w:val="24"/>
          <w:u w:val="none"/>
        </w:rPr>
        <w:tab/>
        <w:t>C</w:t>
      </w:r>
      <w:r w:rsidR="00CA10A7" w:rsidRPr="00B20292">
        <w:rPr>
          <w:rStyle w:val="Hipercze"/>
          <w:rFonts w:ascii="Arial" w:hAnsi="Arial" w:cs="Arial"/>
          <w:color w:val="000000" w:themeColor="text1"/>
          <w:sz w:val="24"/>
          <w:szCs w:val="24"/>
          <w:u w:val="none"/>
        </w:rPr>
        <w:t>zynnikiem</w:t>
      </w:r>
      <w:r w:rsidR="008F466B" w:rsidRPr="00B20292">
        <w:rPr>
          <w:rStyle w:val="Hipercze"/>
          <w:rFonts w:ascii="Arial" w:hAnsi="Arial" w:cs="Arial"/>
          <w:color w:val="000000" w:themeColor="text1"/>
          <w:sz w:val="24"/>
          <w:szCs w:val="24"/>
          <w:u w:val="none"/>
        </w:rPr>
        <w:t>, który ma o</w:t>
      </w:r>
      <w:r w:rsidR="00CA10A7" w:rsidRPr="00B20292">
        <w:rPr>
          <w:rStyle w:val="Hipercze"/>
          <w:rFonts w:ascii="Arial" w:hAnsi="Arial" w:cs="Arial"/>
          <w:color w:val="000000" w:themeColor="text1"/>
          <w:sz w:val="24"/>
          <w:szCs w:val="24"/>
          <w:u w:val="none"/>
        </w:rPr>
        <w:t>gromny wpływ na szereg zmiennych/wskaźników</w:t>
      </w:r>
      <w:r w:rsidR="008F466B" w:rsidRPr="00B20292">
        <w:rPr>
          <w:rStyle w:val="Hipercze"/>
          <w:rFonts w:ascii="Arial" w:hAnsi="Arial" w:cs="Arial"/>
          <w:color w:val="000000" w:themeColor="text1"/>
          <w:sz w:val="24"/>
          <w:szCs w:val="24"/>
          <w:u w:val="none"/>
        </w:rPr>
        <w:t xml:space="preserve">, </w:t>
      </w:r>
      <w:r w:rsidR="00BD7E52" w:rsidRPr="00B20292">
        <w:rPr>
          <w:rStyle w:val="Hipercze"/>
          <w:rFonts w:ascii="Arial" w:hAnsi="Arial" w:cs="Arial"/>
          <w:color w:val="000000" w:themeColor="text1"/>
          <w:sz w:val="24"/>
          <w:szCs w:val="24"/>
          <w:u w:val="none"/>
        </w:rPr>
        <w:t>(</w:t>
      </w:r>
      <w:r w:rsidR="008F466B" w:rsidRPr="00B20292">
        <w:rPr>
          <w:rStyle w:val="Hipercze"/>
          <w:rFonts w:ascii="Arial" w:hAnsi="Arial" w:cs="Arial"/>
          <w:color w:val="000000" w:themeColor="text1"/>
          <w:sz w:val="24"/>
          <w:szCs w:val="24"/>
          <w:u w:val="none"/>
        </w:rPr>
        <w:t>szczególnie o charakterze społecznym</w:t>
      </w:r>
      <w:r w:rsidR="00BD7E52" w:rsidRPr="00B20292">
        <w:rPr>
          <w:rStyle w:val="Hipercze"/>
          <w:rFonts w:ascii="Arial" w:hAnsi="Arial" w:cs="Arial"/>
          <w:color w:val="000000" w:themeColor="text1"/>
          <w:sz w:val="24"/>
          <w:szCs w:val="24"/>
          <w:u w:val="none"/>
        </w:rPr>
        <w:t>)</w:t>
      </w:r>
      <w:r w:rsidR="008F466B" w:rsidRPr="00B20292">
        <w:rPr>
          <w:rStyle w:val="Hipercze"/>
          <w:rFonts w:ascii="Arial" w:hAnsi="Arial" w:cs="Arial"/>
          <w:color w:val="000000" w:themeColor="text1"/>
          <w:sz w:val="24"/>
          <w:szCs w:val="24"/>
          <w:u w:val="none"/>
        </w:rPr>
        <w:t xml:space="preserve"> są zmiany struktury społecznej mieszkańców, nie będące raczej wynikiem pozytywnych zmian społecznych, ale wynikające wprost ze znacznej</w:t>
      </w:r>
      <w:r w:rsidR="008B764B">
        <w:rPr>
          <w:rStyle w:val="Hipercze"/>
          <w:rFonts w:ascii="Arial" w:hAnsi="Arial" w:cs="Arial"/>
          <w:color w:val="000000" w:themeColor="text1"/>
          <w:sz w:val="24"/>
          <w:szCs w:val="24"/>
          <w:u w:val="none"/>
        </w:rPr>
        <w:t xml:space="preserve"> </w:t>
      </w:r>
      <w:r w:rsidR="008F466B" w:rsidRPr="00B20292">
        <w:rPr>
          <w:rStyle w:val="Hipercze"/>
          <w:rFonts w:ascii="Arial" w:hAnsi="Arial" w:cs="Arial"/>
          <w:color w:val="000000" w:themeColor="text1"/>
          <w:sz w:val="24"/>
          <w:szCs w:val="24"/>
          <w:u w:val="none"/>
        </w:rPr>
        <w:t xml:space="preserve">zwyżki w czynszu w </w:t>
      </w:r>
      <w:proofErr w:type="spellStart"/>
      <w:r w:rsidR="008F466B" w:rsidRPr="00B20292">
        <w:rPr>
          <w:rStyle w:val="Hipercze"/>
          <w:rFonts w:ascii="Arial" w:hAnsi="Arial" w:cs="Arial"/>
          <w:color w:val="000000" w:themeColor="text1"/>
          <w:sz w:val="24"/>
          <w:szCs w:val="24"/>
          <w:u w:val="none"/>
        </w:rPr>
        <w:t>lokalnach</w:t>
      </w:r>
      <w:proofErr w:type="spellEnd"/>
      <w:r w:rsidR="008F466B" w:rsidRPr="00B20292">
        <w:rPr>
          <w:rStyle w:val="Hipercze"/>
          <w:rFonts w:ascii="Arial" w:hAnsi="Arial" w:cs="Arial"/>
          <w:color w:val="000000" w:themeColor="text1"/>
          <w:sz w:val="24"/>
          <w:szCs w:val="24"/>
          <w:u w:val="none"/>
        </w:rPr>
        <w:t>, które zostały odnowione czy wyremontowane</w:t>
      </w:r>
      <w:r w:rsidR="00B248FC" w:rsidRPr="00B20292">
        <w:rPr>
          <w:rStyle w:val="Hipercze"/>
          <w:rFonts w:ascii="Arial" w:hAnsi="Arial" w:cs="Arial"/>
          <w:color w:val="000000" w:themeColor="text1"/>
          <w:sz w:val="24"/>
          <w:szCs w:val="24"/>
          <w:u w:val="none"/>
        </w:rPr>
        <w:t>. Mieszkańcy, którzy na czas remontu kamienic zostali przeniesieni czasowo w inne miejsce mogą nie powrócić już do wyremontowanego mieszkania, ponieważ po podwyżce czy</w:t>
      </w:r>
      <w:r w:rsidR="00BD7E52" w:rsidRPr="00B20292">
        <w:rPr>
          <w:rStyle w:val="Hipercze"/>
          <w:rFonts w:ascii="Arial" w:hAnsi="Arial" w:cs="Arial"/>
          <w:color w:val="000000" w:themeColor="text1"/>
          <w:sz w:val="24"/>
          <w:szCs w:val="24"/>
          <w:u w:val="none"/>
        </w:rPr>
        <w:t>n</w:t>
      </w:r>
      <w:r w:rsidR="00B248FC" w:rsidRPr="00B20292">
        <w:rPr>
          <w:rStyle w:val="Hipercze"/>
          <w:rFonts w:ascii="Arial" w:hAnsi="Arial" w:cs="Arial"/>
          <w:color w:val="000000" w:themeColor="text1"/>
          <w:sz w:val="24"/>
          <w:szCs w:val="24"/>
          <w:u w:val="none"/>
        </w:rPr>
        <w:t>szu ich na to n</w:t>
      </w:r>
      <w:r w:rsidR="00BD7E52" w:rsidRPr="00B20292">
        <w:rPr>
          <w:rStyle w:val="Hipercze"/>
          <w:rFonts w:ascii="Arial" w:hAnsi="Arial" w:cs="Arial"/>
          <w:color w:val="000000" w:themeColor="text1"/>
          <w:sz w:val="24"/>
          <w:szCs w:val="24"/>
          <w:u w:val="none"/>
        </w:rPr>
        <w:t>ie</w:t>
      </w:r>
      <w:r w:rsidR="00B248FC" w:rsidRPr="00B20292">
        <w:rPr>
          <w:rStyle w:val="Hipercze"/>
          <w:rFonts w:ascii="Arial" w:hAnsi="Arial" w:cs="Arial"/>
          <w:color w:val="000000" w:themeColor="text1"/>
          <w:sz w:val="24"/>
          <w:szCs w:val="24"/>
          <w:u w:val="none"/>
        </w:rPr>
        <w:t xml:space="preserve"> stać. </w:t>
      </w:r>
      <w:r w:rsidR="00BD7E52" w:rsidRPr="00B20292">
        <w:rPr>
          <w:rStyle w:val="Hipercze"/>
          <w:rFonts w:ascii="Arial" w:hAnsi="Arial" w:cs="Arial"/>
          <w:color w:val="000000" w:themeColor="text1"/>
          <w:sz w:val="24"/>
          <w:szCs w:val="24"/>
          <w:u w:val="none"/>
        </w:rPr>
        <w:t>Możemy m</w:t>
      </w:r>
      <w:r w:rsidR="00B248FC" w:rsidRPr="00B20292">
        <w:rPr>
          <w:rStyle w:val="Hipercze"/>
          <w:rFonts w:ascii="Arial" w:hAnsi="Arial" w:cs="Arial"/>
          <w:color w:val="000000" w:themeColor="text1"/>
          <w:sz w:val="24"/>
          <w:szCs w:val="24"/>
          <w:u w:val="none"/>
        </w:rPr>
        <w:t>i</w:t>
      </w:r>
      <w:r w:rsidR="00BD7E52" w:rsidRPr="00B20292">
        <w:rPr>
          <w:rStyle w:val="Hipercze"/>
          <w:rFonts w:ascii="Arial" w:hAnsi="Arial" w:cs="Arial"/>
          <w:color w:val="000000" w:themeColor="text1"/>
          <w:sz w:val="24"/>
          <w:szCs w:val="24"/>
          <w:u w:val="none"/>
        </w:rPr>
        <w:t>e</w:t>
      </w:r>
      <w:r w:rsidR="00B248FC" w:rsidRPr="00B20292">
        <w:rPr>
          <w:rStyle w:val="Hipercze"/>
          <w:rFonts w:ascii="Arial" w:hAnsi="Arial" w:cs="Arial"/>
          <w:color w:val="000000" w:themeColor="text1"/>
          <w:sz w:val="24"/>
          <w:szCs w:val="24"/>
          <w:u w:val="none"/>
        </w:rPr>
        <w:t xml:space="preserve">ć zatem do czynienia z procesami </w:t>
      </w:r>
      <w:proofErr w:type="spellStart"/>
      <w:r w:rsidR="00B248FC" w:rsidRPr="00B20292">
        <w:rPr>
          <w:rStyle w:val="Hipercze"/>
          <w:rFonts w:ascii="Arial" w:hAnsi="Arial" w:cs="Arial"/>
          <w:color w:val="000000" w:themeColor="text1"/>
          <w:sz w:val="24"/>
          <w:szCs w:val="24"/>
          <w:u w:val="none"/>
        </w:rPr>
        <w:t>gentryfikacji</w:t>
      </w:r>
      <w:proofErr w:type="spellEnd"/>
      <w:r w:rsidR="00B248FC" w:rsidRPr="00B20292">
        <w:rPr>
          <w:rStyle w:val="Hipercze"/>
          <w:rFonts w:ascii="Arial" w:hAnsi="Arial" w:cs="Arial"/>
          <w:color w:val="000000" w:themeColor="text1"/>
          <w:sz w:val="24"/>
          <w:szCs w:val="24"/>
          <w:u w:val="none"/>
        </w:rPr>
        <w:t xml:space="preserve">. </w:t>
      </w:r>
      <w:proofErr w:type="spellStart"/>
      <w:r>
        <w:rPr>
          <w:rStyle w:val="Hipercze"/>
          <w:rFonts w:ascii="Arial" w:hAnsi="Arial" w:cs="Arial"/>
          <w:color w:val="000000" w:themeColor="text1"/>
          <w:sz w:val="24"/>
          <w:szCs w:val="24"/>
          <w:u w:val="none"/>
        </w:rPr>
        <w:t>Zmina</w:t>
      </w:r>
      <w:proofErr w:type="spellEnd"/>
      <w:r>
        <w:rPr>
          <w:rStyle w:val="Hipercze"/>
          <w:rFonts w:ascii="Arial" w:hAnsi="Arial" w:cs="Arial"/>
          <w:color w:val="000000" w:themeColor="text1"/>
          <w:sz w:val="24"/>
          <w:szCs w:val="24"/>
          <w:u w:val="none"/>
        </w:rPr>
        <w:t xml:space="preserve"> struktury społecznej </w:t>
      </w:r>
      <w:proofErr w:type="spellStart"/>
      <w:r>
        <w:rPr>
          <w:rStyle w:val="Hipercze"/>
          <w:rFonts w:ascii="Arial" w:hAnsi="Arial" w:cs="Arial"/>
          <w:color w:val="000000" w:themeColor="text1"/>
          <w:sz w:val="24"/>
          <w:szCs w:val="24"/>
          <w:u w:val="none"/>
        </w:rPr>
        <w:t>mieszkańcow</w:t>
      </w:r>
      <w:proofErr w:type="spellEnd"/>
      <w:r>
        <w:rPr>
          <w:rStyle w:val="Hipercze"/>
          <w:rFonts w:ascii="Arial" w:hAnsi="Arial" w:cs="Arial"/>
          <w:color w:val="000000" w:themeColor="text1"/>
          <w:sz w:val="24"/>
          <w:szCs w:val="24"/>
          <w:u w:val="none"/>
        </w:rPr>
        <w:t xml:space="preserve"> obszaru </w:t>
      </w:r>
      <w:proofErr w:type="spellStart"/>
      <w:r>
        <w:rPr>
          <w:rStyle w:val="Hipercze"/>
          <w:rFonts w:ascii="Arial" w:hAnsi="Arial" w:cs="Arial"/>
          <w:color w:val="000000" w:themeColor="text1"/>
          <w:sz w:val="24"/>
          <w:szCs w:val="24"/>
          <w:u w:val="none"/>
        </w:rPr>
        <w:t>rewitalizowanego</w:t>
      </w:r>
      <w:proofErr w:type="spellEnd"/>
      <w:r>
        <w:rPr>
          <w:rStyle w:val="Hipercze"/>
          <w:rFonts w:ascii="Arial" w:hAnsi="Arial" w:cs="Arial"/>
          <w:color w:val="000000" w:themeColor="text1"/>
          <w:sz w:val="24"/>
          <w:szCs w:val="24"/>
          <w:u w:val="none"/>
        </w:rPr>
        <w:t xml:space="preserve"> </w:t>
      </w:r>
      <w:r w:rsidR="00681142">
        <w:rPr>
          <w:rStyle w:val="Hipercze"/>
          <w:rFonts w:ascii="Arial" w:hAnsi="Arial" w:cs="Arial"/>
          <w:color w:val="000000" w:themeColor="text1"/>
          <w:sz w:val="24"/>
          <w:szCs w:val="24"/>
          <w:u w:val="none"/>
        </w:rPr>
        <w:t xml:space="preserve">Jednak nie powinna </w:t>
      </w:r>
      <w:r>
        <w:rPr>
          <w:rStyle w:val="Hipercze"/>
          <w:rFonts w:ascii="Arial" w:hAnsi="Arial" w:cs="Arial"/>
          <w:color w:val="000000" w:themeColor="text1"/>
          <w:sz w:val="24"/>
          <w:szCs w:val="24"/>
          <w:u w:val="none"/>
        </w:rPr>
        <w:t xml:space="preserve">być </w:t>
      </w:r>
      <w:r w:rsidR="00681142">
        <w:rPr>
          <w:rStyle w:val="Hipercze"/>
          <w:rFonts w:ascii="Arial" w:hAnsi="Arial" w:cs="Arial"/>
          <w:color w:val="000000" w:themeColor="text1"/>
          <w:sz w:val="24"/>
          <w:szCs w:val="24"/>
          <w:u w:val="none"/>
        </w:rPr>
        <w:t xml:space="preserve"> wynikiem </w:t>
      </w:r>
      <w:proofErr w:type="spellStart"/>
      <w:r w:rsidR="00B248FC" w:rsidRPr="00B20292">
        <w:rPr>
          <w:rStyle w:val="Hipercze"/>
          <w:rFonts w:ascii="Arial" w:hAnsi="Arial" w:cs="Arial"/>
          <w:color w:val="000000" w:themeColor="text1"/>
          <w:sz w:val="24"/>
          <w:szCs w:val="24"/>
          <w:u w:val="none"/>
        </w:rPr>
        <w:t>podwyżk</w:t>
      </w:r>
      <w:r w:rsidR="00681142">
        <w:rPr>
          <w:rStyle w:val="Hipercze"/>
          <w:rFonts w:ascii="Arial" w:hAnsi="Arial" w:cs="Arial"/>
          <w:color w:val="000000" w:themeColor="text1"/>
          <w:sz w:val="24"/>
          <w:szCs w:val="24"/>
          <w:u w:val="none"/>
        </w:rPr>
        <w:t>i</w:t>
      </w:r>
      <w:r w:rsidR="00B248FC" w:rsidRPr="00B20292">
        <w:rPr>
          <w:rStyle w:val="Hipercze"/>
          <w:rFonts w:ascii="Arial" w:hAnsi="Arial" w:cs="Arial"/>
          <w:color w:val="000000" w:themeColor="text1"/>
          <w:sz w:val="24"/>
          <w:szCs w:val="24"/>
          <w:u w:val="none"/>
        </w:rPr>
        <w:t>i</w:t>
      </w:r>
      <w:proofErr w:type="spellEnd"/>
      <w:r w:rsidR="00B248FC" w:rsidRPr="00B20292">
        <w:rPr>
          <w:rStyle w:val="Hipercze"/>
          <w:rFonts w:ascii="Arial" w:hAnsi="Arial" w:cs="Arial"/>
          <w:color w:val="000000" w:themeColor="text1"/>
          <w:sz w:val="24"/>
          <w:szCs w:val="24"/>
          <w:u w:val="none"/>
        </w:rPr>
        <w:t xml:space="preserve"> czynszów. Sytuacja ta rodzi kilka implikacji dla opisanego poniżej systemu wskaźników. Po pierwsze, konieczne jest śledzenie losów osób, które zamieszkiwały obszar </w:t>
      </w:r>
      <w:proofErr w:type="spellStart"/>
      <w:r w:rsidR="00B248FC" w:rsidRPr="00B20292">
        <w:rPr>
          <w:rStyle w:val="Hipercze"/>
          <w:rFonts w:ascii="Arial" w:hAnsi="Arial" w:cs="Arial"/>
          <w:color w:val="000000" w:themeColor="text1"/>
          <w:sz w:val="24"/>
          <w:szCs w:val="24"/>
          <w:u w:val="none"/>
        </w:rPr>
        <w:t>rewitalizowany</w:t>
      </w:r>
      <w:proofErr w:type="spellEnd"/>
      <w:r w:rsidR="00B248FC" w:rsidRPr="00B20292">
        <w:rPr>
          <w:rStyle w:val="Hipercze"/>
          <w:rFonts w:ascii="Arial" w:hAnsi="Arial" w:cs="Arial"/>
          <w:color w:val="000000" w:themeColor="text1"/>
          <w:sz w:val="24"/>
          <w:szCs w:val="24"/>
          <w:u w:val="none"/>
        </w:rPr>
        <w:t xml:space="preserve"> w momencie rozpoczęcia działań w ramach Lokalnego Programu Rewitalizacji, szczególnie tych,</w:t>
      </w:r>
      <w:r w:rsidR="00B3238C" w:rsidRPr="00B20292">
        <w:rPr>
          <w:rStyle w:val="Hipercze"/>
          <w:rFonts w:ascii="Arial" w:hAnsi="Arial" w:cs="Arial"/>
          <w:color w:val="000000" w:themeColor="text1"/>
          <w:sz w:val="24"/>
          <w:szCs w:val="24"/>
          <w:u w:val="none"/>
        </w:rPr>
        <w:t xml:space="preserve"> </w:t>
      </w:r>
      <w:r w:rsidR="00B248FC" w:rsidRPr="00B20292">
        <w:rPr>
          <w:rStyle w:val="Hipercze"/>
          <w:rFonts w:ascii="Arial" w:hAnsi="Arial" w:cs="Arial"/>
          <w:color w:val="000000" w:themeColor="text1"/>
          <w:sz w:val="24"/>
          <w:szCs w:val="24"/>
          <w:u w:val="none"/>
        </w:rPr>
        <w:t>dla któ</w:t>
      </w:r>
      <w:r w:rsidR="00BD7E52" w:rsidRPr="00B20292">
        <w:rPr>
          <w:rStyle w:val="Hipercze"/>
          <w:rFonts w:ascii="Arial" w:hAnsi="Arial" w:cs="Arial"/>
          <w:color w:val="000000" w:themeColor="text1"/>
          <w:sz w:val="24"/>
          <w:szCs w:val="24"/>
          <w:u w:val="none"/>
        </w:rPr>
        <w:t>r</w:t>
      </w:r>
      <w:r w:rsidR="00B248FC" w:rsidRPr="00B20292">
        <w:rPr>
          <w:rStyle w:val="Hipercze"/>
          <w:rFonts w:ascii="Arial" w:hAnsi="Arial" w:cs="Arial"/>
          <w:color w:val="000000" w:themeColor="text1"/>
          <w:sz w:val="24"/>
          <w:szCs w:val="24"/>
          <w:u w:val="none"/>
        </w:rPr>
        <w:t>ych istniej</w:t>
      </w:r>
      <w:r w:rsidR="00D81CB2" w:rsidRPr="00B20292">
        <w:rPr>
          <w:rStyle w:val="Hipercze"/>
          <w:rFonts w:ascii="Arial" w:hAnsi="Arial" w:cs="Arial"/>
          <w:color w:val="000000" w:themeColor="text1"/>
          <w:sz w:val="24"/>
          <w:szCs w:val="24"/>
          <w:u w:val="none"/>
        </w:rPr>
        <w:t>e</w:t>
      </w:r>
      <w:r w:rsidR="00B248FC" w:rsidRPr="00B20292">
        <w:rPr>
          <w:rStyle w:val="Hipercze"/>
          <w:rFonts w:ascii="Arial" w:hAnsi="Arial" w:cs="Arial"/>
          <w:color w:val="000000" w:themeColor="text1"/>
          <w:sz w:val="24"/>
          <w:szCs w:val="24"/>
          <w:u w:val="none"/>
        </w:rPr>
        <w:t xml:space="preserve"> duże ryzyko braku możliwości finansowych powrotu do poprzednio zamieszkiwanego lokalu. </w:t>
      </w:r>
      <w:r w:rsidR="00CA10A7" w:rsidRPr="00B20292">
        <w:rPr>
          <w:rStyle w:val="Hipercze"/>
          <w:rFonts w:ascii="Arial" w:hAnsi="Arial" w:cs="Arial"/>
          <w:color w:val="000000" w:themeColor="text1"/>
          <w:sz w:val="24"/>
          <w:szCs w:val="24"/>
          <w:u w:val="none"/>
        </w:rPr>
        <w:t>Osoby te pomimo zmi</w:t>
      </w:r>
      <w:r w:rsidR="00BD7E52" w:rsidRPr="00B20292">
        <w:rPr>
          <w:rStyle w:val="Hipercze"/>
          <w:rFonts w:ascii="Arial" w:hAnsi="Arial" w:cs="Arial"/>
          <w:color w:val="000000" w:themeColor="text1"/>
          <w:sz w:val="24"/>
          <w:szCs w:val="24"/>
          <w:u w:val="none"/>
        </w:rPr>
        <w:t>a</w:t>
      </w:r>
      <w:r w:rsidR="00CA10A7" w:rsidRPr="00B20292">
        <w:rPr>
          <w:rStyle w:val="Hipercze"/>
          <w:rFonts w:ascii="Arial" w:hAnsi="Arial" w:cs="Arial"/>
          <w:color w:val="000000" w:themeColor="text1"/>
          <w:sz w:val="24"/>
          <w:szCs w:val="24"/>
          <w:u w:val="none"/>
        </w:rPr>
        <w:t xml:space="preserve">ny miejsca zamieszkania objęte są działaniami </w:t>
      </w:r>
      <w:r w:rsidR="00BD7E52" w:rsidRPr="00B20292">
        <w:rPr>
          <w:rStyle w:val="Hipercze"/>
          <w:rFonts w:ascii="Arial" w:hAnsi="Arial" w:cs="Arial"/>
          <w:color w:val="000000" w:themeColor="text1"/>
          <w:sz w:val="24"/>
          <w:szCs w:val="24"/>
          <w:u w:val="none"/>
        </w:rPr>
        <w:t>rewitalizacyjnymi. Uzasadn</w:t>
      </w:r>
      <w:r w:rsidR="00CA10A7" w:rsidRPr="00B20292">
        <w:rPr>
          <w:rStyle w:val="Hipercze"/>
          <w:rFonts w:ascii="Arial" w:hAnsi="Arial" w:cs="Arial"/>
          <w:color w:val="000000" w:themeColor="text1"/>
          <w:sz w:val="24"/>
          <w:szCs w:val="24"/>
          <w:u w:val="none"/>
        </w:rPr>
        <w:t xml:space="preserve">ione jest śledzenie losów osób, które nie powróciły do poprzedniego miejsca zamieszkania, najlepiej na poziomie indywidualnym. </w:t>
      </w:r>
      <w:proofErr w:type="spellStart"/>
      <w:r w:rsidR="00CA10A7" w:rsidRPr="00B20292">
        <w:rPr>
          <w:rStyle w:val="Hipercze"/>
          <w:rFonts w:ascii="Arial" w:hAnsi="Arial" w:cs="Arial"/>
          <w:color w:val="000000" w:themeColor="text1"/>
          <w:sz w:val="24"/>
          <w:szCs w:val="24"/>
          <w:u w:val="none"/>
        </w:rPr>
        <w:t>Wskażniki</w:t>
      </w:r>
      <w:proofErr w:type="spellEnd"/>
      <w:r w:rsidR="00CA10A7" w:rsidRPr="00B20292">
        <w:rPr>
          <w:rStyle w:val="Hipercze"/>
          <w:rFonts w:ascii="Arial" w:hAnsi="Arial" w:cs="Arial"/>
          <w:color w:val="000000" w:themeColor="text1"/>
          <w:sz w:val="24"/>
          <w:szCs w:val="24"/>
          <w:u w:val="none"/>
        </w:rPr>
        <w:t xml:space="preserve"> dotyczące liczby osób, które powróciły, jak i nie powróciły do poprzedniego miejsca zamieszkani</w:t>
      </w:r>
      <w:r w:rsidR="00BD7E52" w:rsidRPr="00B20292">
        <w:rPr>
          <w:rStyle w:val="Hipercze"/>
          <w:rFonts w:ascii="Arial" w:hAnsi="Arial" w:cs="Arial"/>
          <w:color w:val="000000" w:themeColor="text1"/>
          <w:sz w:val="24"/>
          <w:szCs w:val="24"/>
          <w:u w:val="none"/>
        </w:rPr>
        <w:t>a</w:t>
      </w:r>
      <w:r w:rsidR="00CA10A7" w:rsidRPr="00B20292">
        <w:rPr>
          <w:rStyle w:val="Hipercze"/>
          <w:rFonts w:ascii="Arial" w:hAnsi="Arial" w:cs="Arial"/>
          <w:color w:val="000000" w:themeColor="text1"/>
          <w:sz w:val="24"/>
          <w:szCs w:val="24"/>
          <w:u w:val="none"/>
        </w:rPr>
        <w:t xml:space="preserve"> po remoncie obiektu znajdują się w poniższym zestawie wskaźników. Po drugie zaś</w:t>
      </w:r>
      <w:r w:rsidR="00B3238C" w:rsidRPr="00B20292">
        <w:rPr>
          <w:rStyle w:val="Hipercze"/>
          <w:rFonts w:ascii="Arial" w:hAnsi="Arial" w:cs="Arial"/>
          <w:color w:val="000000" w:themeColor="text1"/>
          <w:sz w:val="24"/>
          <w:szCs w:val="24"/>
          <w:u w:val="none"/>
        </w:rPr>
        <w:t>,</w:t>
      </w:r>
      <w:r w:rsidR="00CA10A7" w:rsidRPr="00B20292">
        <w:rPr>
          <w:rStyle w:val="Hipercze"/>
          <w:rFonts w:ascii="Arial" w:hAnsi="Arial" w:cs="Arial"/>
          <w:color w:val="000000" w:themeColor="text1"/>
          <w:sz w:val="24"/>
          <w:szCs w:val="24"/>
          <w:u w:val="none"/>
        </w:rPr>
        <w:t xml:space="preserve"> zmiana struktury społecznej, która może nastąpić w wyniku polityki czynszowej ma wpływ na wartości innych wskaźników, wskazując na poprawę, która w ujęciu sytuacji poszczególnych osób nie nastąpiła. Jest to zatem istotny czynnik, który należy kontrolować</w:t>
      </w:r>
      <w:r w:rsidR="008B764B">
        <w:rPr>
          <w:rStyle w:val="Hipercze"/>
          <w:rFonts w:ascii="Arial" w:hAnsi="Arial" w:cs="Arial"/>
          <w:color w:val="000000" w:themeColor="text1"/>
          <w:sz w:val="24"/>
          <w:szCs w:val="24"/>
          <w:u w:val="none"/>
        </w:rPr>
        <w:t xml:space="preserve"> </w:t>
      </w:r>
      <w:r w:rsidR="00CA10A7" w:rsidRPr="00B20292">
        <w:rPr>
          <w:rStyle w:val="Hipercze"/>
          <w:rFonts w:ascii="Arial" w:hAnsi="Arial" w:cs="Arial"/>
          <w:color w:val="000000" w:themeColor="text1"/>
          <w:sz w:val="24"/>
          <w:szCs w:val="24"/>
          <w:u w:val="none"/>
        </w:rPr>
        <w:t xml:space="preserve">przy interpretacji skutków działań rewitalizacyjnych. </w:t>
      </w:r>
    </w:p>
    <w:p w:rsidR="00A63570" w:rsidRDefault="008B5AE6"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2.</w:t>
      </w:r>
      <w:r>
        <w:rPr>
          <w:rStyle w:val="Hipercze"/>
          <w:rFonts w:ascii="Arial" w:hAnsi="Arial" w:cs="Arial"/>
          <w:color w:val="000000" w:themeColor="text1"/>
          <w:sz w:val="24"/>
          <w:szCs w:val="24"/>
          <w:u w:val="none"/>
        </w:rPr>
        <w:tab/>
        <w:t>N</w:t>
      </w:r>
      <w:r w:rsidR="00CA10A7" w:rsidRPr="00B20292">
        <w:rPr>
          <w:rStyle w:val="Hipercze"/>
          <w:rFonts w:ascii="Arial" w:hAnsi="Arial" w:cs="Arial"/>
          <w:color w:val="000000" w:themeColor="text1"/>
          <w:sz w:val="24"/>
          <w:szCs w:val="24"/>
          <w:u w:val="none"/>
        </w:rPr>
        <w:t xml:space="preserve">ależy podkreślić, że przy tak złożonej materii jaką są działania rewitalizacyjne, </w:t>
      </w:r>
      <w:r w:rsidR="00BD7E52" w:rsidRPr="00B20292">
        <w:rPr>
          <w:rStyle w:val="Hipercze"/>
          <w:rFonts w:ascii="Arial" w:hAnsi="Arial" w:cs="Arial"/>
          <w:color w:val="000000" w:themeColor="text1"/>
          <w:sz w:val="24"/>
          <w:szCs w:val="24"/>
          <w:u w:val="none"/>
        </w:rPr>
        <w:t>i</w:t>
      </w:r>
      <w:r w:rsidR="00CA10A7" w:rsidRPr="00B20292">
        <w:rPr>
          <w:rStyle w:val="Hipercze"/>
          <w:rFonts w:ascii="Arial" w:hAnsi="Arial" w:cs="Arial"/>
          <w:color w:val="000000" w:themeColor="text1"/>
          <w:sz w:val="24"/>
          <w:szCs w:val="24"/>
          <w:u w:val="none"/>
        </w:rPr>
        <w:t>nter</w:t>
      </w:r>
      <w:r w:rsidR="00BD7E52" w:rsidRPr="00B20292">
        <w:rPr>
          <w:rStyle w:val="Hipercze"/>
          <w:rFonts w:ascii="Arial" w:hAnsi="Arial" w:cs="Arial"/>
          <w:color w:val="000000" w:themeColor="text1"/>
          <w:sz w:val="24"/>
          <w:szCs w:val="24"/>
          <w:u w:val="none"/>
        </w:rPr>
        <w:t>p</w:t>
      </w:r>
      <w:r w:rsidR="00CA10A7" w:rsidRPr="00B20292">
        <w:rPr>
          <w:rStyle w:val="Hipercze"/>
          <w:rFonts w:ascii="Arial" w:hAnsi="Arial" w:cs="Arial"/>
          <w:color w:val="000000" w:themeColor="text1"/>
          <w:sz w:val="24"/>
          <w:szCs w:val="24"/>
          <w:u w:val="none"/>
        </w:rPr>
        <w:t>retacja wska</w:t>
      </w:r>
      <w:r w:rsidR="005E7DE3" w:rsidRPr="00B20292">
        <w:rPr>
          <w:rStyle w:val="Hipercze"/>
          <w:rFonts w:ascii="Arial" w:hAnsi="Arial" w:cs="Arial"/>
          <w:color w:val="000000" w:themeColor="text1"/>
          <w:sz w:val="24"/>
          <w:szCs w:val="24"/>
          <w:u w:val="none"/>
        </w:rPr>
        <w:t>źników ewaluacji nie powinna mieć zbyt uproszczonego charakteru</w:t>
      </w:r>
      <w:r w:rsidR="00944358" w:rsidRPr="00B20292">
        <w:rPr>
          <w:rStyle w:val="Hipercze"/>
          <w:rFonts w:ascii="Arial" w:hAnsi="Arial" w:cs="Arial"/>
          <w:color w:val="000000" w:themeColor="text1"/>
          <w:sz w:val="24"/>
          <w:szCs w:val="24"/>
          <w:u w:val="none"/>
        </w:rPr>
        <w:t xml:space="preserve"> opierającego się jedynie na analizie zmian </w:t>
      </w:r>
      <w:proofErr w:type="spellStart"/>
      <w:r w:rsidR="00944358" w:rsidRPr="00B20292">
        <w:rPr>
          <w:rStyle w:val="Hipercze"/>
          <w:rFonts w:ascii="Arial" w:hAnsi="Arial" w:cs="Arial"/>
          <w:color w:val="000000" w:themeColor="text1"/>
          <w:sz w:val="24"/>
          <w:szCs w:val="24"/>
          <w:u w:val="none"/>
        </w:rPr>
        <w:t>wyrażownaych</w:t>
      </w:r>
      <w:proofErr w:type="spellEnd"/>
      <w:r w:rsidR="00944358" w:rsidRPr="00B20292">
        <w:rPr>
          <w:rStyle w:val="Hipercze"/>
          <w:rFonts w:ascii="Arial" w:hAnsi="Arial" w:cs="Arial"/>
          <w:color w:val="000000" w:themeColor="text1"/>
          <w:sz w:val="24"/>
          <w:szCs w:val="24"/>
          <w:u w:val="none"/>
        </w:rPr>
        <w:t xml:space="preserve"> liczbowymi wartościami. Ewaluacja dział</w:t>
      </w:r>
      <w:r w:rsidR="00BD7E52" w:rsidRPr="00B20292">
        <w:rPr>
          <w:rStyle w:val="Hipercze"/>
          <w:rFonts w:ascii="Arial" w:hAnsi="Arial" w:cs="Arial"/>
          <w:color w:val="000000" w:themeColor="text1"/>
          <w:sz w:val="24"/>
          <w:szCs w:val="24"/>
          <w:u w:val="none"/>
        </w:rPr>
        <w:t>a</w:t>
      </w:r>
      <w:r w:rsidR="00944358" w:rsidRPr="00B20292">
        <w:rPr>
          <w:rStyle w:val="Hipercze"/>
          <w:rFonts w:ascii="Arial" w:hAnsi="Arial" w:cs="Arial"/>
          <w:color w:val="000000" w:themeColor="text1"/>
          <w:sz w:val="24"/>
          <w:szCs w:val="24"/>
          <w:u w:val="none"/>
        </w:rPr>
        <w:t>ń rewitalizacyjnych wymaga szerokiej analizy i rozumienia związków przyczynowo-skutkowych stających</w:t>
      </w:r>
      <w:r w:rsidR="00BD7E52" w:rsidRPr="00B20292">
        <w:rPr>
          <w:rStyle w:val="Hipercze"/>
          <w:rFonts w:ascii="Arial" w:hAnsi="Arial" w:cs="Arial"/>
          <w:color w:val="000000" w:themeColor="text1"/>
          <w:sz w:val="24"/>
          <w:szCs w:val="24"/>
          <w:u w:val="none"/>
        </w:rPr>
        <w:t xml:space="preserve"> za zaobserwowanymi </w:t>
      </w:r>
      <w:proofErr w:type="spellStart"/>
      <w:r w:rsidR="00BD7E52" w:rsidRPr="00B20292">
        <w:rPr>
          <w:rStyle w:val="Hipercze"/>
          <w:rFonts w:ascii="Arial" w:hAnsi="Arial" w:cs="Arial"/>
          <w:color w:val="000000" w:themeColor="text1"/>
          <w:sz w:val="24"/>
          <w:szCs w:val="24"/>
          <w:u w:val="none"/>
        </w:rPr>
        <w:t>zminami</w:t>
      </w:r>
      <w:proofErr w:type="spellEnd"/>
      <w:r w:rsidR="00BD7E52" w:rsidRPr="00B20292">
        <w:rPr>
          <w:rStyle w:val="Hipercze"/>
          <w:rFonts w:ascii="Arial" w:hAnsi="Arial" w:cs="Arial"/>
          <w:color w:val="000000" w:themeColor="text1"/>
          <w:sz w:val="24"/>
          <w:szCs w:val="24"/>
          <w:u w:val="none"/>
        </w:rPr>
        <w:t xml:space="preserve"> (tzw.</w:t>
      </w:r>
      <w:r w:rsidR="00944358" w:rsidRPr="00B20292">
        <w:rPr>
          <w:rStyle w:val="Hipercze"/>
          <w:rFonts w:ascii="Arial" w:hAnsi="Arial" w:cs="Arial"/>
          <w:color w:val="000000" w:themeColor="text1"/>
          <w:sz w:val="24"/>
          <w:szCs w:val="24"/>
          <w:u w:val="none"/>
        </w:rPr>
        <w:t xml:space="preserve"> mechanizm zmiany).</w:t>
      </w:r>
      <w:r w:rsidR="006740EE">
        <w:rPr>
          <w:rStyle w:val="Hipercze"/>
          <w:rFonts w:ascii="Arial" w:hAnsi="Arial" w:cs="Arial"/>
          <w:color w:val="000000" w:themeColor="text1"/>
          <w:sz w:val="24"/>
          <w:szCs w:val="24"/>
          <w:u w:val="none"/>
        </w:rPr>
        <w:t xml:space="preserve"> Należy jednak </w:t>
      </w:r>
      <w:proofErr w:type="spellStart"/>
      <w:r w:rsidR="006740EE">
        <w:rPr>
          <w:rStyle w:val="Hipercze"/>
          <w:rFonts w:ascii="Arial" w:hAnsi="Arial" w:cs="Arial"/>
          <w:color w:val="000000" w:themeColor="text1"/>
          <w:sz w:val="24"/>
          <w:szCs w:val="24"/>
          <w:u w:val="none"/>
        </w:rPr>
        <w:t>wyrażnie</w:t>
      </w:r>
      <w:proofErr w:type="spellEnd"/>
      <w:r w:rsidR="006740EE">
        <w:rPr>
          <w:rStyle w:val="Hipercze"/>
          <w:rFonts w:ascii="Arial" w:hAnsi="Arial" w:cs="Arial"/>
          <w:color w:val="000000" w:themeColor="text1"/>
          <w:sz w:val="24"/>
          <w:szCs w:val="24"/>
          <w:u w:val="none"/>
        </w:rPr>
        <w:t xml:space="preserve"> podkreślić, że niemal na każdy z zaproponowanych wskaźników oprócz działań rewitalizacyjnych ma wpływ szereg innych, dodatkowych czynników (tzw. zmienne </w:t>
      </w:r>
      <w:r w:rsidR="006740EE">
        <w:rPr>
          <w:rStyle w:val="Hipercze"/>
          <w:rFonts w:ascii="Arial" w:hAnsi="Arial" w:cs="Arial"/>
          <w:color w:val="000000" w:themeColor="text1"/>
          <w:sz w:val="24"/>
          <w:szCs w:val="24"/>
          <w:u w:val="none"/>
        </w:rPr>
        <w:lastRenderedPageBreak/>
        <w:t xml:space="preserve">interweniujące), które powinny być brane pod uwagę przy interpretacji zmian danego miernika. </w:t>
      </w:r>
      <w:r w:rsidR="000016DA">
        <w:rPr>
          <w:rStyle w:val="Hipercze"/>
          <w:rFonts w:ascii="Arial" w:hAnsi="Arial" w:cs="Arial"/>
          <w:color w:val="000000" w:themeColor="text1"/>
          <w:sz w:val="24"/>
          <w:szCs w:val="24"/>
          <w:u w:val="none"/>
        </w:rPr>
        <w:t xml:space="preserve">Ewaluacja, której jednym z elementów jest system wskaźników oprócz identyfikacji zmian wyrażonych zmianą mierników, wyjaśniać powinna także mechanizm, jaki za daną zmianą stoi. Nie jest możliwe </w:t>
      </w:r>
      <w:r>
        <w:rPr>
          <w:rStyle w:val="Hipercze"/>
          <w:rFonts w:ascii="Arial" w:hAnsi="Arial" w:cs="Arial"/>
          <w:color w:val="000000" w:themeColor="text1"/>
          <w:sz w:val="24"/>
          <w:szCs w:val="24"/>
          <w:u w:val="none"/>
        </w:rPr>
        <w:t>wskaz</w:t>
      </w:r>
      <w:r w:rsidR="000016DA">
        <w:rPr>
          <w:rStyle w:val="Hipercze"/>
          <w:rFonts w:ascii="Arial" w:hAnsi="Arial" w:cs="Arial"/>
          <w:color w:val="000000" w:themeColor="text1"/>
          <w:sz w:val="24"/>
          <w:szCs w:val="24"/>
          <w:u w:val="none"/>
        </w:rPr>
        <w:t>anie pełnego katalogu zmiennych interweniujących, ponieważ mogą być one nieprzewidywalne. Jednak rzetelny proces ewaluacji powinien się do nich odnosić i badać efekt netto interwencji podejmowanych ramach rewita</w:t>
      </w:r>
      <w:r>
        <w:rPr>
          <w:rStyle w:val="Hipercze"/>
          <w:rFonts w:ascii="Arial" w:hAnsi="Arial" w:cs="Arial"/>
          <w:color w:val="000000" w:themeColor="text1"/>
          <w:sz w:val="24"/>
          <w:szCs w:val="24"/>
          <w:u w:val="none"/>
        </w:rPr>
        <w:t>liz</w:t>
      </w:r>
      <w:r w:rsidR="000016DA">
        <w:rPr>
          <w:rStyle w:val="Hipercze"/>
          <w:rFonts w:ascii="Arial" w:hAnsi="Arial" w:cs="Arial"/>
          <w:color w:val="000000" w:themeColor="text1"/>
          <w:sz w:val="24"/>
          <w:szCs w:val="24"/>
          <w:u w:val="none"/>
        </w:rPr>
        <w:t xml:space="preserve">acji za </w:t>
      </w:r>
      <w:r>
        <w:rPr>
          <w:rStyle w:val="Hipercze"/>
          <w:rFonts w:ascii="Arial" w:hAnsi="Arial" w:cs="Arial"/>
          <w:color w:val="000000" w:themeColor="text1"/>
          <w:sz w:val="24"/>
          <w:szCs w:val="24"/>
          <w:u w:val="none"/>
        </w:rPr>
        <w:t>pomocą</w:t>
      </w:r>
      <w:r w:rsidR="000016DA">
        <w:rPr>
          <w:rStyle w:val="Hipercze"/>
          <w:rFonts w:ascii="Arial" w:hAnsi="Arial" w:cs="Arial"/>
          <w:color w:val="000000" w:themeColor="text1"/>
          <w:sz w:val="24"/>
          <w:szCs w:val="24"/>
          <w:u w:val="none"/>
        </w:rPr>
        <w:t xml:space="preserve"> różnych metod, nie tylko prostej analizy zmian w wartościach wskaźników przypisanych do ewaluacji działań rewitalizacyjnych. Do najczęściej spotykanych należą:</w:t>
      </w:r>
    </w:p>
    <w:p w:rsidR="000016DA" w:rsidRDefault="000016DA"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t>
      </w:r>
      <w:r w:rsidR="008B5AE6">
        <w:rPr>
          <w:rStyle w:val="Hipercze"/>
          <w:rFonts w:ascii="Arial" w:hAnsi="Arial" w:cs="Arial"/>
          <w:color w:val="000000" w:themeColor="text1"/>
          <w:sz w:val="24"/>
          <w:szCs w:val="24"/>
          <w:u w:val="none"/>
        </w:rPr>
        <w:tab/>
      </w:r>
      <w:r>
        <w:rPr>
          <w:rStyle w:val="Hipercze"/>
          <w:rFonts w:ascii="Arial" w:hAnsi="Arial" w:cs="Arial"/>
          <w:color w:val="000000" w:themeColor="text1"/>
          <w:sz w:val="24"/>
          <w:szCs w:val="24"/>
          <w:u w:val="none"/>
        </w:rPr>
        <w:t xml:space="preserve">zmiany prawne skutkujące zmianami w metodologii liczenia pewnych wskaźników, jak np. zmiana kryteriów przyznawania świadczeń z pomocy </w:t>
      </w:r>
      <w:proofErr w:type="spellStart"/>
      <w:r>
        <w:rPr>
          <w:rStyle w:val="Hipercze"/>
          <w:rFonts w:ascii="Arial" w:hAnsi="Arial" w:cs="Arial"/>
          <w:color w:val="000000" w:themeColor="text1"/>
          <w:sz w:val="24"/>
          <w:szCs w:val="24"/>
          <w:u w:val="none"/>
        </w:rPr>
        <w:t>spoęłcznej</w:t>
      </w:r>
      <w:proofErr w:type="spellEnd"/>
      <w:r>
        <w:rPr>
          <w:rStyle w:val="Hipercze"/>
          <w:rFonts w:ascii="Arial" w:hAnsi="Arial" w:cs="Arial"/>
          <w:color w:val="000000" w:themeColor="text1"/>
          <w:sz w:val="24"/>
          <w:szCs w:val="24"/>
          <w:u w:val="none"/>
        </w:rPr>
        <w:t xml:space="preserve"> ma wpływ na stopę ubóstwa,</w:t>
      </w:r>
    </w:p>
    <w:p w:rsidR="000016DA" w:rsidRDefault="000016DA"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t>
      </w:r>
      <w:r>
        <w:rPr>
          <w:rStyle w:val="Hipercze"/>
          <w:rFonts w:ascii="Arial" w:hAnsi="Arial" w:cs="Arial"/>
          <w:color w:val="000000" w:themeColor="text1"/>
          <w:sz w:val="24"/>
          <w:szCs w:val="24"/>
          <w:u w:val="none"/>
        </w:rPr>
        <w:tab/>
        <w:t xml:space="preserve">zmiany metodologiczne dotyczące wskaźników, które mierzone są analogicznie jak wskaźniki służące do porównań, np. ewentualne zmiany w </w:t>
      </w:r>
      <w:proofErr w:type="spellStart"/>
      <w:r>
        <w:rPr>
          <w:rStyle w:val="Hipercze"/>
          <w:rFonts w:ascii="Arial" w:hAnsi="Arial" w:cs="Arial"/>
          <w:color w:val="000000" w:themeColor="text1"/>
          <w:sz w:val="24"/>
          <w:szCs w:val="24"/>
          <w:u w:val="none"/>
        </w:rPr>
        <w:t>metodologi</w:t>
      </w:r>
      <w:proofErr w:type="spellEnd"/>
      <w:r>
        <w:rPr>
          <w:rStyle w:val="Hipercze"/>
          <w:rFonts w:ascii="Arial" w:hAnsi="Arial" w:cs="Arial"/>
          <w:color w:val="000000" w:themeColor="text1"/>
          <w:sz w:val="24"/>
          <w:szCs w:val="24"/>
          <w:u w:val="none"/>
        </w:rPr>
        <w:t xml:space="preserve"> wskaźników rynku pracy z Badania Aktywności Ekonomicznej Ludności</w:t>
      </w:r>
      <w:r w:rsidR="008B5AE6">
        <w:rPr>
          <w:rStyle w:val="Hipercze"/>
          <w:rFonts w:ascii="Arial" w:hAnsi="Arial" w:cs="Arial"/>
          <w:color w:val="000000" w:themeColor="text1"/>
          <w:sz w:val="24"/>
          <w:szCs w:val="24"/>
          <w:u w:val="none"/>
        </w:rPr>
        <w:t>,</w:t>
      </w:r>
    </w:p>
    <w:p w:rsidR="000016DA" w:rsidRDefault="000016DA"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t>
      </w:r>
      <w:r>
        <w:rPr>
          <w:rStyle w:val="Hipercze"/>
          <w:rFonts w:ascii="Arial" w:hAnsi="Arial" w:cs="Arial"/>
          <w:color w:val="000000" w:themeColor="text1"/>
          <w:sz w:val="24"/>
          <w:szCs w:val="24"/>
          <w:u w:val="none"/>
        </w:rPr>
        <w:tab/>
        <w:t>zmiany wywołane interwencją na innym poziomie niż działania rewitalizacyjne podejmowane przez Miasto, np. na poziomie krajowym,</w:t>
      </w:r>
    </w:p>
    <w:p w:rsidR="000016DA" w:rsidRDefault="000016DA"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t>
      </w:r>
      <w:r>
        <w:rPr>
          <w:rStyle w:val="Hipercze"/>
          <w:rFonts w:ascii="Arial" w:hAnsi="Arial" w:cs="Arial"/>
          <w:color w:val="000000" w:themeColor="text1"/>
          <w:sz w:val="24"/>
          <w:szCs w:val="24"/>
          <w:u w:val="none"/>
        </w:rPr>
        <w:tab/>
      </w:r>
      <w:r w:rsidR="008B5AE6">
        <w:rPr>
          <w:rStyle w:val="Hipercze"/>
          <w:rFonts w:ascii="Arial" w:hAnsi="Arial" w:cs="Arial"/>
          <w:color w:val="000000" w:themeColor="text1"/>
          <w:sz w:val="24"/>
          <w:szCs w:val="24"/>
          <w:u w:val="none"/>
        </w:rPr>
        <w:t xml:space="preserve">zmiany w </w:t>
      </w:r>
      <w:r>
        <w:rPr>
          <w:rStyle w:val="Hipercze"/>
          <w:rFonts w:ascii="Arial" w:hAnsi="Arial" w:cs="Arial"/>
          <w:color w:val="000000" w:themeColor="text1"/>
          <w:sz w:val="24"/>
          <w:szCs w:val="24"/>
          <w:u w:val="none"/>
        </w:rPr>
        <w:t>sytuac</w:t>
      </w:r>
      <w:r w:rsidR="008B5AE6">
        <w:rPr>
          <w:rStyle w:val="Hipercze"/>
          <w:rFonts w:ascii="Arial" w:hAnsi="Arial" w:cs="Arial"/>
          <w:color w:val="000000" w:themeColor="text1"/>
          <w:sz w:val="24"/>
          <w:szCs w:val="24"/>
          <w:u w:val="none"/>
        </w:rPr>
        <w:t>ji</w:t>
      </w:r>
      <w:r>
        <w:rPr>
          <w:rStyle w:val="Hipercze"/>
          <w:rFonts w:ascii="Arial" w:hAnsi="Arial" w:cs="Arial"/>
          <w:color w:val="000000" w:themeColor="text1"/>
          <w:sz w:val="24"/>
          <w:szCs w:val="24"/>
          <w:u w:val="none"/>
        </w:rPr>
        <w:t xml:space="preserve"> mak</w:t>
      </w:r>
      <w:r w:rsidR="008B5AE6">
        <w:rPr>
          <w:rStyle w:val="Hipercze"/>
          <w:rFonts w:ascii="Arial" w:hAnsi="Arial" w:cs="Arial"/>
          <w:color w:val="000000" w:themeColor="text1"/>
          <w:sz w:val="24"/>
          <w:szCs w:val="24"/>
          <w:u w:val="none"/>
        </w:rPr>
        <w:t>roekonomicznej</w:t>
      </w:r>
      <w:r>
        <w:rPr>
          <w:rStyle w:val="Hipercze"/>
          <w:rFonts w:ascii="Arial" w:hAnsi="Arial" w:cs="Arial"/>
          <w:color w:val="000000" w:themeColor="text1"/>
          <w:sz w:val="24"/>
          <w:szCs w:val="24"/>
          <w:u w:val="none"/>
        </w:rPr>
        <w:t xml:space="preserve">  zarówno w odniesieniu do całego kraju, jak i regionu, np. kryzys gospodarczy,</w:t>
      </w:r>
    </w:p>
    <w:p w:rsidR="000016DA" w:rsidRPr="00B20292" w:rsidRDefault="000016DA"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w:t>
      </w:r>
      <w:r>
        <w:rPr>
          <w:rStyle w:val="Hipercze"/>
          <w:rFonts w:ascii="Arial" w:hAnsi="Arial" w:cs="Arial"/>
          <w:color w:val="000000" w:themeColor="text1"/>
          <w:sz w:val="24"/>
          <w:szCs w:val="24"/>
          <w:u w:val="none"/>
        </w:rPr>
        <w:tab/>
      </w:r>
      <w:r w:rsidR="008B5AE6">
        <w:rPr>
          <w:rStyle w:val="Hipercze"/>
          <w:rFonts w:ascii="Arial" w:hAnsi="Arial" w:cs="Arial"/>
          <w:color w:val="000000" w:themeColor="text1"/>
          <w:sz w:val="24"/>
          <w:szCs w:val="24"/>
          <w:u w:val="none"/>
        </w:rPr>
        <w:t xml:space="preserve">zmiany w sytuacji mikroekonomicznej </w:t>
      </w:r>
      <w:proofErr w:type="spellStart"/>
      <w:r w:rsidR="008B5AE6">
        <w:rPr>
          <w:rStyle w:val="Hipercze"/>
          <w:rFonts w:ascii="Arial" w:hAnsi="Arial" w:cs="Arial"/>
          <w:color w:val="000000" w:themeColor="text1"/>
          <w:sz w:val="24"/>
          <w:szCs w:val="24"/>
          <w:u w:val="none"/>
        </w:rPr>
        <w:t>wpływajace</w:t>
      </w:r>
      <w:proofErr w:type="spellEnd"/>
      <w:r>
        <w:rPr>
          <w:rStyle w:val="Hipercze"/>
          <w:rFonts w:ascii="Arial" w:hAnsi="Arial" w:cs="Arial"/>
          <w:color w:val="000000" w:themeColor="text1"/>
          <w:sz w:val="24"/>
          <w:szCs w:val="24"/>
          <w:u w:val="none"/>
        </w:rPr>
        <w:t xml:space="preserve"> na sytuację obszaru </w:t>
      </w:r>
      <w:proofErr w:type="spellStart"/>
      <w:r>
        <w:rPr>
          <w:rStyle w:val="Hipercze"/>
          <w:rFonts w:ascii="Arial" w:hAnsi="Arial" w:cs="Arial"/>
          <w:color w:val="000000" w:themeColor="text1"/>
          <w:sz w:val="24"/>
          <w:szCs w:val="24"/>
          <w:u w:val="none"/>
        </w:rPr>
        <w:t>rewitalizowanego</w:t>
      </w:r>
      <w:proofErr w:type="spellEnd"/>
      <w:r>
        <w:rPr>
          <w:rStyle w:val="Hipercze"/>
          <w:rFonts w:ascii="Arial" w:hAnsi="Arial" w:cs="Arial"/>
          <w:color w:val="000000" w:themeColor="text1"/>
          <w:sz w:val="24"/>
          <w:szCs w:val="24"/>
          <w:u w:val="none"/>
        </w:rPr>
        <w:t xml:space="preserve"> i jego mieszkańców, np.</w:t>
      </w:r>
      <w:r w:rsidR="008B5AE6">
        <w:rPr>
          <w:rStyle w:val="Hipercze"/>
          <w:rFonts w:ascii="Arial" w:hAnsi="Arial" w:cs="Arial"/>
          <w:color w:val="000000" w:themeColor="text1"/>
          <w:sz w:val="24"/>
          <w:szCs w:val="24"/>
          <w:u w:val="none"/>
        </w:rPr>
        <w:t xml:space="preserve"> bankructwo duż</w:t>
      </w:r>
      <w:r>
        <w:rPr>
          <w:rStyle w:val="Hipercze"/>
          <w:rFonts w:ascii="Arial" w:hAnsi="Arial" w:cs="Arial"/>
          <w:color w:val="000000" w:themeColor="text1"/>
          <w:sz w:val="24"/>
          <w:szCs w:val="24"/>
          <w:u w:val="none"/>
        </w:rPr>
        <w:t xml:space="preserve">ego zakładu </w:t>
      </w:r>
      <w:proofErr w:type="spellStart"/>
      <w:r>
        <w:rPr>
          <w:rStyle w:val="Hipercze"/>
          <w:rFonts w:ascii="Arial" w:hAnsi="Arial" w:cs="Arial"/>
          <w:color w:val="000000" w:themeColor="text1"/>
          <w:sz w:val="24"/>
          <w:szCs w:val="24"/>
          <w:u w:val="none"/>
        </w:rPr>
        <w:t>zatrudnijacego</w:t>
      </w:r>
      <w:proofErr w:type="spellEnd"/>
      <w:r>
        <w:rPr>
          <w:rStyle w:val="Hipercze"/>
          <w:rFonts w:ascii="Arial" w:hAnsi="Arial" w:cs="Arial"/>
          <w:color w:val="000000" w:themeColor="text1"/>
          <w:sz w:val="24"/>
          <w:szCs w:val="24"/>
          <w:u w:val="none"/>
        </w:rPr>
        <w:t xml:space="preserve"> znaczną ilość osób z obszaru rewitalizacyjnego.</w:t>
      </w:r>
    </w:p>
    <w:p w:rsidR="00A63570" w:rsidRPr="00B20292" w:rsidRDefault="008B5AE6"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3.</w:t>
      </w:r>
      <w:r>
        <w:rPr>
          <w:rStyle w:val="Hipercze"/>
          <w:rFonts w:ascii="Arial" w:hAnsi="Arial" w:cs="Arial"/>
          <w:color w:val="000000" w:themeColor="text1"/>
          <w:sz w:val="24"/>
          <w:szCs w:val="24"/>
          <w:u w:val="none"/>
        </w:rPr>
        <w:tab/>
        <w:t>D</w:t>
      </w:r>
      <w:r w:rsidR="00944358" w:rsidRPr="00B20292">
        <w:rPr>
          <w:rStyle w:val="Hipercze"/>
          <w:rFonts w:ascii="Arial" w:hAnsi="Arial" w:cs="Arial"/>
          <w:color w:val="000000" w:themeColor="text1"/>
          <w:sz w:val="24"/>
          <w:szCs w:val="24"/>
          <w:u w:val="none"/>
        </w:rPr>
        <w:t>ziałania rewitalizacyjne to szereg powi</w:t>
      </w:r>
      <w:r w:rsidR="00B3238C" w:rsidRPr="00B20292">
        <w:rPr>
          <w:rStyle w:val="Hipercze"/>
          <w:rFonts w:ascii="Arial" w:hAnsi="Arial" w:cs="Arial"/>
          <w:color w:val="000000" w:themeColor="text1"/>
          <w:sz w:val="24"/>
          <w:szCs w:val="24"/>
          <w:u w:val="none"/>
        </w:rPr>
        <w:t>ą</w:t>
      </w:r>
      <w:r w:rsidR="00944358" w:rsidRPr="00B20292">
        <w:rPr>
          <w:rStyle w:val="Hipercze"/>
          <w:rFonts w:ascii="Arial" w:hAnsi="Arial" w:cs="Arial"/>
          <w:color w:val="000000" w:themeColor="text1"/>
          <w:sz w:val="24"/>
          <w:szCs w:val="24"/>
          <w:u w:val="none"/>
        </w:rPr>
        <w:t>zanych ze sobą interwencji na różnych polach wskazanych zarówno w dokumentach strateg</w:t>
      </w:r>
      <w:r w:rsidR="00BD7E52" w:rsidRPr="00B20292">
        <w:rPr>
          <w:rStyle w:val="Hipercze"/>
          <w:rFonts w:ascii="Arial" w:hAnsi="Arial" w:cs="Arial"/>
          <w:color w:val="000000" w:themeColor="text1"/>
          <w:sz w:val="24"/>
          <w:szCs w:val="24"/>
          <w:u w:val="none"/>
        </w:rPr>
        <w:t>i</w:t>
      </w:r>
      <w:r w:rsidR="00944358" w:rsidRPr="00B20292">
        <w:rPr>
          <w:rStyle w:val="Hipercze"/>
          <w:rFonts w:ascii="Arial" w:hAnsi="Arial" w:cs="Arial"/>
          <w:color w:val="000000" w:themeColor="text1"/>
          <w:sz w:val="24"/>
          <w:szCs w:val="24"/>
          <w:u w:val="none"/>
        </w:rPr>
        <w:t>cznych na poziomie krajowy</w:t>
      </w:r>
      <w:r w:rsidR="00BD7E52" w:rsidRPr="00B20292">
        <w:rPr>
          <w:rStyle w:val="Hipercze"/>
          <w:rFonts w:ascii="Arial" w:hAnsi="Arial" w:cs="Arial"/>
          <w:color w:val="000000" w:themeColor="text1"/>
          <w:sz w:val="24"/>
          <w:szCs w:val="24"/>
          <w:u w:val="none"/>
        </w:rPr>
        <w:t>m (</w:t>
      </w:r>
      <w:r w:rsidR="00944358" w:rsidRPr="00B20292">
        <w:rPr>
          <w:rStyle w:val="Hipercze"/>
          <w:rFonts w:ascii="Arial" w:hAnsi="Arial" w:cs="Arial"/>
          <w:color w:val="000000" w:themeColor="text1"/>
          <w:sz w:val="24"/>
          <w:szCs w:val="24"/>
          <w:u w:val="none"/>
        </w:rPr>
        <w:t xml:space="preserve">w </w:t>
      </w:r>
      <w:proofErr w:type="spellStart"/>
      <w:r w:rsidR="00944358" w:rsidRPr="00B20292">
        <w:rPr>
          <w:rStyle w:val="Hipercze"/>
          <w:rFonts w:ascii="Arial" w:hAnsi="Arial" w:cs="Arial"/>
          <w:color w:val="000000" w:themeColor="text1"/>
          <w:sz w:val="24"/>
          <w:szCs w:val="24"/>
          <w:u w:val="none"/>
        </w:rPr>
        <w:t>szczegolnosci</w:t>
      </w:r>
      <w:proofErr w:type="spellEnd"/>
      <w:r w:rsidR="00944358" w:rsidRPr="00B20292">
        <w:rPr>
          <w:rStyle w:val="Hipercze"/>
          <w:rFonts w:ascii="Arial" w:hAnsi="Arial" w:cs="Arial"/>
          <w:color w:val="000000" w:themeColor="text1"/>
          <w:sz w:val="24"/>
          <w:szCs w:val="24"/>
          <w:u w:val="none"/>
        </w:rPr>
        <w:t xml:space="preserve"> chodzi </w:t>
      </w:r>
      <w:r w:rsidR="00BD7E52" w:rsidRPr="00B20292">
        <w:rPr>
          <w:rStyle w:val="Hipercze"/>
          <w:rFonts w:ascii="Arial" w:hAnsi="Arial" w:cs="Arial"/>
          <w:color w:val="000000" w:themeColor="text1"/>
          <w:sz w:val="24"/>
          <w:szCs w:val="24"/>
          <w:u w:val="none"/>
        </w:rPr>
        <w:t>tuta</w:t>
      </w:r>
      <w:r w:rsidR="00B3238C" w:rsidRPr="00B20292">
        <w:rPr>
          <w:rStyle w:val="Hipercze"/>
          <w:rFonts w:ascii="Arial" w:hAnsi="Arial" w:cs="Arial"/>
          <w:color w:val="000000" w:themeColor="text1"/>
          <w:sz w:val="24"/>
          <w:szCs w:val="24"/>
          <w:u w:val="none"/>
        </w:rPr>
        <w:t>j</w:t>
      </w:r>
      <w:r w:rsidR="00BD7E52" w:rsidRPr="00B20292">
        <w:rPr>
          <w:rStyle w:val="Hipercze"/>
          <w:rFonts w:ascii="Arial" w:hAnsi="Arial" w:cs="Arial"/>
          <w:color w:val="000000" w:themeColor="text1"/>
          <w:sz w:val="24"/>
          <w:szCs w:val="24"/>
          <w:u w:val="none"/>
        </w:rPr>
        <w:t xml:space="preserve"> </w:t>
      </w:r>
      <w:r w:rsidR="00944358" w:rsidRPr="00B20292">
        <w:rPr>
          <w:rStyle w:val="Hipercze"/>
          <w:rFonts w:ascii="Arial" w:hAnsi="Arial" w:cs="Arial"/>
          <w:color w:val="000000" w:themeColor="text1"/>
          <w:sz w:val="24"/>
          <w:szCs w:val="24"/>
          <w:u w:val="none"/>
        </w:rPr>
        <w:t xml:space="preserve">o </w:t>
      </w:r>
      <w:r w:rsidR="00BD7E52" w:rsidRPr="00B20292">
        <w:rPr>
          <w:rStyle w:val="Hipercze"/>
          <w:rFonts w:ascii="Arial" w:hAnsi="Arial" w:cs="Arial"/>
          <w:color w:val="000000" w:themeColor="text1"/>
          <w:sz w:val="24"/>
          <w:szCs w:val="24"/>
          <w:u w:val="none"/>
        </w:rPr>
        <w:t>K</w:t>
      </w:r>
      <w:r w:rsidR="00944358" w:rsidRPr="00B20292">
        <w:rPr>
          <w:rStyle w:val="Hipercze"/>
          <w:rFonts w:ascii="Arial" w:hAnsi="Arial" w:cs="Arial"/>
          <w:color w:val="000000" w:themeColor="text1"/>
          <w:sz w:val="24"/>
          <w:szCs w:val="24"/>
          <w:u w:val="none"/>
        </w:rPr>
        <w:t xml:space="preserve">rajową Politykę </w:t>
      </w:r>
      <w:r w:rsidR="00BD7E52" w:rsidRPr="00B20292">
        <w:rPr>
          <w:rStyle w:val="Hipercze"/>
          <w:rFonts w:ascii="Arial" w:hAnsi="Arial" w:cs="Arial"/>
          <w:color w:val="000000" w:themeColor="text1"/>
          <w:sz w:val="24"/>
          <w:szCs w:val="24"/>
          <w:u w:val="none"/>
        </w:rPr>
        <w:t>M</w:t>
      </w:r>
      <w:r w:rsidR="00944358" w:rsidRPr="00B20292">
        <w:rPr>
          <w:rStyle w:val="Hipercze"/>
          <w:rFonts w:ascii="Arial" w:hAnsi="Arial" w:cs="Arial"/>
          <w:color w:val="000000" w:themeColor="text1"/>
          <w:sz w:val="24"/>
          <w:szCs w:val="24"/>
          <w:u w:val="none"/>
        </w:rPr>
        <w:t>iejską, Narodowy Plan R</w:t>
      </w:r>
      <w:r w:rsidR="00BD7E52" w:rsidRPr="00B20292">
        <w:rPr>
          <w:rStyle w:val="Hipercze"/>
          <w:rFonts w:ascii="Arial" w:hAnsi="Arial" w:cs="Arial"/>
          <w:color w:val="000000" w:themeColor="text1"/>
          <w:sz w:val="24"/>
          <w:szCs w:val="24"/>
          <w:u w:val="none"/>
        </w:rPr>
        <w:t>e</w:t>
      </w:r>
      <w:r w:rsidR="00944358" w:rsidRPr="00B20292">
        <w:rPr>
          <w:rStyle w:val="Hipercze"/>
          <w:rFonts w:ascii="Arial" w:hAnsi="Arial" w:cs="Arial"/>
          <w:color w:val="000000" w:themeColor="text1"/>
          <w:sz w:val="24"/>
          <w:szCs w:val="24"/>
          <w:u w:val="none"/>
        </w:rPr>
        <w:t>wital</w:t>
      </w:r>
      <w:r w:rsidR="00BD7E52" w:rsidRPr="00B20292">
        <w:rPr>
          <w:rStyle w:val="Hipercze"/>
          <w:rFonts w:ascii="Arial" w:hAnsi="Arial" w:cs="Arial"/>
          <w:color w:val="000000" w:themeColor="text1"/>
          <w:sz w:val="24"/>
          <w:szCs w:val="24"/>
          <w:u w:val="none"/>
        </w:rPr>
        <w:t>iz</w:t>
      </w:r>
      <w:r w:rsidR="00944358" w:rsidRPr="00B20292">
        <w:rPr>
          <w:rStyle w:val="Hipercze"/>
          <w:rFonts w:ascii="Arial" w:hAnsi="Arial" w:cs="Arial"/>
          <w:color w:val="000000" w:themeColor="text1"/>
          <w:sz w:val="24"/>
          <w:szCs w:val="24"/>
          <w:u w:val="none"/>
        </w:rPr>
        <w:t xml:space="preserve">acji i </w:t>
      </w:r>
      <w:r w:rsidR="00B3238C" w:rsidRPr="00B20292">
        <w:rPr>
          <w:rStyle w:val="Hipercze"/>
          <w:rFonts w:ascii="Arial" w:hAnsi="Arial" w:cs="Arial"/>
          <w:color w:val="000000" w:themeColor="text1"/>
          <w:sz w:val="24"/>
          <w:szCs w:val="24"/>
          <w:u w:val="none"/>
        </w:rPr>
        <w:t>U</w:t>
      </w:r>
      <w:r w:rsidR="00944358" w:rsidRPr="00B20292">
        <w:rPr>
          <w:rStyle w:val="Hipercze"/>
          <w:rFonts w:ascii="Arial" w:hAnsi="Arial" w:cs="Arial"/>
          <w:color w:val="000000" w:themeColor="text1"/>
          <w:sz w:val="24"/>
          <w:szCs w:val="24"/>
          <w:u w:val="none"/>
        </w:rPr>
        <w:t>stawę o rewitalizacji</w:t>
      </w:r>
      <w:r w:rsidR="00BD7E52" w:rsidRPr="00B20292">
        <w:rPr>
          <w:rStyle w:val="Hipercze"/>
          <w:rFonts w:ascii="Arial" w:hAnsi="Arial" w:cs="Arial"/>
          <w:color w:val="000000" w:themeColor="text1"/>
          <w:sz w:val="24"/>
          <w:szCs w:val="24"/>
          <w:u w:val="none"/>
        </w:rPr>
        <w:t>)</w:t>
      </w:r>
      <w:r w:rsidR="00944358" w:rsidRPr="00B20292">
        <w:rPr>
          <w:rStyle w:val="Hipercze"/>
          <w:rFonts w:ascii="Arial" w:hAnsi="Arial" w:cs="Arial"/>
          <w:color w:val="000000" w:themeColor="text1"/>
          <w:sz w:val="24"/>
          <w:szCs w:val="24"/>
          <w:u w:val="none"/>
        </w:rPr>
        <w:t xml:space="preserve">, jak </w:t>
      </w:r>
      <w:r w:rsidR="005E3393">
        <w:rPr>
          <w:rStyle w:val="Hipercze"/>
          <w:rFonts w:ascii="Arial" w:hAnsi="Arial" w:cs="Arial"/>
          <w:color w:val="000000" w:themeColor="text1"/>
          <w:sz w:val="24"/>
          <w:szCs w:val="24"/>
          <w:u w:val="none"/>
        </w:rPr>
        <w:t xml:space="preserve">lokalnym (założenia </w:t>
      </w:r>
      <w:r w:rsidR="00944358" w:rsidRPr="00B20292">
        <w:rPr>
          <w:rStyle w:val="Hipercze"/>
          <w:rFonts w:ascii="Arial" w:hAnsi="Arial" w:cs="Arial"/>
          <w:color w:val="000000" w:themeColor="text1"/>
          <w:sz w:val="24"/>
          <w:szCs w:val="24"/>
          <w:u w:val="none"/>
        </w:rPr>
        <w:t xml:space="preserve"> Lokaln</w:t>
      </w:r>
      <w:r w:rsidR="005E3393">
        <w:rPr>
          <w:rStyle w:val="Hipercze"/>
          <w:rFonts w:ascii="Arial" w:hAnsi="Arial" w:cs="Arial"/>
          <w:color w:val="000000" w:themeColor="text1"/>
          <w:sz w:val="24"/>
          <w:szCs w:val="24"/>
          <w:u w:val="none"/>
        </w:rPr>
        <w:t>ego</w:t>
      </w:r>
      <w:r w:rsidR="00944358" w:rsidRPr="00B20292">
        <w:rPr>
          <w:rStyle w:val="Hipercze"/>
          <w:rFonts w:ascii="Arial" w:hAnsi="Arial" w:cs="Arial"/>
          <w:color w:val="000000" w:themeColor="text1"/>
          <w:sz w:val="24"/>
          <w:szCs w:val="24"/>
          <w:u w:val="none"/>
        </w:rPr>
        <w:t xml:space="preserve"> Program</w:t>
      </w:r>
      <w:r w:rsidR="005E3393">
        <w:rPr>
          <w:rStyle w:val="Hipercze"/>
          <w:rFonts w:ascii="Arial" w:hAnsi="Arial" w:cs="Arial"/>
          <w:color w:val="000000" w:themeColor="text1"/>
          <w:sz w:val="24"/>
          <w:szCs w:val="24"/>
          <w:u w:val="none"/>
        </w:rPr>
        <w:t>u</w:t>
      </w:r>
      <w:r w:rsidR="00944358" w:rsidRPr="00B20292">
        <w:rPr>
          <w:rStyle w:val="Hipercze"/>
          <w:rFonts w:ascii="Arial" w:hAnsi="Arial" w:cs="Arial"/>
          <w:color w:val="000000" w:themeColor="text1"/>
          <w:sz w:val="24"/>
          <w:szCs w:val="24"/>
          <w:u w:val="none"/>
        </w:rPr>
        <w:t xml:space="preserve"> Rewitalizacji</w:t>
      </w:r>
      <w:r w:rsidR="005E3393">
        <w:rPr>
          <w:rStyle w:val="Hipercze"/>
          <w:rFonts w:ascii="Arial" w:hAnsi="Arial" w:cs="Arial"/>
          <w:color w:val="000000" w:themeColor="text1"/>
          <w:sz w:val="24"/>
          <w:szCs w:val="24"/>
          <w:u w:val="none"/>
        </w:rPr>
        <w:t>)</w:t>
      </w:r>
      <w:r w:rsidR="00944358" w:rsidRPr="00B20292">
        <w:rPr>
          <w:rStyle w:val="Hipercze"/>
          <w:rFonts w:ascii="Arial" w:hAnsi="Arial" w:cs="Arial"/>
          <w:color w:val="000000" w:themeColor="text1"/>
          <w:sz w:val="24"/>
          <w:szCs w:val="24"/>
          <w:u w:val="none"/>
        </w:rPr>
        <w:t>. Będą miały one r</w:t>
      </w:r>
      <w:r w:rsidR="00BD7E52" w:rsidRPr="00B20292">
        <w:rPr>
          <w:rStyle w:val="Hipercze"/>
          <w:rFonts w:ascii="Arial" w:hAnsi="Arial" w:cs="Arial"/>
          <w:color w:val="000000" w:themeColor="text1"/>
          <w:sz w:val="24"/>
          <w:szCs w:val="24"/>
          <w:u w:val="none"/>
        </w:rPr>
        <w:t>ó</w:t>
      </w:r>
      <w:r w:rsidR="00B3238C" w:rsidRPr="00B20292">
        <w:rPr>
          <w:rStyle w:val="Hipercze"/>
          <w:rFonts w:ascii="Arial" w:hAnsi="Arial" w:cs="Arial"/>
          <w:color w:val="000000" w:themeColor="text1"/>
          <w:sz w:val="24"/>
          <w:szCs w:val="24"/>
          <w:u w:val="none"/>
        </w:rPr>
        <w:t>ż</w:t>
      </w:r>
      <w:r w:rsidR="00BD7E52" w:rsidRPr="00B20292">
        <w:rPr>
          <w:rStyle w:val="Hipercze"/>
          <w:rFonts w:ascii="Arial" w:hAnsi="Arial" w:cs="Arial"/>
          <w:color w:val="000000" w:themeColor="text1"/>
          <w:sz w:val="24"/>
          <w:szCs w:val="24"/>
          <w:u w:val="none"/>
        </w:rPr>
        <w:t>ne źródła finansowania i podlegać</w:t>
      </w:r>
      <w:r w:rsidR="00944358" w:rsidRPr="00B20292">
        <w:rPr>
          <w:rStyle w:val="Hipercze"/>
          <w:rFonts w:ascii="Arial" w:hAnsi="Arial" w:cs="Arial"/>
          <w:color w:val="000000" w:themeColor="text1"/>
          <w:sz w:val="24"/>
          <w:szCs w:val="24"/>
          <w:u w:val="none"/>
        </w:rPr>
        <w:t xml:space="preserve"> będą w większości obowiązkowi ewaluacji (choć może nie zawsze na poziomie pojedynczych projektów)</w:t>
      </w:r>
      <w:r w:rsidR="00BD7E52" w:rsidRPr="00B20292">
        <w:rPr>
          <w:rStyle w:val="Hipercze"/>
          <w:rFonts w:ascii="Arial" w:hAnsi="Arial" w:cs="Arial"/>
          <w:color w:val="000000" w:themeColor="text1"/>
          <w:sz w:val="24"/>
          <w:szCs w:val="24"/>
          <w:u w:val="none"/>
        </w:rPr>
        <w:t xml:space="preserve">, wynikającym z wymagań </w:t>
      </w:r>
      <w:proofErr w:type="spellStart"/>
      <w:r w:rsidR="00BD7E52" w:rsidRPr="00B20292">
        <w:rPr>
          <w:rStyle w:val="Hipercze"/>
          <w:rFonts w:ascii="Arial" w:hAnsi="Arial" w:cs="Arial"/>
          <w:color w:val="000000" w:themeColor="text1"/>
          <w:sz w:val="24"/>
          <w:szCs w:val="24"/>
          <w:u w:val="none"/>
        </w:rPr>
        <w:t>zwiazanych</w:t>
      </w:r>
      <w:proofErr w:type="spellEnd"/>
      <w:r w:rsidR="00BD7E52" w:rsidRPr="00B20292">
        <w:rPr>
          <w:rStyle w:val="Hipercze"/>
          <w:rFonts w:ascii="Arial" w:hAnsi="Arial" w:cs="Arial"/>
          <w:color w:val="000000" w:themeColor="text1"/>
          <w:sz w:val="24"/>
          <w:szCs w:val="24"/>
          <w:u w:val="none"/>
        </w:rPr>
        <w:t xml:space="preserve"> ze źródłem finansowania</w:t>
      </w:r>
      <w:r w:rsidR="00944358" w:rsidRPr="00B20292">
        <w:rPr>
          <w:rStyle w:val="Hipercze"/>
          <w:rFonts w:ascii="Arial" w:hAnsi="Arial" w:cs="Arial"/>
          <w:color w:val="000000" w:themeColor="text1"/>
          <w:sz w:val="24"/>
          <w:szCs w:val="24"/>
          <w:u w:val="none"/>
        </w:rPr>
        <w:t>.</w:t>
      </w:r>
      <w:r w:rsidR="00BD7E52" w:rsidRPr="00B20292">
        <w:rPr>
          <w:rStyle w:val="Hipercze"/>
          <w:rFonts w:ascii="Arial" w:hAnsi="Arial" w:cs="Arial"/>
          <w:color w:val="000000" w:themeColor="text1"/>
          <w:sz w:val="24"/>
          <w:szCs w:val="24"/>
          <w:u w:val="none"/>
        </w:rPr>
        <w:t xml:space="preserve"> Wyniki tych ewaluacji należy gromadzić i analizować pod kątem przydatności przy realizacji i ewentualnej korekcie działań rewitalizacyjnych.</w:t>
      </w:r>
      <w:r w:rsidR="008B764B">
        <w:rPr>
          <w:rStyle w:val="Hipercze"/>
          <w:rFonts w:ascii="Arial" w:hAnsi="Arial" w:cs="Arial"/>
          <w:color w:val="000000" w:themeColor="text1"/>
          <w:sz w:val="24"/>
          <w:szCs w:val="24"/>
          <w:u w:val="none"/>
        </w:rPr>
        <w:t xml:space="preserve"> </w:t>
      </w:r>
    </w:p>
    <w:p w:rsidR="00A63570" w:rsidRDefault="008B5AE6" w:rsidP="00B20292">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4.</w:t>
      </w:r>
      <w:r>
        <w:rPr>
          <w:rStyle w:val="Hipercze"/>
          <w:rFonts w:ascii="Arial" w:hAnsi="Arial" w:cs="Arial"/>
          <w:color w:val="000000" w:themeColor="text1"/>
          <w:sz w:val="24"/>
          <w:szCs w:val="24"/>
          <w:u w:val="none"/>
        </w:rPr>
        <w:tab/>
        <w:t>P</w:t>
      </w:r>
      <w:r w:rsidR="00BD7E52" w:rsidRPr="00B20292">
        <w:rPr>
          <w:rStyle w:val="Hipercze"/>
          <w:rFonts w:ascii="Arial" w:hAnsi="Arial" w:cs="Arial"/>
          <w:color w:val="000000" w:themeColor="text1"/>
          <w:sz w:val="24"/>
          <w:szCs w:val="24"/>
          <w:u w:val="none"/>
        </w:rPr>
        <w:t xml:space="preserve">rezentowany poniżej zestaw wskaźników ewaluacji opiera się zarówno na miarach subiektywnych (głównie mieszkańców), jak i obiektywnych, pochodzących z </w:t>
      </w:r>
      <w:proofErr w:type="spellStart"/>
      <w:r w:rsidR="00BD7E52" w:rsidRPr="00B20292">
        <w:rPr>
          <w:rStyle w:val="Hipercze"/>
          <w:rFonts w:ascii="Arial" w:hAnsi="Arial" w:cs="Arial"/>
          <w:color w:val="000000" w:themeColor="text1"/>
          <w:sz w:val="24"/>
          <w:szCs w:val="24"/>
          <w:u w:val="none"/>
        </w:rPr>
        <w:t>roźnych</w:t>
      </w:r>
      <w:proofErr w:type="spellEnd"/>
      <w:r w:rsidR="00BD7E52" w:rsidRPr="00B20292">
        <w:rPr>
          <w:rStyle w:val="Hipercze"/>
          <w:rFonts w:ascii="Arial" w:hAnsi="Arial" w:cs="Arial"/>
          <w:color w:val="000000" w:themeColor="text1"/>
          <w:sz w:val="24"/>
          <w:szCs w:val="24"/>
          <w:u w:val="none"/>
        </w:rPr>
        <w:t xml:space="preserve"> źródeł, m. </w:t>
      </w:r>
      <w:r w:rsidR="00DC5782" w:rsidRPr="00B20292">
        <w:rPr>
          <w:rStyle w:val="Hipercze"/>
          <w:rFonts w:ascii="Arial" w:hAnsi="Arial" w:cs="Arial"/>
          <w:color w:val="000000" w:themeColor="text1"/>
          <w:sz w:val="24"/>
          <w:szCs w:val="24"/>
          <w:u w:val="none"/>
        </w:rPr>
        <w:t>i</w:t>
      </w:r>
      <w:r w:rsidR="00BD7E52" w:rsidRPr="00B20292">
        <w:rPr>
          <w:rStyle w:val="Hipercze"/>
          <w:rFonts w:ascii="Arial" w:hAnsi="Arial" w:cs="Arial"/>
          <w:color w:val="000000" w:themeColor="text1"/>
          <w:sz w:val="24"/>
          <w:szCs w:val="24"/>
          <w:u w:val="none"/>
        </w:rPr>
        <w:t>n</w:t>
      </w:r>
      <w:r w:rsidR="00DC5782" w:rsidRPr="00B20292">
        <w:rPr>
          <w:rStyle w:val="Hipercze"/>
          <w:rFonts w:ascii="Arial" w:hAnsi="Arial" w:cs="Arial"/>
          <w:color w:val="000000" w:themeColor="text1"/>
          <w:sz w:val="24"/>
          <w:szCs w:val="24"/>
          <w:u w:val="none"/>
        </w:rPr>
        <w:t>.</w:t>
      </w:r>
      <w:r w:rsidR="00BD7E52" w:rsidRPr="00B20292">
        <w:rPr>
          <w:rStyle w:val="Hipercze"/>
          <w:rFonts w:ascii="Arial" w:hAnsi="Arial" w:cs="Arial"/>
          <w:color w:val="000000" w:themeColor="text1"/>
          <w:sz w:val="24"/>
          <w:szCs w:val="24"/>
          <w:u w:val="none"/>
        </w:rPr>
        <w:t xml:space="preserve"> rejestrowych. Rekomendujemy takie podejści</w:t>
      </w:r>
      <w:r w:rsidR="00DC5782" w:rsidRPr="00B20292">
        <w:rPr>
          <w:rStyle w:val="Hipercze"/>
          <w:rFonts w:ascii="Arial" w:hAnsi="Arial" w:cs="Arial"/>
          <w:color w:val="000000" w:themeColor="text1"/>
          <w:sz w:val="24"/>
          <w:szCs w:val="24"/>
          <w:u w:val="none"/>
        </w:rPr>
        <w:t>e – tj.</w:t>
      </w:r>
      <w:r w:rsidR="00BD7E52" w:rsidRPr="00B20292">
        <w:rPr>
          <w:rStyle w:val="Hipercze"/>
          <w:rFonts w:ascii="Arial" w:hAnsi="Arial" w:cs="Arial"/>
          <w:color w:val="000000" w:themeColor="text1"/>
          <w:sz w:val="24"/>
          <w:szCs w:val="24"/>
          <w:u w:val="none"/>
        </w:rPr>
        <w:t xml:space="preserve"> łączące perspektywę mieszkańców obszaru z informacjami płynącymi ze źródeł zastanych. Ma to szczególne znaczenie w przypadku działań rewitalizacyjnych, których jednym z głównych celów jest poprawa jakości życia mieszkańców. Rekomendujemy cykliczne badania mieszkańców w formie wywi</w:t>
      </w:r>
      <w:r w:rsidR="00996E67" w:rsidRPr="00B20292">
        <w:rPr>
          <w:rStyle w:val="Hipercze"/>
          <w:rFonts w:ascii="Arial" w:hAnsi="Arial" w:cs="Arial"/>
          <w:color w:val="000000" w:themeColor="text1"/>
          <w:sz w:val="24"/>
          <w:szCs w:val="24"/>
          <w:u w:val="none"/>
        </w:rPr>
        <w:t xml:space="preserve">adów. Zdajemy </w:t>
      </w:r>
      <w:proofErr w:type="spellStart"/>
      <w:r w:rsidR="00996E67" w:rsidRPr="00B20292">
        <w:rPr>
          <w:rStyle w:val="Hipercze"/>
          <w:rFonts w:ascii="Arial" w:hAnsi="Arial" w:cs="Arial"/>
          <w:color w:val="000000" w:themeColor="text1"/>
          <w:sz w:val="24"/>
          <w:szCs w:val="24"/>
          <w:u w:val="none"/>
        </w:rPr>
        <w:t>sobe</w:t>
      </w:r>
      <w:proofErr w:type="spellEnd"/>
      <w:r w:rsidR="00996E67" w:rsidRPr="00B20292">
        <w:rPr>
          <w:rStyle w:val="Hipercze"/>
          <w:rFonts w:ascii="Arial" w:hAnsi="Arial" w:cs="Arial"/>
          <w:color w:val="000000" w:themeColor="text1"/>
          <w:sz w:val="24"/>
          <w:szCs w:val="24"/>
          <w:u w:val="none"/>
        </w:rPr>
        <w:t xml:space="preserve"> sprawę z kon</w:t>
      </w:r>
      <w:r w:rsidR="00BD7E52" w:rsidRPr="00B20292">
        <w:rPr>
          <w:rStyle w:val="Hipercze"/>
          <w:rFonts w:ascii="Arial" w:hAnsi="Arial" w:cs="Arial"/>
          <w:color w:val="000000" w:themeColor="text1"/>
          <w:sz w:val="24"/>
          <w:szCs w:val="24"/>
          <w:u w:val="none"/>
        </w:rPr>
        <w:t>i</w:t>
      </w:r>
      <w:r w:rsidR="00996E67" w:rsidRPr="00B20292">
        <w:rPr>
          <w:rStyle w:val="Hipercze"/>
          <w:rFonts w:ascii="Arial" w:hAnsi="Arial" w:cs="Arial"/>
          <w:color w:val="000000" w:themeColor="text1"/>
          <w:sz w:val="24"/>
          <w:szCs w:val="24"/>
          <w:u w:val="none"/>
        </w:rPr>
        <w:t>e</w:t>
      </w:r>
      <w:r w:rsidR="00BD7E52" w:rsidRPr="00B20292">
        <w:rPr>
          <w:rStyle w:val="Hipercze"/>
          <w:rFonts w:ascii="Arial" w:hAnsi="Arial" w:cs="Arial"/>
          <w:color w:val="000000" w:themeColor="text1"/>
          <w:sz w:val="24"/>
          <w:szCs w:val="24"/>
          <w:u w:val="none"/>
        </w:rPr>
        <w:t>czności łączenia zagadnień poruszanych w poszczególnych wskaźnikach w bloki w rama</w:t>
      </w:r>
      <w:r w:rsidR="007C53C4" w:rsidRPr="00B20292">
        <w:rPr>
          <w:rStyle w:val="Hipercze"/>
          <w:rFonts w:ascii="Arial" w:hAnsi="Arial" w:cs="Arial"/>
          <w:color w:val="000000" w:themeColor="text1"/>
          <w:sz w:val="24"/>
          <w:szCs w:val="24"/>
          <w:u w:val="none"/>
        </w:rPr>
        <w:t>ch jednej</w:t>
      </w:r>
      <w:r w:rsidR="00996E67" w:rsidRPr="00B20292">
        <w:rPr>
          <w:rStyle w:val="Hipercze"/>
          <w:rFonts w:ascii="Arial" w:hAnsi="Arial" w:cs="Arial"/>
          <w:color w:val="000000" w:themeColor="text1"/>
          <w:sz w:val="24"/>
          <w:szCs w:val="24"/>
          <w:u w:val="none"/>
        </w:rPr>
        <w:t>,</w:t>
      </w:r>
      <w:r w:rsidR="008B764B">
        <w:rPr>
          <w:rStyle w:val="Hipercze"/>
          <w:rFonts w:ascii="Arial" w:hAnsi="Arial" w:cs="Arial"/>
          <w:color w:val="000000" w:themeColor="text1"/>
          <w:sz w:val="24"/>
          <w:szCs w:val="24"/>
          <w:u w:val="none"/>
        </w:rPr>
        <w:t xml:space="preserve"> </w:t>
      </w:r>
      <w:r w:rsidR="007C53C4" w:rsidRPr="00B20292">
        <w:rPr>
          <w:rStyle w:val="Hipercze"/>
          <w:rFonts w:ascii="Arial" w:hAnsi="Arial" w:cs="Arial"/>
          <w:color w:val="000000" w:themeColor="text1"/>
          <w:sz w:val="24"/>
          <w:szCs w:val="24"/>
          <w:u w:val="none"/>
        </w:rPr>
        <w:t xml:space="preserve">większej ankiety. Oczywistym jest fakt, że zjawiska </w:t>
      </w:r>
      <w:r w:rsidR="00996E67" w:rsidRPr="00B20292">
        <w:rPr>
          <w:rStyle w:val="Hipercze"/>
          <w:rFonts w:ascii="Arial" w:hAnsi="Arial" w:cs="Arial"/>
          <w:color w:val="000000" w:themeColor="text1"/>
          <w:sz w:val="24"/>
          <w:szCs w:val="24"/>
          <w:u w:val="none"/>
        </w:rPr>
        <w:t>mierzone t</w:t>
      </w:r>
      <w:r w:rsidR="00DC5782" w:rsidRPr="00B20292">
        <w:rPr>
          <w:rStyle w:val="Hipercze"/>
          <w:rFonts w:ascii="Arial" w:hAnsi="Arial" w:cs="Arial"/>
          <w:color w:val="000000" w:themeColor="text1"/>
          <w:sz w:val="24"/>
          <w:szCs w:val="24"/>
          <w:u w:val="none"/>
        </w:rPr>
        <w:t>ą</w:t>
      </w:r>
      <w:r w:rsidR="00996E67" w:rsidRPr="00B20292">
        <w:rPr>
          <w:rStyle w:val="Hipercze"/>
          <w:rFonts w:ascii="Arial" w:hAnsi="Arial" w:cs="Arial"/>
          <w:color w:val="000000" w:themeColor="text1"/>
          <w:sz w:val="24"/>
          <w:szCs w:val="24"/>
          <w:u w:val="none"/>
        </w:rPr>
        <w:t xml:space="preserve"> jedną ankietą</w:t>
      </w:r>
      <w:r w:rsidR="007C53C4" w:rsidRPr="00B20292">
        <w:rPr>
          <w:rStyle w:val="Hipercze"/>
          <w:rFonts w:ascii="Arial" w:hAnsi="Arial" w:cs="Arial"/>
          <w:color w:val="000000" w:themeColor="text1"/>
          <w:sz w:val="24"/>
          <w:szCs w:val="24"/>
          <w:u w:val="none"/>
        </w:rPr>
        <w:t xml:space="preserve"> mogą być </w:t>
      </w:r>
      <w:r w:rsidR="00996E67" w:rsidRPr="00B20292">
        <w:rPr>
          <w:rStyle w:val="Hipercze"/>
          <w:rFonts w:ascii="Arial" w:hAnsi="Arial" w:cs="Arial"/>
          <w:color w:val="000000" w:themeColor="text1"/>
          <w:sz w:val="24"/>
          <w:szCs w:val="24"/>
          <w:u w:val="none"/>
        </w:rPr>
        <w:t>różni</w:t>
      </w:r>
      <w:r w:rsidR="007C53C4" w:rsidRPr="00B20292">
        <w:rPr>
          <w:rStyle w:val="Hipercze"/>
          <w:rFonts w:ascii="Arial" w:hAnsi="Arial" w:cs="Arial"/>
          <w:color w:val="000000" w:themeColor="text1"/>
          <w:sz w:val="24"/>
          <w:szCs w:val="24"/>
          <w:u w:val="none"/>
        </w:rPr>
        <w:t xml:space="preserve">e rozłożone w czasie, niemniej jednak jako zasadę proponujemy </w:t>
      </w:r>
      <w:r w:rsidR="007C53C4" w:rsidRPr="00B20292">
        <w:rPr>
          <w:rStyle w:val="Hipercze"/>
          <w:rFonts w:ascii="Arial" w:hAnsi="Arial" w:cs="Arial"/>
          <w:color w:val="000000" w:themeColor="text1"/>
          <w:sz w:val="24"/>
          <w:szCs w:val="24"/>
          <w:u w:val="none"/>
        </w:rPr>
        <w:lastRenderedPageBreak/>
        <w:t>przeprowadzan</w:t>
      </w:r>
      <w:r w:rsidR="00996E67" w:rsidRPr="00B20292">
        <w:rPr>
          <w:rStyle w:val="Hipercze"/>
          <w:rFonts w:ascii="Arial" w:hAnsi="Arial" w:cs="Arial"/>
          <w:color w:val="000000" w:themeColor="text1"/>
          <w:sz w:val="24"/>
          <w:szCs w:val="24"/>
          <w:u w:val="none"/>
        </w:rPr>
        <w:t>ie</w:t>
      </w:r>
      <w:r w:rsidR="007C53C4" w:rsidRPr="00B20292">
        <w:rPr>
          <w:rStyle w:val="Hipercze"/>
          <w:rFonts w:ascii="Arial" w:hAnsi="Arial" w:cs="Arial"/>
          <w:color w:val="000000" w:themeColor="text1"/>
          <w:sz w:val="24"/>
          <w:szCs w:val="24"/>
          <w:u w:val="none"/>
        </w:rPr>
        <w:t xml:space="preserve"> takiego badania po rozpoczęciu realizacji działa</w:t>
      </w:r>
      <w:r w:rsidR="00DC5782" w:rsidRPr="00B20292">
        <w:rPr>
          <w:rStyle w:val="Hipercze"/>
          <w:rFonts w:ascii="Arial" w:hAnsi="Arial" w:cs="Arial"/>
          <w:color w:val="000000" w:themeColor="text1"/>
          <w:sz w:val="24"/>
          <w:szCs w:val="24"/>
          <w:u w:val="none"/>
        </w:rPr>
        <w:t>ń</w:t>
      </w:r>
      <w:r w:rsidR="007C53C4" w:rsidRPr="00B20292">
        <w:rPr>
          <w:rStyle w:val="Hipercze"/>
          <w:rFonts w:ascii="Arial" w:hAnsi="Arial" w:cs="Arial"/>
          <w:color w:val="000000" w:themeColor="text1"/>
          <w:sz w:val="24"/>
          <w:szCs w:val="24"/>
          <w:u w:val="none"/>
        </w:rPr>
        <w:t xml:space="preserve"> w ramach LPR, w połowie realizacji oraz w około 1 roku po jego zakończeniu jako niezbędne minimum. </w:t>
      </w:r>
      <w:r w:rsidR="00996E67" w:rsidRPr="00B20292">
        <w:rPr>
          <w:rStyle w:val="Hipercze"/>
          <w:rFonts w:ascii="Arial" w:hAnsi="Arial" w:cs="Arial"/>
          <w:color w:val="000000" w:themeColor="text1"/>
          <w:sz w:val="24"/>
          <w:szCs w:val="24"/>
          <w:u w:val="none"/>
        </w:rPr>
        <w:t>W razi</w:t>
      </w:r>
      <w:r w:rsidR="007C53C4" w:rsidRPr="00B20292">
        <w:rPr>
          <w:rStyle w:val="Hipercze"/>
          <w:rFonts w:ascii="Arial" w:hAnsi="Arial" w:cs="Arial"/>
          <w:color w:val="000000" w:themeColor="text1"/>
          <w:sz w:val="24"/>
          <w:szCs w:val="24"/>
          <w:u w:val="none"/>
        </w:rPr>
        <w:t>e</w:t>
      </w:r>
      <w:r w:rsidR="00996E67" w:rsidRPr="00B20292">
        <w:rPr>
          <w:rStyle w:val="Hipercze"/>
          <w:rFonts w:ascii="Arial" w:hAnsi="Arial" w:cs="Arial"/>
          <w:color w:val="000000" w:themeColor="text1"/>
          <w:sz w:val="24"/>
          <w:szCs w:val="24"/>
          <w:u w:val="none"/>
        </w:rPr>
        <w:t xml:space="preserve"> </w:t>
      </w:r>
      <w:r w:rsidR="007C53C4" w:rsidRPr="00B20292">
        <w:rPr>
          <w:rStyle w:val="Hipercze"/>
          <w:rFonts w:ascii="Arial" w:hAnsi="Arial" w:cs="Arial"/>
          <w:color w:val="000000" w:themeColor="text1"/>
          <w:sz w:val="24"/>
          <w:szCs w:val="24"/>
          <w:u w:val="none"/>
        </w:rPr>
        <w:t>koni</w:t>
      </w:r>
      <w:r w:rsidR="00DC5782" w:rsidRPr="00B20292">
        <w:rPr>
          <w:rStyle w:val="Hipercze"/>
          <w:rFonts w:ascii="Arial" w:hAnsi="Arial" w:cs="Arial"/>
          <w:color w:val="000000" w:themeColor="text1"/>
          <w:sz w:val="24"/>
          <w:szCs w:val="24"/>
          <w:u w:val="none"/>
        </w:rPr>
        <w:t>e</w:t>
      </w:r>
      <w:r w:rsidR="007C53C4" w:rsidRPr="00B20292">
        <w:rPr>
          <w:rStyle w:val="Hipercze"/>
          <w:rFonts w:ascii="Arial" w:hAnsi="Arial" w:cs="Arial"/>
          <w:color w:val="000000" w:themeColor="text1"/>
          <w:sz w:val="24"/>
          <w:szCs w:val="24"/>
          <w:u w:val="none"/>
        </w:rPr>
        <w:t>czno</w:t>
      </w:r>
      <w:r w:rsidR="00DC5782" w:rsidRPr="00B20292">
        <w:rPr>
          <w:rStyle w:val="Hipercze"/>
          <w:rFonts w:ascii="Arial" w:hAnsi="Arial" w:cs="Arial"/>
          <w:color w:val="000000" w:themeColor="text1"/>
          <w:sz w:val="24"/>
          <w:szCs w:val="24"/>
          <w:u w:val="none"/>
        </w:rPr>
        <w:t>ś</w:t>
      </w:r>
      <w:r w:rsidR="007C53C4" w:rsidRPr="00B20292">
        <w:rPr>
          <w:rStyle w:val="Hipercze"/>
          <w:rFonts w:ascii="Arial" w:hAnsi="Arial" w:cs="Arial"/>
          <w:color w:val="000000" w:themeColor="text1"/>
          <w:sz w:val="24"/>
          <w:szCs w:val="24"/>
          <w:u w:val="none"/>
        </w:rPr>
        <w:t>ci przy poszczególnych kwestiach już na etapie projektowani</w:t>
      </w:r>
      <w:r w:rsidR="00996E67" w:rsidRPr="00B20292">
        <w:rPr>
          <w:rStyle w:val="Hipercze"/>
          <w:rFonts w:ascii="Arial" w:hAnsi="Arial" w:cs="Arial"/>
          <w:color w:val="000000" w:themeColor="text1"/>
          <w:sz w:val="24"/>
          <w:szCs w:val="24"/>
          <w:u w:val="none"/>
        </w:rPr>
        <w:t>a</w:t>
      </w:r>
      <w:r w:rsidR="007C53C4" w:rsidRPr="00B20292">
        <w:rPr>
          <w:rStyle w:val="Hipercze"/>
          <w:rFonts w:ascii="Arial" w:hAnsi="Arial" w:cs="Arial"/>
          <w:color w:val="000000" w:themeColor="text1"/>
          <w:sz w:val="24"/>
          <w:szCs w:val="24"/>
          <w:u w:val="none"/>
        </w:rPr>
        <w:t xml:space="preserve"> czy realizacji danej interwencji może wynikną</w:t>
      </w:r>
      <w:r w:rsidR="00996E67" w:rsidRPr="00B20292">
        <w:rPr>
          <w:rStyle w:val="Hipercze"/>
          <w:rFonts w:ascii="Arial" w:hAnsi="Arial" w:cs="Arial"/>
          <w:color w:val="000000" w:themeColor="text1"/>
          <w:sz w:val="24"/>
          <w:szCs w:val="24"/>
          <w:u w:val="none"/>
        </w:rPr>
        <w:t>ć</w:t>
      </w:r>
      <w:r w:rsidR="007C53C4" w:rsidRPr="00B20292">
        <w:rPr>
          <w:rStyle w:val="Hipercze"/>
          <w:rFonts w:ascii="Arial" w:hAnsi="Arial" w:cs="Arial"/>
          <w:color w:val="000000" w:themeColor="text1"/>
          <w:sz w:val="24"/>
          <w:szCs w:val="24"/>
          <w:u w:val="none"/>
        </w:rPr>
        <w:t xml:space="preserve"> potrzeb</w:t>
      </w:r>
      <w:r w:rsidR="00996E67" w:rsidRPr="00B20292">
        <w:rPr>
          <w:rStyle w:val="Hipercze"/>
          <w:rFonts w:ascii="Arial" w:hAnsi="Arial" w:cs="Arial"/>
          <w:color w:val="000000" w:themeColor="text1"/>
          <w:sz w:val="24"/>
          <w:szCs w:val="24"/>
          <w:u w:val="none"/>
        </w:rPr>
        <w:t>a</w:t>
      </w:r>
      <w:r w:rsidR="007C53C4" w:rsidRPr="00B20292">
        <w:rPr>
          <w:rStyle w:val="Hipercze"/>
          <w:rFonts w:ascii="Arial" w:hAnsi="Arial" w:cs="Arial"/>
          <w:color w:val="000000" w:themeColor="text1"/>
          <w:sz w:val="24"/>
          <w:szCs w:val="24"/>
          <w:u w:val="none"/>
        </w:rPr>
        <w:t xml:space="preserve"> częstszego pomiaru opinii mieszkańców, należy ją </w:t>
      </w:r>
      <w:r w:rsidR="00996E67" w:rsidRPr="00B20292">
        <w:rPr>
          <w:rStyle w:val="Hipercze"/>
          <w:rFonts w:ascii="Arial" w:hAnsi="Arial" w:cs="Arial"/>
          <w:color w:val="000000" w:themeColor="text1"/>
          <w:sz w:val="24"/>
          <w:szCs w:val="24"/>
          <w:u w:val="none"/>
        </w:rPr>
        <w:t>dodatkowo</w:t>
      </w:r>
      <w:r w:rsidR="007C53C4" w:rsidRPr="00B20292">
        <w:rPr>
          <w:rStyle w:val="Hipercze"/>
          <w:rFonts w:ascii="Arial" w:hAnsi="Arial" w:cs="Arial"/>
          <w:color w:val="000000" w:themeColor="text1"/>
          <w:sz w:val="24"/>
          <w:szCs w:val="24"/>
          <w:u w:val="none"/>
        </w:rPr>
        <w:t xml:space="preserve"> rozważyć </w:t>
      </w:r>
      <w:r w:rsidR="00996E67" w:rsidRPr="00B20292">
        <w:rPr>
          <w:rStyle w:val="Hipercze"/>
          <w:rFonts w:ascii="Arial" w:hAnsi="Arial" w:cs="Arial"/>
          <w:color w:val="000000" w:themeColor="text1"/>
          <w:sz w:val="24"/>
          <w:szCs w:val="24"/>
          <w:u w:val="none"/>
        </w:rPr>
        <w:t>w każdym z przypadków. Należy</w:t>
      </w:r>
      <w:r w:rsidR="007C53C4" w:rsidRPr="00B20292">
        <w:rPr>
          <w:rStyle w:val="Hipercze"/>
          <w:rFonts w:ascii="Arial" w:hAnsi="Arial" w:cs="Arial"/>
          <w:color w:val="000000" w:themeColor="text1"/>
          <w:sz w:val="24"/>
          <w:szCs w:val="24"/>
          <w:u w:val="none"/>
        </w:rPr>
        <w:t xml:space="preserve"> wskazać także, że w przypadku miar zaczerpniętych z wywiadów z mieszkańcami </w:t>
      </w:r>
      <w:r w:rsidR="00996E67" w:rsidRPr="00B20292">
        <w:rPr>
          <w:rStyle w:val="Hipercze"/>
          <w:rFonts w:ascii="Arial" w:hAnsi="Arial" w:cs="Arial"/>
          <w:color w:val="000000" w:themeColor="text1"/>
          <w:sz w:val="24"/>
          <w:szCs w:val="24"/>
          <w:u w:val="none"/>
        </w:rPr>
        <w:t>tam, gdzi</w:t>
      </w:r>
      <w:r w:rsidR="007C53C4" w:rsidRPr="00B20292">
        <w:rPr>
          <w:rStyle w:val="Hipercze"/>
          <w:rFonts w:ascii="Arial" w:hAnsi="Arial" w:cs="Arial"/>
          <w:color w:val="000000" w:themeColor="text1"/>
          <w:sz w:val="24"/>
          <w:szCs w:val="24"/>
          <w:u w:val="none"/>
        </w:rPr>
        <w:t>e</w:t>
      </w:r>
      <w:r w:rsidR="00996E67" w:rsidRPr="00B20292">
        <w:rPr>
          <w:rStyle w:val="Hipercze"/>
          <w:rFonts w:ascii="Arial" w:hAnsi="Arial" w:cs="Arial"/>
          <w:color w:val="000000" w:themeColor="text1"/>
          <w:sz w:val="24"/>
          <w:szCs w:val="24"/>
          <w:u w:val="none"/>
        </w:rPr>
        <w:t xml:space="preserve"> </w:t>
      </w:r>
      <w:r w:rsidR="007C53C4" w:rsidRPr="00B20292">
        <w:rPr>
          <w:rStyle w:val="Hipercze"/>
          <w:rFonts w:ascii="Arial" w:hAnsi="Arial" w:cs="Arial"/>
          <w:color w:val="000000" w:themeColor="text1"/>
          <w:sz w:val="24"/>
          <w:szCs w:val="24"/>
          <w:u w:val="none"/>
        </w:rPr>
        <w:t>to możliwe rekomendujemy st</w:t>
      </w:r>
      <w:r w:rsidR="00DC5782" w:rsidRPr="00B20292">
        <w:rPr>
          <w:rStyle w:val="Hipercze"/>
          <w:rFonts w:ascii="Arial" w:hAnsi="Arial" w:cs="Arial"/>
          <w:color w:val="000000" w:themeColor="text1"/>
          <w:sz w:val="24"/>
          <w:szCs w:val="24"/>
          <w:u w:val="none"/>
        </w:rPr>
        <w:t>o</w:t>
      </w:r>
      <w:r w:rsidR="007C53C4" w:rsidRPr="00B20292">
        <w:rPr>
          <w:rStyle w:val="Hipercze"/>
          <w:rFonts w:ascii="Arial" w:hAnsi="Arial" w:cs="Arial"/>
          <w:color w:val="000000" w:themeColor="text1"/>
          <w:sz w:val="24"/>
          <w:szCs w:val="24"/>
          <w:u w:val="none"/>
        </w:rPr>
        <w:t>sowanie metodologii już sprawdzonej, któr</w:t>
      </w:r>
      <w:r w:rsidR="00996E67" w:rsidRPr="00B20292">
        <w:rPr>
          <w:rStyle w:val="Hipercze"/>
          <w:rFonts w:ascii="Arial" w:hAnsi="Arial" w:cs="Arial"/>
          <w:color w:val="000000" w:themeColor="text1"/>
          <w:sz w:val="24"/>
          <w:szCs w:val="24"/>
          <w:u w:val="none"/>
        </w:rPr>
        <w:t>a</w:t>
      </w:r>
      <w:r w:rsidR="007C53C4" w:rsidRPr="00B20292">
        <w:rPr>
          <w:rStyle w:val="Hipercze"/>
          <w:rFonts w:ascii="Arial" w:hAnsi="Arial" w:cs="Arial"/>
          <w:color w:val="000000" w:themeColor="text1"/>
          <w:sz w:val="24"/>
          <w:szCs w:val="24"/>
          <w:u w:val="none"/>
        </w:rPr>
        <w:t xml:space="preserve"> oprócz walorów poprawności metodol</w:t>
      </w:r>
      <w:r w:rsidR="00996E67" w:rsidRPr="00B20292">
        <w:rPr>
          <w:rStyle w:val="Hipercze"/>
          <w:rFonts w:ascii="Arial" w:hAnsi="Arial" w:cs="Arial"/>
          <w:color w:val="000000" w:themeColor="text1"/>
          <w:sz w:val="24"/>
          <w:szCs w:val="24"/>
          <w:u w:val="none"/>
        </w:rPr>
        <w:t>ogicznej daje możliwość porównań</w:t>
      </w:r>
      <w:r w:rsidR="007C53C4" w:rsidRPr="00B20292">
        <w:rPr>
          <w:rStyle w:val="Hipercze"/>
          <w:rFonts w:ascii="Arial" w:hAnsi="Arial" w:cs="Arial"/>
          <w:color w:val="000000" w:themeColor="text1"/>
          <w:sz w:val="24"/>
          <w:szCs w:val="24"/>
          <w:u w:val="none"/>
        </w:rPr>
        <w:t xml:space="preserve"> </w:t>
      </w:r>
      <w:r w:rsidR="00996E67" w:rsidRPr="00B20292">
        <w:rPr>
          <w:rStyle w:val="Hipercze"/>
          <w:rFonts w:ascii="Arial" w:hAnsi="Arial" w:cs="Arial"/>
          <w:color w:val="000000" w:themeColor="text1"/>
          <w:sz w:val="24"/>
          <w:szCs w:val="24"/>
          <w:u w:val="none"/>
        </w:rPr>
        <w:t xml:space="preserve">w skali miasta, regionu, </w:t>
      </w:r>
      <w:r w:rsidR="007C53C4" w:rsidRPr="00B20292">
        <w:rPr>
          <w:rStyle w:val="Hipercze"/>
          <w:rFonts w:ascii="Arial" w:hAnsi="Arial" w:cs="Arial"/>
          <w:color w:val="000000" w:themeColor="text1"/>
          <w:sz w:val="24"/>
          <w:szCs w:val="24"/>
          <w:u w:val="none"/>
        </w:rPr>
        <w:t>województwa</w:t>
      </w:r>
      <w:r w:rsidR="00996E67" w:rsidRPr="00B20292">
        <w:rPr>
          <w:rStyle w:val="Hipercze"/>
          <w:rFonts w:ascii="Arial" w:hAnsi="Arial" w:cs="Arial"/>
          <w:color w:val="000000" w:themeColor="text1"/>
          <w:sz w:val="24"/>
          <w:szCs w:val="24"/>
          <w:u w:val="none"/>
        </w:rPr>
        <w:t xml:space="preserve"> czy kraju</w:t>
      </w:r>
      <w:r w:rsidR="007C53C4" w:rsidRPr="00B20292">
        <w:rPr>
          <w:rStyle w:val="Hipercze"/>
          <w:rFonts w:ascii="Arial" w:hAnsi="Arial" w:cs="Arial"/>
          <w:color w:val="000000" w:themeColor="text1"/>
          <w:sz w:val="24"/>
          <w:szCs w:val="24"/>
          <w:u w:val="none"/>
        </w:rPr>
        <w:t>, np. Badanie Aktywności Edukacyjnej Ludności (BAEL).</w:t>
      </w:r>
    </w:p>
    <w:p w:rsidR="005E3393" w:rsidRDefault="005E3393" w:rsidP="005E3393">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5.</w:t>
      </w:r>
      <w:r>
        <w:rPr>
          <w:rStyle w:val="Hipercze"/>
          <w:rFonts w:ascii="Arial" w:hAnsi="Arial" w:cs="Arial"/>
          <w:color w:val="000000" w:themeColor="text1"/>
          <w:sz w:val="24"/>
          <w:szCs w:val="24"/>
          <w:u w:val="none"/>
        </w:rPr>
        <w:tab/>
        <w:t xml:space="preserve">W przypadku części wskaźników odwołujemy się do definicji </w:t>
      </w:r>
      <w:proofErr w:type="spellStart"/>
      <w:r>
        <w:rPr>
          <w:rStyle w:val="Hipercze"/>
          <w:rFonts w:ascii="Arial" w:hAnsi="Arial" w:cs="Arial"/>
          <w:color w:val="000000" w:themeColor="text1"/>
          <w:sz w:val="24"/>
          <w:szCs w:val="24"/>
          <w:u w:val="none"/>
        </w:rPr>
        <w:t>przyjetych</w:t>
      </w:r>
      <w:proofErr w:type="spellEnd"/>
      <w:r>
        <w:rPr>
          <w:rStyle w:val="Hipercze"/>
          <w:rFonts w:ascii="Arial" w:hAnsi="Arial" w:cs="Arial"/>
          <w:color w:val="000000" w:themeColor="text1"/>
          <w:sz w:val="24"/>
          <w:szCs w:val="24"/>
          <w:u w:val="none"/>
        </w:rPr>
        <w:t xml:space="preserve"> w ramach danych zbieranych przez GUS. W związku z tym rekomendujemy współpracę w zakresie zbierania przedmiotowych wskaźników z GUS lub </w:t>
      </w:r>
      <w:proofErr w:type="spellStart"/>
      <w:r>
        <w:rPr>
          <w:rStyle w:val="Hipercze"/>
          <w:rFonts w:ascii="Arial" w:hAnsi="Arial" w:cs="Arial"/>
          <w:color w:val="000000" w:themeColor="text1"/>
          <w:sz w:val="24"/>
          <w:szCs w:val="24"/>
          <w:u w:val="none"/>
        </w:rPr>
        <w:t>Urzdem</w:t>
      </w:r>
      <w:proofErr w:type="spellEnd"/>
      <w:r>
        <w:rPr>
          <w:rStyle w:val="Hipercze"/>
          <w:rFonts w:ascii="Arial" w:hAnsi="Arial" w:cs="Arial"/>
          <w:color w:val="000000" w:themeColor="text1"/>
          <w:sz w:val="24"/>
          <w:szCs w:val="24"/>
          <w:u w:val="none"/>
        </w:rPr>
        <w:t xml:space="preserve"> Statystycznym w Łodzi. Wy[</w:t>
      </w:r>
      <w:proofErr w:type="spellStart"/>
      <w:r>
        <w:rPr>
          <w:rStyle w:val="Hipercze"/>
          <w:rFonts w:ascii="Arial" w:hAnsi="Arial" w:cs="Arial"/>
          <w:color w:val="000000" w:themeColor="text1"/>
          <w:sz w:val="24"/>
          <w:szCs w:val="24"/>
          <w:u w:val="none"/>
        </w:rPr>
        <w:t>racowana</w:t>
      </w:r>
      <w:proofErr w:type="spellEnd"/>
      <w:r>
        <w:rPr>
          <w:rStyle w:val="Hipercze"/>
          <w:rFonts w:ascii="Arial" w:hAnsi="Arial" w:cs="Arial"/>
          <w:color w:val="000000" w:themeColor="text1"/>
          <w:sz w:val="24"/>
          <w:szCs w:val="24"/>
          <w:u w:val="none"/>
        </w:rPr>
        <w:t xml:space="preserve"> metodologia tych wskaźników oraz procedury ich </w:t>
      </w:r>
      <w:proofErr w:type="spellStart"/>
      <w:r>
        <w:rPr>
          <w:rStyle w:val="Hipercze"/>
          <w:rFonts w:ascii="Arial" w:hAnsi="Arial" w:cs="Arial"/>
          <w:color w:val="000000" w:themeColor="text1"/>
          <w:sz w:val="24"/>
          <w:szCs w:val="24"/>
          <w:u w:val="none"/>
        </w:rPr>
        <w:t>zbieranai</w:t>
      </w:r>
      <w:proofErr w:type="spellEnd"/>
      <w:r>
        <w:rPr>
          <w:rStyle w:val="Hipercze"/>
          <w:rFonts w:ascii="Arial" w:hAnsi="Arial" w:cs="Arial"/>
          <w:color w:val="000000" w:themeColor="text1"/>
          <w:sz w:val="24"/>
          <w:szCs w:val="24"/>
          <w:u w:val="none"/>
        </w:rPr>
        <w:t xml:space="preserve"> w tych </w:t>
      </w:r>
      <w:proofErr w:type="spellStart"/>
      <w:r>
        <w:rPr>
          <w:rStyle w:val="Hipercze"/>
          <w:rFonts w:ascii="Arial" w:hAnsi="Arial" w:cs="Arial"/>
          <w:color w:val="000000" w:themeColor="text1"/>
          <w:sz w:val="24"/>
          <w:szCs w:val="24"/>
          <w:u w:val="none"/>
        </w:rPr>
        <w:t>onstytucja</w:t>
      </w:r>
      <w:proofErr w:type="spellEnd"/>
      <w:r>
        <w:rPr>
          <w:rStyle w:val="Hipercze"/>
          <w:rFonts w:ascii="Arial" w:hAnsi="Arial" w:cs="Arial"/>
          <w:color w:val="000000" w:themeColor="text1"/>
          <w:sz w:val="24"/>
          <w:szCs w:val="24"/>
          <w:u w:val="none"/>
        </w:rPr>
        <w:t xml:space="preserve"> h są gwarancją ich rzetelności.</w:t>
      </w:r>
    </w:p>
    <w:p w:rsidR="00A8460D" w:rsidRDefault="00A8460D" w:rsidP="005E3393">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6.</w:t>
      </w:r>
      <w:r>
        <w:rPr>
          <w:rStyle w:val="Hipercze"/>
          <w:rFonts w:ascii="Arial" w:hAnsi="Arial" w:cs="Arial"/>
          <w:color w:val="000000" w:themeColor="text1"/>
          <w:sz w:val="24"/>
          <w:szCs w:val="24"/>
          <w:u w:val="none"/>
        </w:rPr>
        <w:tab/>
        <w:t xml:space="preserve">W wielu wypadkach (gdzie to uzasadnione) odwołujemy się do najnowszych badań obszaru </w:t>
      </w:r>
      <w:proofErr w:type="spellStart"/>
      <w:r>
        <w:rPr>
          <w:rStyle w:val="Hipercze"/>
          <w:rFonts w:ascii="Arial" w:hAnsi="Arial" w:cs="Arial"/>
          <w:color w:val="000000" w:themeColor="text1"/>
          <w:sz w:val="24"/>
          <w:szCs w:val="24"/>
          <w:u w:val="none"/>
        </w:rPr>
        <w:t>rewitalizowanego</w:t>
      </w:r>
      <w:proofErr w:type="spellEnd"/>
      <w:r>
        <w:rPr>
          <w:rStyle w:val="Hipercze"/>
          <w:rFonts w:ascii="Arial" w:hAnsi="Arial" w:cs="Arial"/>
          <w:color w:val="000000" w:themeColor="text1"/>
          <w:sz w:val="24"/>
          <w:szCs w:val="24"/>
          <w:u w:val="none"/>
        </w:rPr>
        <w:t xml:space="preserve"> w zakresie sytuacji </w:t>
      </w:r>
      <w:proofErr w:type="spellStart"/>
      <w:r>
        <w:rPr>
          <w:rStyle w:val="Hipercze"/>
          <w:rFonts w:ascii="Arial" w:hAnsi="Arial" w:cs="Arial"/>
          <w:color w:val="000000" w:themeColor="text1"/>
          <w:sz w:val="24"/>
          <w:szCs w:val="24"/>
          <w:u w:val="none"/>
        </w:rPr>
        <w:t>spoełcznej</w:t>
      </w:r>
      <w:proofErr w:type="spellEnd"/>
      <w:r>
        <w:rPr>
          <w:rStyle w:val="Hipercze"/>
          <w:rFonts w:ascii="Arial" w:hAnsi="Arial" w:cs="Arial"/>
          <w:color w:val="000000" w:themeColor="text1"/>
          <w:sz w:val="24"/>
          <w:szCs w:val="24"/>
          <w:u w:val="none"/>
        </w:rPr>
        <w:t xml:space="preserve"> mieszkańców Obszaru Pilotażowego przeprowadzonych w 2015r. na </w:t>
      </w:r>
      <w:proofErr w:type="spellStart"/>
      <w:r>
        <w:rPr>
          <w:rStyle w:val="Hipercze"/>
          <w:rFonts w:ascii="Arial" w:hAnsi="Arial" w:cs="Arial"/>
          <w:color w:val="000000" w:themeColor="text1"/>
          <w:sz w:val="24"/>
          <w:szCs w:val="24"/>
          <w:u w:val="none"/>
        </w:rPr>
        <w:t>zlecenei</w:t>
      </w:r>
      <w:proofErr w:type="spellEnd"/>
      <w:r>
        <w:rPr>
          <w:rStyle w:val="Hipercze"/>
          <w:rFonts w:ascii="Arial" w:hAnsi="Arial" w:cs="Arial"/>
          <w:color w:val="000000" w:themeColor="text1"/>
          <w:sz w:val="24"/>
          <w:szCs w:val="24"/>
          <w:u w:val="none"/>
        </w:rPr>
        <w:t xml:space="preserve"> </w:t>
      </w:r>
      <w:proofErr w:type="spellStart"/>
      <w:r>
        <w:rPr>
          <w:rStyle w:val="Hipercze"/>
          <w:rFonts w:ascii="Arial" w:hAnsi="Arial" w:cs="Arial"/>
          <w:color w:val="000000" w:themeColor="text1"/>
          <w:sz w:val="24"/>
          <w:szCs w:val="24"/>
          <w:u w:val="none"/>
        </w:rPr>
        <w:t>Urzedu</w:t>
      </w:r>
      <w:proofErr w:type="spellEnd"/>
      <w:r>
        <w:rPr>
          <w:rStyle w:val="Hipercze"/>
          <w:rFonts w:ascii="Arial" w:hAnsi="Arial" w:cs="Arial"/>
          <w:color w:val="000000" w:themeColor="text1"/>
          <w:sz w:val="24"/>
          <w:szCs w:val="24"/>
          <w:u w:val="none"/>
        </w:rPr>
        <w:t xml:space="preserve"> Miasta w Łodzi. </w:t>
      </w:r>
      <w:proofErr w:type="spellStart"/>
      <w:r>
        <w:rPr>
          <w:rStyle w:val="Hipercze"/>
          <w:rFonts w:ascii="Arial" w:hAnsi="Arial" w:cs="Arial"/>
          <w:color w:val="000000" w:themeColor="text1"/>
          <w:sz w:val="24"/>
          <w:szCs w:val="24"/>
          <w:u w:val="none"/>
        </w:rPr>
        <w:t>Natomast</w:t>
      </w:r>
      <w:proofErr w:type="spellEnd"/>
      <w:r>
        <w:rPr>
          <w:rStyle w:val="Hipercze"/>
          <w:rFonts w:ascii="Arial" w:hAnsi="Arial" w:cs="Arial"/>
          <w:color w:val="000000" w:themeColor="text1"/>
          <w:sz w:val="24"/>
          <w:szCs w:val="24"/>
          <w:u w:val="none"/>
        </w:rPr>
        <w:t xml:space="preserve"> przy określaniu wielu wskaźników odwołujemy się, gdzie to możliwe, do definicji i wskaźników stosowanych w innych badaniach czy przez inne instytucje, aby zapewnić możliwą porównywalność wyników.</w:t>
      </w:r>
    </w:p>
    <w:p w:rsidR="00A8460D" w:rsidRDefault="00A8460D" w:rsidP="005E3393">
      <w:pPr>
        <w:jc w:val="both"/>
        <w:rPr>
          <w:rStyle w:val="Hipercze"/>
          <w:rFonts w:ascii="Arial" w:hAnsi="Arial" w:cs="Arial"/>
          <w:color w:val="000000" w:themeColor="text1"/>
          <w:sz w:val="24"/>
          <w:szCs w:val="24"/>
          <w:u w:val="none"/>
        </w:rPr>
      </w:pPr>
      <w:r>
        <w:rPr>
          <w:rStyle w:val="Hipercze"/>
          <w:rFonts w:ascii="Arial" w:hAnsi="Arial" w:cs="Arial"/>
          <w:color w:val="000000" w:themeColor="text1"/>
          <w:sz w:val="24"/>
          <w:szCs w:val="24"/>
          <w:u w:val="none"/>
        </w:rPr>
        <w:t>7.</w:t>
      </w:r>
      <w:r>
        <w:rPr>
          <w:rStyle w:val="Hipercze"/>
          <w:rFonts w:ascii="Arial" w:hAnsi="Arial" w:cs="Arial"/>
          <w:color w:val="000000" w:themeColor="text1"/>
          <w:sz w:val="24"/>
          <w:szCs w:val="24"/>
          <w:u w:val="none"/>
        </w:rPr>
        <w:tab/>
        <w:t xml:space="preserve">Należy podkreślić, że zaproponowane wskaźniki w poszczególnych obszarach nie mogą stanowić pełnego katalogu czynników czy wskaźników analizowanych przy pełnej ocenie danego zagadnienia merytorycznego. Zostały wybrane biorąc pod uwagę zakres działań rewitalizacyjnych i wyniki najnowszych  badań sytuacji obszaru </w:t>
      </w:r>
      <w:proofErr w:type="spellStart"/>
      <w:r>
        <w:rPr>
          <w:rStyle w:val="Hipercze"/>
          <w:rFonts w:ascii="Arial" w:hAnsi="Arial" w:cs="Arial"/>
          <w:color w:val="000000" w:themeColor="text1"/>
          <w:sz w:val="24"/>
          <w:szCs w:val="24"/>
          <w:u w:val="none"/>
        </w:rPr>
        <w:t>reitalizowanego</w:t>
      </w:r>
      <w:proofErr w:type="spellEnd"/>
      <w:r>
        <w:rPr>
          <w:rStyle w:val="Hipercze"/>
          <w:rFonts w:ascii="Arial" w:hAnsi="Arial" w:cs="Arial"/>
          <w:color w:val="000000" w:themeColor="text1"/>
          <w:sz w:val="24"/>
          <w:szCs w:val="24"/>
          <w:u w:val="none"/>
        </w:rPr>
        <w:t xml:space="preserve"> i jego mieszkańców, a także warunki, jakie powinny wybrane wskaźniki spełniać (np. mierzalność, trafność, dostępność). W przypadku zaistnienia potrzeby pogłębienia jednego z obszarów merytorycznych konieczne są pogłębione badania tego obszaru (ilościowe i jakościowe), </w:t>
      </w:r>
      <w:proofErr w:type="spellStart"/>
      <w:r>
        <w:rPr>
          <w:rStyle w:val="Hipercze"/>
          <w:rFonts w:ascii="Arial" w:hAnsi="Arial" w:cs="Arial"/>
          <w:color w:val="000000" w:themeColor="text1"/>
          <w:sz w:val="24"/>
          <w:szCs w:val="24"/>
          <w:u w:val="none"/>
        </w:rPr>
        <w:t>ktróe</w:t>
      </w:r>
      <w:proofErr w:type="spellEnd"/>
      <w:r>
        <w:rPr>
          <w:rStyle w:val="Hipercze"/>
          <w:rFonts w:ascii="Arial" w:hAnsi="Arial" w:cs="Arial"/>
          <w:color w:val="000000" w:themeColor="text1"/>
          <w:sz w:val="24"/>
          <w:szCs w:val="24"/>
          <w:u w:val="none"/>
        </w:rPr>
        <w:t xml:space="preserve"> w pełny sposób przedstawią sytuacje w ramach danej tematyki.</w:t>
      </w:r>
    </w:p>
    <w:p w:rsidR="00A8460D" w:rsidRPr="00B20292" w:rsidRDefault="00A8460D" w:rsidP="005E3393">
      <w:pPr>
        <w:jc w:val="both"/>
        <w:rPr>
          <w:rStyle w:val="Hipercze"/>
          <w:rFonts w:ascii="Arial" w:hAnsi="Arial" w:cs="Arial"/>
          <w:color w:val="000000" w:themeColor="text1"/>
          <w:sz w:val="24"/>
          <w:szCs w:val="24"/>
          <w:u w:val="none"/>
        </w:rPr>
      </w:pPr>
    </w:p>
    <w:p w:rsidR="00A63570" w:rsidRPr="00B20292" w:rsidRDefault="00A63570" w:rsidP="00B20292">
      <w:pPr>
        <w:jc w:val="both"/>
        <w:rPr>
          <w:rStyle w:val="Hipercze"/>
          <w:rFonts w:ascii="Arial" w:hAnsi="Arial" w:cs="Arial"/>
          <w:color w:val="000000" w:themeColor="text1"/>
          <w:sz w:val="24"/>
          <w:szCs w:val="24"/>
          <w:u w:val="none"/>
        </w:rPr>
      </w:pPr>
    </w:p>
    <w:p w:rsidR="00CA10A7" w:rsidRPr="00B20292" w:rsidRDefault="00CA10A7" w:rsidP="00B20292">
      <w:pPr>
        <w:jc w:val="both"/>
        <w:rPr>
          <w:rStyle w:val="Hipercze"/>
          <w:rFonts w:ascii="Arial" w:hAnsi="Arial" w:cs="Arial"/>
          <w:color w:val="000000" w:themeColor="text1"/>
          <w:sz w:val="24"/>
          <w:szCs w:val="24"/>
          <w:u w:val="none"/>
        </w:rPr>
      </w:pPr>
    </w:p>
    <w:p w:rsidR="00CA10A7" w:rsidRPr="00B20292" w:rsidRDefault="00CA10A7" w:rsidP="00B20292">
      <w:pPr>
        <w:jc w:val="both"/>
        <w:rPr>
          <w:rStyle w:val="Hipercze"/>
          <w:rFonts w:ascii="Arial" w:hAnsi="Arial" w:cs="Arial"/>
          <w:color w:val="000000" w:themeColor="text1"/>
          <w:sz w:val="24"/>
          <w:szCs w:val="24"/>
          <w:u w:val="none"/>
        </w:rPr>
      </w:pPr>
    </w:p>
    <w:p w:rsidR="00CA10A7" w:rsidRPr="00B20292" w:rsidRDefault="00CA10A7" w:rsidP="00B20292">
      <w:pPr>
        <w:jc w:val="both"/>
        <w:rPr>
          <w:rStyle w:val="Hipercze"/>
          <w:rFonts w:ascii="Arial" w:hAnsi="Arial" w:cs="Arial"/>
          <w:color w:val="000000" w:themeColor="text1"/>
          <w:sz w:val="24"/>
          <w:szCs w:val="24"/>
          <w:u w:val="none"/>
        </w:rPr>
      </w:pPr>
    </w:p>
    <w:p w:rsidR="00CA10A7" w:rsidRPr="00B20292" w:rsidRDefault="00CA10A7" w:rsidP="00B20292">
      <w:pPr>
        <w:jc w:val="both"/>
        <w:rPr>
          <w:rStyle w:val="Hipercze"/>
          <w:rFonts w:ascii="Arial" w:hAnsi="Arial" w:cs="Arial"/>
          <w:color w:val="000000" w:themeColor="text1"/>
          <w:sz w:val="24"/>
          <w:szCs w:val="24"/>
          <w:u w:val="none"/>
        </w:rPr>
      </w:pPr>
    </w:p>
    <w:p w:rsidR="00115EB4" w:rsidRPr="00B20292" w:rsidRDefault="00223940" w:rsidP="00B20292">
      <w:pPr>
        <w:jc w:val="both"/>
        <w:rPr>
          <w:rFonts w:ascii="Arial" w:hAnsi="Arial" w:cs="Arial"/>
          <w:color w:val="000000" w:themeColor="text1"/>
          <w:sz w:val="24"/>
          <w:szCs w:val="24"/>
        </w:rPr>
        <w:sectPr w:rsidR="00115EB4" w:rsidRPr="00B20292" w:rsidSect="00A376D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r w:rsidRPr="00B20292">
        <w:rPr>
          <w:rFonts w:ascii="Arial" w:hAnsi="Arial" w:cs="Arial"/>
          <w:color w:val="000000" w:themeColor="text1"/>
          <w:sz w:val="24"/>
          <w:szCs w:val="24"/>
        </w:rPr>
        <w:br/>
      </w:r>
    </w:p>
    <w:p w:rsidR="00055E98" w:rsidRDefault="00055E98" w:rsidP="00590277">
      <w:pPr>
        <w:jc w:val="both"/>
        <w:rPr>
          <w:rFonts w:ascii="Arial" w:hAnsi="Arial" w:cs="Arial"/>
          <w:sz w:val="24"/>
          <w:szCs w:val="24"/>
        </w:rPr>
      </w:pPr>
    </w:p>
    <w:p w:rsidR="007730E8" w:rsidRPr="00B20292" w:rsidRDefault="00055E98" w:rsidP="007730E8">
      <w:pPr>
        <w:pStyle w:val="Legenda"/>
        <w:spacing w:before="0" w:after="160" w:line="259" w:lineRule="auto"/>
        <w:rPr>
          <w:rFonts w:ascii="Arial" w:hAnsi="Arial" w:cs="Arial"/>
          <w:color w:val="8496B0" w:themeColor="text2" w:themeTint="99"/>
          <w:sz w:val="24"/>
          <w:szCs w:val="24"/>
        </w:rPr>
      </w:pPr>
      <w:r>
        <w:rPr>
          <w:rFonts w:ascii="Arial" w:hAnsi="Arial" w:cs="Arial"/>
          <w:sz w:val="24"/>
          <w:szCs w:val="24"/>
        </w:rPr>
        <w:tab/>
      </w:r>
      <w:r w:rsidR="007730E8" w:rsidRPr="00B20292">
        <w:rPr>
          <w:rFonts w:ascii="Arial" w:hAnsi="Arial" w:cs="Arial"/>
          <w:color w:val="8496B0" w:themeColor="text2" w:themeTint="99"/>
          <w:sz w:val="24"/>
          <w:szCs w:val="24"/>
        </w:rPr>
        <w:t>Tabela 1.</w:t>
      </w:r>
      <w:r w:rsidR="007730E8" w:rsidRPr="00B20292">
        <w:rPr>
          <w:rFonts w:ascii="Arial" w:hAnsi="Arial" w:cs="Arial"/>
          <w:color w:val="8496B0" w:themeColor="text2" w:themeTint="99"/>
          <w:sz w:val="24"/>
          <w:szCs w:val="24"/>
        </w:rPr>
        <w:tab/>
        <w:t xml:space="preserve">Podział wskaźników </w:t>
      </w:r>
      <w:r w:rsidR="007730E8">
        <w:rPr>
          <w:rFonts w:ascii="Arial" w:hAnsi="Arial" w:cs="Arial"/>
          <w:color w:val="8496B0" w:themeColor="text2" w:themeTint="99"/>
          <w:sz w:val="24"/>
          <w:szCs w:val="24"/>
        </w:rPr>
        <w:t>rewitalizacji</w:t>
      </w:r>
    </w:p>
    <w:p w:rsidR="007730E8" w:rsidRPr="00752429" w:rsidRDefault="007730E8" w:rsidP="007730E8">
      <w:pPr>
        <w:pStyle w:val="Nagwek4"/>
        <w:numPr>
          <w:ilvl w:val="0"/>
          <w:numId w:val="0"/>
        </w:numPr>
        <w:spacing w:before="0" w:after="160" w:line="259" w:lineRule="auto"/>
        <w:ind w:left="864" w:hanging="864"/>
        <w:jc w:val="center"/>
        <w:rPr>
          <w:rFonts w:ascii="Arial" w:hAnsi="Arial" w:cs="Arial"/>
          <w:i w:val="0"/>
          <w:iCs w:val="0"/>
          <w:color w:val="000000"/>
        </w:rPr>
      </w:pPr>
      <w:r w:rsidRPr="00A17A8B">
        <w:rPr>
          <w:rStyle w:val="Hipercze"/>
          <w:rFonts w:ascii="Arial" w:hAnsi="Arial" w:cs="Arial"/>
          <w:i w:val="0"/>
          <w:iCs w:val="0"/>
          <w:color w:val="000000"/>
          <w:u w:val="none"/>
        </w:rPr>
        <w:t>Wskaźniki główne rewitalizacj</w:t>
      </w:r>
      <w:r>
        <w:rPr>
          <w:rStyle w:val="Hipercze"/>
          <w:rFonts w:ascii="Arial" w:hAnsi="Arial" w:cs="Arial"/>
          <w:i w:val="0"/>
          <w:iCs w:val="0"/>
          <w:color w:val="000000"/>
          <w:u w:val="none"/>
        </w:rPr>
        <w:t>i</w:t>
      </w:r>
    </w:p>
    <w:tbl>
      <w:tblPr>
        <w:tblStyle w:val="Tabela-Siatka"/>
        <w:tblW w:w="0" w:type="auto"/>
        <w:tblLook w:val="04A0"/>
      </w:tblPr>
      <w:tblGrid>
        <w:gridCol w:w="1763"/>
        <w:gridCol w:w="1091"/>
        <w:gridCol w:w="2247"/>
        <w:gridCol w:w="1463"/>
        <w:gridCol w:w="1812"/>
        <w:gridCol w:w="1057"/>
        <w:gridCol w:w="1627"/>
        <w:gridCol w:w="1492"/>
        <w:gridCol w:w="1666"/>
      </w:tblGrid>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84D60">
              <w:rPr>
                <w:rFonts w:ascii="Arial" w:hAnsi="Arial" w:cs="Arial"/>
                <w:b/>
                <w:sz w:val="14"/>
                <w:szCs w:val="14"/>
              </w:rPr>
              <w:t>Główny, pomocniczy, prosty, złożony, krytyczny</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1755"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1027"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Wskaźnik zadowolenia z różnych dziedzin i aspektów życia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Główne, zestaw wskaźników prostych</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zadowolenie z życia (jakość życia w ujęciu subiektywnym) mieszkańców obszaru objętego</w:t>
            </w:r>
            <w:r>
              <w:rPr>
                <w:rFonts w:ascii="Arial" w:hAnsi="Arial" w:cs="Arial"/>
                <w:sz w:val="14"/>
                <w:szCs w:val="14"/>
              </w:rPr>
              <w:t xml:space="preserve">  </w:t>
            </w:r>
            <w:r w:rsidRPr="00A17A8B">
              <w:rPr>
                <w:rFonts w:ascii="Arial" w:hAnsi="Arial" w:cs="Arial"/>
                <w:sz w:val="14"/>
                <w:szCs w:val="14"/>
              </w:rPr>
              <w:t>rewitalizacją. Nie muszą to być bezpośredni uczestnicy programu rewitalizacyjnego, stąd wskaźnik ma służyć szerszemu badaniu wpływu rewitalizacji na społeczność żyjącą na obszarze interwencji.</w:t>
            </w:r>
          </w:p>
        </w:tc>
        <w:tc>
          <w:tcPr>
            <w:tcW w:w="0" w:type="auto"/>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Pierwotne—badania</w:t>
            </w:r>
            <w:proofErr w:type="spellEnd"/>
            <w:r w:rsidRPr="00A17A8B">
              <w:rPr>
                <w:rFonts w:ascii="Arial" w:hAnsi="Arial" w:cs="Arial"/>
                <w:sz w:val="14"/>
                <w:szCs w:val="14"/>
              </w:rPr>
              <w:t xml:space="preserve"> ankietowe przeprowadzone na potrzeby programu. </w:t>
            </w:r>
          </w:p>
          <w:p w:rsidR="007730E8" w:rsidRPr="00A17A8B" w:rsidRDefault="007730E8" w:rsidP="00CE00DF">
            <w:pPr>
              <w:jc w:val="both"/>
              <w:rPr>
                <w:rFonts w:ascii="Arial" w:hAnsi="Arial" w:cs="Arial"/>
                <w:sz w:val="14"/>
                <w:szCs w:val="14"/>
              </w:rPr>
            </w:pPr>
            <w:r w:rsidRPr="00A17A8B">
              <w:rPr>
                <w:rFonts w:ascii="Arial" w:hAnsi="Arial" w:cs="Arial"/>
                <w:sz w:val="14"/>
                <w:szCs w:val="14"/>
              </w:rPr>
              <w:t>Badanie powinno być przeprowadzone na reprezentatywnej próbie mieszkańców. 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w:t>
            </w:r>
          </w:p>
          <w:p w:rsidR="007730E8" w:rsidRPr="00A17A8B" w:rsidRDefault="007730E8" w:rsidP="00CE00DF">
            <w:pPr>
              <w:jc w:val="both"/>
              <w:rPr>
                <w:rFonts w:ascii="Arial" w:hAnsi="Arial" w:cs="Arial"/>
                <w:sz w:val="14"/>
                <w:szCs w:val="14"/>
              </w:rPr>
            </w:pPr>
          </w:p>
        </w:tc>
        <w:tc>
          <w:tcPr>
            <w:tcW w:w="1755"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Pomysł i metodologia wskaźnika zostały zaczerpnięte z badania Diagnoza Społeczna, co ma tą dodatkowa zaletę, że pozwala porównywać dane pozyskane na potrzeby rewitalizacji z danymi dla całej Polski. Wskaźnik obejmuje pytania o zadowolenie w kilku wymiarach: społecznym, materialnym, środowiskowym, zdrowotnym i w wymiarze związanym z samooceną(zadowolenie z</w:t>
            </w:r>
            <w:r>
              <w:rPr>
                <w:rFonts w:ascii="Arial" w:hAnsi="Arial" w:cs="Arial"/>
                <w:sz w:val="14"/>
                <w:szCs w:val="14"/>
              </w:rPr>
              <w:t xml:space="preserve">  </w:t>
            </w:r>
            <w:r w:rsidRPr="00A17A8B">
              <w:rPr>
                <w:rFonts w:ascii="Arial" w:hAnsi="Arial" w:cs="Arial"/>
                <w:sz w:val="14"/>
                <w:szCs w:val="14"/>
              </w:rPr>
              <w:t xml:space="preserve">własnych osiągnięć, perspektyw na przyszłość, wykształcenia). W ramach każdego wymiaru zadawane jest kilka pytań wskaźnikowych, odpowiedzi na nieprezentowane są </w:t>
            </w:r>
            <w:r w:rsidRPr="00A17A8B">
              <w:rPr>
                <w:rFonts w:ascii="Arial" w:hAnsi="Arial" w:cs="Arial"/>
                <w:sz w:val="14"/>
                <w:szCs w:val="14"/>
              </w:rPr>
              <w:lastRenderedPageBreak/>
              <w:t>osobno nie w sposób syntetyczny – jako odsetek osób bardzo zadowolonych i zadowolonych z danego aspektu życia w ramach poszczególnych wymiarach. Wzorcowy zestaw pytań</w:t>
            </w:r>
            <w:r>
              <w:rPr>
                <w:rFonts w:ascii="Arial" w:hAnsi="Arial" w:cs="Arial"/>
                <w:sz w:val="14"/>
                <w:szCs w:val="14"/>
              </w:rPr>
              <w:t xml:space="preserve"> </w:t>
            </w:r>
            <w:r w:rsidRPr="00A17A8B">
              <w:rPr>
                <w:rFonts w:ascii="Arial" w:hAnsi="Arial" w:cs="Arial"/>
                <w:sz w:val="14"/>
                <w:szCs w:val="14"/>
              </w:rPr>
              <w:t>z DS na podstawie, którego szacuje się wskaźniki zadowolenia z różnych aspektów życia, znajduje się w Załączniku 1. Znajdują się też tam nasze propozycje zmian w pytaniach wskaźnikowych.</w:t>
            </w:r>
          </w:p>
        </w:tc>
        <w:tc>
          <w:tcPr>
            <w:tcW w:w="1027"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W połowie trwania l </w:t>
            </w:r>
            <w:r>
              <w:rPr>
                <w:rFonts w:ascii="Arial" w:hAnsi="Arial" w:cs="Arial"/>
                <w:sz w:val="14"/>
                <w:szCs w:val="14"/>
              </w:rPr>
              <w:t>G</w:t>
            </w:r>
            <w:r w:rsidRPr="00A17A8B">
              <w:rPr>
                <w:rFonts w:ascii="Arial" w:hAnsi="Arial" w:cs="Arial"/>
                <w:sz w:val="14"/>
                <w:szCs w:val="14"/>
              </w:rPr>
              <w:t>PR i 6 miesięcy od jego zakończenia.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 odniesieniu do średniego poziomu notowanego w Polsce (dane z DS), poprawa o określoną ilość punktów procentowych.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jakości życia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Stopa ubóstwa- odsetek mieszkańców objętych świadczeniami pomocy społecznej (ogółem i z uwzględnieniem grup wieku oraz ew. według kategorii świadczeń)</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W razie potrzeby, korzystając z danych MOPS, można ten wskaźnik uszczegółowić, pokazując odsetki mieszkańców korzystających z ok</w:t>
            </w:r>
            <w:r>
              <w:rPr>
                <w:rFonts w:ascii="Arial" w:hAnsi="Arial" w:cs="Arial"/>
                <w:b/>
                <w:sz w:val="14"/>
                <w:szCs w:val="14"/>
              </w:rPr>
              <w:t>reślonych kategorii świadczeń (</w:t>
            </w:r>
            <w:r w:rsidRPr="00A17A8B">
              <w:rPr>
                <w:rFonts w:ascii="Arial" w:hAnsi="Arial" w:cs="Arial"/>
                <w:b/>
                <w:sz w:val="14"/>
                <w:szCs w:val="14"/>
              </w:rPr>
              <w:t xml:space="preserve">zasiłki stałe, okresowe, celowe, pomoc w formie posiłku). Trzeba jednak pamiętać, że zasiłki można łączyć. Stąd podstawowym wskaźnikiem pomagającym określić rozmiary populacji osób ubogich na terenie </w:t>
            </w:r>
            <w:proofErr w:type="spellStart"/>
            <w:r w:rsidRPr="00A17A8B">
              <w:rPr>
                <w:rFonts w:ascii="Arial" w:hAnsi="Arial" w:cs="Arial"/>
                <w:b/>
                <w:sz w:val="14"/>
                <w:szCs w:val="14"/>
              </w:rPr>
              <w:t>rewitalizowanym</w:t>
            </w:r>
            <w:proofErr w:type="spellEnd"/>
            <w:r w:rsidRPr="00A17A8B">
              <w:rPr>
                <w:rFonts w:ascii="Arial" w:hAnsi="Arial" w:cs="Arial"/>
                <w:b/>
                <w:sz w:val="14"/>
                <w:szCs w:val="14"/>
              </w:rPr>
              <w:t xml:space="preserve">, powinna być stopa ubóstwa, określająca odsetek mieszkańców objętych świadczeniami pomocy społecznej, </w:t>
            </w:r>
            <w:r w:rsidRPr="00A17A8B">
              <w:rPr>
                <w:rFonts w:ascii="Arial" w:hAnsi="Arial" w:cs="Arial"/>
                <w:b/>
                <w:sz w:val="14"/>
                <w:szCs w:val="14"/>
              </w:rPr>
              <w:lastRenderedPageBreak/>
              <w:t>zależnymi od</w:t>
            </w:r>
            <w:r>
              <w:rPr>
                <w:rFonts w:ascii="Arial" w:hAnsi="Arial" w:cs="Arial"/>
                <w:b/>
                <w:sz w:val="14"/>
                <w:szCs w:val="14"/>
              </w:rPr>
              <w:t xml:space="preserve">  </w:t>
            </w:r>
            <w:r w:rsidRPr="00A17A8B">
              <w:rPr>
                <w:rFonts w:ascii="Arial" w:hAnsi="Arial" w:cs="Arial"/>
                <w:b/>
                <w:sz w:val="14"/>
                <w:szCs w:val="14"/>
              </w:rPr>
              <w:t xml:space="preserve">dochodu, bez względu na ich rodzaj.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84D60">
              <w:rPr>
                <w:rFonts w:ascii="Arial" w:hAnsi="Arial" w:cs="Arial"/>
                <w:sz w:val="14"/>
                <w:szCs w:val="14"/>
              </w:rPr>
              <w:t xml:space="preserve">Wskaźnik </w:t>
            </w:r>
            <w:r>
              <w:rPr>
                <w:rFonts w:ascii="Arial" w:hAnsi="Arial" w:cs="Arial"/>
                <w:sz w:val="14"/>
                <w:szCs w:val="14"/>
              </w:rPr>
              <w:t xml:space="preserve">wskazuje na odsetek mieszkańców objętych pomocą społeczną, a więc w pewnym stopniu wskazuje na odsetek mieszkańców znajdujących się w trudnej sytuacji dochodowej i materialnej. </w:t>
            </w:r>
            <w:r w:rsidRPr="00A84D60">
              <w:rPr>
                <w:rFonts w:ascii="Arial" w:hAnsi="Arial" w:cs="Arial"/>
                <w:sz w:val="14"/>
                <w:szCs w:val="14"/>
              </w:rPr>
              <w:t xml:space="preserve"> Odnosi się zarówno do uczestników, jak i osób nieobjętych działaniami w ramach programu rewitalizacji. Wskaźnik ma służyć szerszemu badaniu wpływu rewitalizacji na społeczność żyjącą na obszarze interwencji.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w:t>
            </w:r>
            <w:r>
              <w:rPr>
                <w:rFonts w:ascii="Arial" w:hAnsi="Arial" w:cs="Arial"/>
                <w:sz w:val="14"/>
                <w:szCs w:val="14"/>
              </w:rPr>
              <w:t>:</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r w:rsidRPr="00A17A8B">
              <w:rPr>
                <w:rFonts w:ascii="Arial" w:hAnsi="Arial" w:cs="Arial"/>
                <w:sz w:val="14"/>
                <w:szCs w:val="14"/>
              </w:rPr>
              <w:t>Dane o klientach pomocy społecznej posiadane przez MOPS</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r w:rsidRPr="00A17A8B">
              <w:rPr>
                <w:rFonts w:ascii="Arial" w:hAnsi="Arial" w:cs="Arial"/>
                <w:sz w:val="14"/>
                <w:szCs w:val="14"/>
              </w:rPr>
              <w:t>Dane na temat ludności, zamieszkującej obszar interwencji</w:t>
            </w:r>
            <w:r>
              <w:rPr>
                <w:rFonts w:ascii="Arial" w:hAnsi="Arial" w:cs="Arial"/>
                <w:sz w:val="14"/>
                <w:szCs w:val="14"/>
              </w:rPr>
              <w:t xml:space="preserve"> </w:t>
            </w:r>
            <w:r w:rsidRPr="00A17A8B">
              <w:rPr>
                <w:rFonts w:ascii="Arial" w:hAnsi="Arial" w:cs="Arial"/>
                <w:sz w:val="14"/>
                <w:szCs w:val="14"/>
              </w:rPr>
              <w:t>- rejestr Urzędu Miasta.</w:t>
            </w:r>
          </w:p>
        </w:tc>
        <w:tc>
          <w:tcPr>
            <w:tcW w:w="1755"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Do statystyki powinny być wliczane tylko te osoby, które dostały świadczenie ze względu na spełnienie kryterium dochodowego. Nie wliczamy odbiorców usług opiekuńczych, których przyznanie nie zależy od dochodu. Zliczeniu podlegają zarówno świadczeniobiorcy jak i członkowie ich rodzin.</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Stopę biedy należy obliczać dla wszystkich mieszkańców ogółem oraz z uwzględnieniem przedziałów wieku: 0-17 lat, 18-65 lat, 65 i więcej lat.</w:t>
            </w:r>
          </w:p>
        </w:tc>
        <w:tc>
          <w:tcPr>
            <w:tcW w:w="1027"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Na podstawie pomiaru przed rozpoczęciem rewitalizacji.</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Uwaga: gdyby w takcie trwania </w:t>
            </w:r>
            <w:r>
              <w:rPr>
                <w:rFonts w:ascii="Arial" w:hAnsi="Arial" w:cs="Arial"/>
                <w:sz w:val="14"/>
                <w:szCs w:val="14"/>
              </w:rPr>
              <w:t>G</w:t>
            </w:r>
            <w:r w:rsidRPr="00A17A8B">
              <w:rPr>
                <w:rFonts w:ascii="Arial" w:hAnsi="Arial" w:cs="Arial"/>
                <w:sz w:val="14"/>
                <w:szCs w:val="14"/>
              </w:rPr>
              <w:t>PR zostało podwyższone lub obniżone kryterium dochodowe na podstawie, którego możliwe jest objęcie świadczeniami, wskaźnik straci wiarygodność i nie można go stosować.</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przy uwzględnieniu:</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stopy ubóstwa w innych obszarach Łodzi </w:t>
            </w:r>
          </w:p>
          <w:p w:rsidR="007730E8" w:rsidRPr="00A17A8B" w:rsidRDefault="007730E8" w:rsidP="00CE00DF">
            <w:pPr>
              <w:jc w:val="both"/>
              <w:rPr>
                <w:rFonts w:ascii="Arial" w:hAnsi="Arial" w:cs="Arial"/>
                <w:sz w:val="14"/>
                <w:szCs w:val="14"/>
              </w:rPr>
            </w:pPr>
            <w:r w:rsidRPr="00A17A8B">
              <w:rPr>
                <w:rFonts w:ascii="Arial" w:hAnsi="Arial" w:cs="Arial"/>
                <w:sz w:val="14"/>
                <w:szCs w:val="14"/>
              </w:rPr>
              <w:t>-</w:t>
            </w:r>
            <w:r>
              <w:rPr>
                <w:rFonts w:ascii="Arial" w:hAnsi="Arial" w:cs="Arial"/>
                <w:sz w:val="14"/>
                <w:szCs w:val="14"/>
              </w:rPr>
              <w:t xml:space="preserve"> </w:t>
            </w:r>
            <w:r w:rsidRPr="00A17A8B">
              <w:rPr>
                <w:rFonts w:ascii="Arial" w:hAnsi="Arial" w:cs="Arial"/>
                <w:sz w:val="14"/>
                <w:szCs w:val="14"/>
              </w:rPr>
              <w:t xml:space="preserve">zakresu </w:t>
            </w:r>
            <w:proofErr w:type="spellStart"/>
            <w:r w:rsidRPr="00A17A8B">
              <w:rPr>
                <w:rFonts w:ascii="Arial" w:hAnsi="Arial" w:cs="Arial"/>
                <w:sz w:val="14"/>
                <w:szCs w:val="14"/>
              </w:rPr>
              <w:t>interwencji—wcześniejszych</w:t>
            </w:r>
            <w:proofErr w:type="spellEnd"/>
            <w:r w:rsidRPr="00A17A8B">
              <w:rPr>
                <w:rFonts w:ascii="Arial" w:hAnsi="Arial" w:cs="Arial"/>
                <w:sz w:val="14"/>
                <w:szCs w:val="14"/>
              </w:rPr>
              <w:t xml:space="preserve"> doświadczeń</w:t>
            </w:r>
            <w:r>
              <w:rPr>
                <w:rFonts w:ascii="Arial" w:hAnsi="Arial" w:cs="Arial"/>
                <w:sz w:val="14"/>
                <w:szCs w:val="14"/>
              </w:rPr>
              <w:t xml:space="preserve">  </w:t>
            </w:r>
            <w:r w:rsidRPr="00A17A8B">
              <w:rPr>
                <w:rFonts w:ascii="Arial" w:hAnsi="Arial" w:cs="Arial"/>
                <w:sz w:val="14"/>
                <w:szCs w:val="14"/>
              </w:rPr>
              <w:t>i</w:t>
            </w:r>
            <w:r>
              <w:rPr>
                <w:rFonts w:ascii="Arial" w:hAnsi="Arial" w:cs="Arial"/>
                <w:sz w:val="14"/>
                <w:szCs w:val="14"/>
              </w:rPr>
              <w:t xml:space="preserve"> </w:t>
            </w:r>
            <w:r w:rsidRPr="00A17A8B">
              <w:rPr>
                <w:rFonts w:ascii="Arial" w:hAnsi="Arial" w:cs="Arial"/>
                <w:sz w:val="14"/>
                <w:szCs w:val="14"/>
              </w:rPr>
              <w:t>rezultatów podobnych interwencji (wyniki badań lub opinie praktyków).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jakości życia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7730E8" w:rsidRPr="00A17A8B" w:rsidTr="00CE00DF">
        <w:tc>
          <w:tcPr>
            <w:tcW w:w="0" w:type="auto"/>
          </w:tcPr>
          <w:p w:rsidR="007730E8" w:rsidRPr="00A17A8B" w:rsidRDefault="007730E8" w:rsidP="00CE00DF">
            <w:pPr>
              <w:rPr>
                <w:rFonts w:ascii="Arial" w:hAnsi="Arial" w:cs="Arial"/>
                <w:b/>
                <w:sz w:val="14"/>
                <w:szCs w:val="14"/>
              </w:rPr>
            </w:pPr>
            <w:r>
              <w:rPr>
                <w:rFonts w:ascii="Arial" w:hAnsi="Arial" w:cs="Arial"/>
                <w:b/>
                <w:sz w:val="14"/>
                <w:szCs w:val="14"/>
              </w:rPr>
              <w:lastRenderedPageBreak/>
              <w:t>Wskaźnik zagrożenia ubóstwem lub wykluczeniem społecznym</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Wskaźnik główny, złożony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Default="007730E8" w:rsidP="00CE00DF">
            <w:pPr>
              <w:jc w:val="both"/>
              <w:rPr>
                <w:rFonts w:ascii="Arial" w:hAnsi="Arial" w:cs="Arial"/>
                <w:sz w:val="14"/>
                <w:szCs w:val="14"/>
              </w:rPr>
            </w:pPr>
            <w:r>
              <w:rPr>
                <w:rFonts w:ascii="Arial" w:hAnsi="Arial" w:cs="Arial"/>
                <w:sz w:val="14"/>
                <w:szCs w:val="14"/>
              </w:rPr>
              <w:t>Jest to wskaźnik zaczerpnięty z Europejskiego badania dochodów i warunków życia (</w:t>
            </w:r>
            <w:proofErr w:type="spellStart"/>
            <w:r>
              <w:rPr>
                <w:rFonts w:ascii="Arial" w:hAnsi="Arial" w:cs="Arial"/>
                <w:sz w:val="14"/>
                <w:szCs w:val="14"/>
              </w:rPr>
              <w:t>EU-SILC</w:t>
            </w:r>
            <w:proofErr w:type="spellEnd"/>
            <w:r>
              <w:rPr>
                <w:rFonts w:ascii="Arial" w:hAnsi="Arial" w:cs="Arial"/>
                <w:sz w:val="14"/>
                <w:szCs w:val="14"/>
              </w:rPr>
              <w:t>), które w Polsce corocznie realizuje GUS. Pokazuje odsetek osób zagrożonych ubóstwem lub wykluczeniem społecznym. Wskaźnik jest ważnym źródłem danych służących monitorowaniu realizacji celów strategii UE „ Europa 2020).</w:t>
            </w:r>
          </w:p>
          <w:p w:rsidR="007730E8" w:rsidRDefault="007730E8" w:rsidP="00CE00DF">
            <w:pPr>
              <w:jc w:val="both"/>
              <w:rPr>
                <w:rFonts w:ascii="Arial" w:hAnsi="Arial" w:cs="Arial"/>
                <w:sz w:val="14"/>
                <w:szCs w:val="14"/>
              </w:rPr>
            </w:pPr>
            <w:r>
              <w:rPr>
                <w:rFonts w:ascii="Arial" w:hAnsi="Arial" w:cs="Arial"/>
                <w:sz w:val="14"/>
                <w:szCs w:val="14"/>
              </w:rPr>
              <w:t>Wskaźnik jest wypadkową trzech składowych:</w:t>
            </w:r>
          </w:p>
          <w:p w:rsidR="007730E8" w:rsidRDefault="007730E8" w:rsidP="007730E8">
            <w:pPr>
              <w:pStyle w:val="Akapitzlist"/>
              <w:numPr>
                <w:ilvl w:val="0"/>
                <w:numId w:val="77"/>
              </w:numPr>
              <w:spacing w:after="0" w:line="240" w:lineRule="auto"/>
              <w:rPr>
                <w:rFonts w:ascii="Arial" w:hAnsi="Arial" w:cs="Arial"/>
                <w:sz w:val="14"/>
                <w:szCs w:val="14"/>
              </w:rPr>
            </w:pPr>
            <w:r>
              <w:rPr>
                <w:rFonts w:ascii="Arial" w:eastAsiaTheme="minorEastAsia" w:hAnsi="Arial" w:cs="Arial"/>
                <w:sz w:val="14"/>
                <w:szCs w:val="14"/>
              </w:rPr>
              <w:t>Wskaźnika zagrożenia ubóstwem ( obliczanym w oparciu o dochody)</w:t>
            </w:r>
          </w:p>
          <w:p w:rsidR="007730E8" w:rsidRDefault="007730E8" w:rsidP="007730E8">
            <w:pPr>
              <w:pStyle w:val="Akapitzlist"/>
              <w:numPr>
                <w:ilvl w:val="0"/>
                <w:numId w:val="77"/>
              </w:numPr>
              <w:spacing w:after="0" w:line="240" w:lineRule="auto"/>
              <w:rPr>
                <w:rFonts w:ascii="Arial" w:hAnsi="Arial" w:cs="Arial"/>
                <w:sz w:val="14"/>
                <w:szCs w:val="14"/>
              </w:rPr>
            </w:pPr>
            <w:r>
              <w:rPr>
                <w:rFonts w:ascii="Arial" w:eastAsiaTheme="minorEastAsia" w:hAnsi="Arial" w:cs="Arial"/>
                <w:sz w:val="14"/>
                <w:szCs w:val="14"/>
              </w:rPr>
              <w:t xml:space="preserve">Wskaźnika osób zagrożonych pogłębiona deprywacja materialna </w:t>
            </w:r>
          </w:p>
          <w:p w:rsidR="007730E8" w:rsidRPr="00CE00DF" w:rsidRDefault="007730E8" w:rsidP="007730E8">
            <w:pPr>
              <w:pStyle w:val="Akapitzlist"/>
              <w:numPr>
                <w:ilvl w:val="0"/>
                <w:numId w:val="77"/>
              </w:numPr>
              <w:spacing w:after="0" w:line="240" w:lineRule="auto"/>
              <w:rPr>
                <w:rFonts w:ascii="Arial" w:hAnsi="Arial" w:cs="Arial"/>
                <w:sz w:val="14"/>
                <w:szCs w:val="14"/>
              </w:rPr>
            </w:pPr>
            <w:r>
              <w:rPr>
                <w:rFonts w:ascii="Arial" w:eastAsiaTheme="minorEastAsia" w:hAnsi="Arial" w:cs="Arial"/>
                <w:sz w:val="14"/>
                <w:szCs w:val="14"/>
              </w:rPr>
              <w:t>Wskaźnika osób żyjących w gospodarstwach domowych o niskiej intensywności pracy</w:t>
            </w:r>
          </w:p>
        </w:tc>
        <w:tc>
          <w:tcPr>
            <w:tcW w:w="0" w:type="auto"/>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Pierwotne—badania</w:t>
            </w:r>
            <w:proofErr w:type="spellEnd"/>
            <w:r w:rsidRPr="00A17A8B">
              <w:rPr>
                <w:rFonts w:ascii="Arial" w:hAnsi="Arial" w:cs="Arial"/>
                <w:sz w:val="14"/>
                <w:szCs w:val="14"/>
              </w:rPr>
              <w:t xml:space="preserve"> ankietowe przeprowadzone na potrzeby programu. </w:t>
            </w:r>
          </w:p>
          <w:p w:rsidR="007730E8" w:rsidRPr="00A17A8B" w:rsidRDefault="007730E8" w:rsidP="00CE00DF">
            <w:pPr>
              <w:jc w:val="both"/>
              <w:rPr>
                <w:rFonts w:ascii="Arial" w:hAnsi="Arial" w:cs="Arial"/>
                <w:sz w:val="14"/>
                <w:szCs w:val="14"/>
              </w:rPr>
            </w:pPr>
            <w:r w:rsidRPr="00A17A8B">
              <w:rPr>
                <w:rFonts w:ascii="Arial" w:hAnsi="Arial" w:cs="Arial"/>
                <w:sz w:val="14"/>
                <w:szCs w:val="14"/>
              </w:rPr>
              <w:t>Badanie powinno być przeprowadzone na reprezentatywnej próbie mieszkańców. Próba powinna</w:t>
            </w:r>
            <w:r>
              <w:rPr>
                <w:rFonts w:ascii="Arial" w:hAnsi="Arial" w:cs="Arial"/>
                <w:sz w:val="14"/>
                <w:szCs w:val="14"/>
              </w:rPr>
              <w:t xml:space="preserve"> mieć</w:t>
            </w:r>
            <w:r w:rsidRPr="00A17A8B">
              <w:rPr>
                <w:rFonts w:ascii="Arial" w:hAnsi="Arial" w:cs="Arial"/>
                <w:sz w:val="14"/>
                <w:szCs w:val="14"/>
              </w:rPr>
              <w:t xml:space="preserve">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w:t>
            </w:r>
          </w:p>
        </w:tc>
        <w:tc>
          <w:tcPr>
            <w:tcW w:w="1755" w:type="dxa"/>
          </w:tcPr>
          <w:p w:rsidR="007730E8" w:rsidRDefault="007730E8" w:rsidP="00CE00DF">
            <w:pPr>
              <w:jc w:val="both"/>
              <w:rPr>
                <w:rFonts w:ascii="Arial" w:hAnsi="Arial" w:cs="Arial"/>
                <w:sz w:val="14"/>
                <w:szCs w:val="14"/>
              </w:rPr>
            </w:pPr>
            <w:r>
              <w:rPr>
                <w:rFonts w:ascii="Arial" w:hAnsi="Arial" w:cs="Arial"/>
                <w:sz w:val="14"/>
                <w:szCs w:val="14"/>
              </w:rPr>
              <w:t>Jest to wskaźnik złożony, trudny do uzyskania- wymaga odpowiedniej próby respondentów oraz skomplikowanych przeliczeń. Szczegółową metodologię posiada GUS i wydaje się, że GUS (jego oddział łódzki) byłby najlepszym wykonawcą takiego badania, co wymaga oczywiście nawiązania odpowiedniej współpracy.</w:t>
            </w:r>
          </w:p>
          <w:p w:rsidR="007730E8" w:rsidRPr="00A17A8B" w:rsidRDefault="007730E8" w:rsidP="00CE00DF">
            <w:pPr>
              <w:jc w:val="both"/>
              <w:rPr>
                <w:rFonts w:ascii="Arial" w:hAnsi="Arial" w:cs="Arial"/>
                <w:sz w:val="14"/>
                <w:szCs w:val="14"/>
              </w:rPr>
            </w:pPr>
            <w:r>
              <w:rPr>
                <w:rFonts w:ascii="Arial" w:hAnsi="Arial" w:cs="Arial"/>
                <w:sz w:val="14"/>
                <w:szCs w:val="14"/>
              </w:rPr>
              <w:t>Proponujemy ten wskaźnik jako uzupełnienie do omawianej wyżej stopy ubóstwa, niejako wersję optymalną badania sytuacji materialnej mieszkańców. W przypadku gdyby uzyskanie wskaźnika okazało się niemożliwe, sytuacja materialna szacowana byłaby w oparciu o stopę ubóstwa.</w:t>
            </w:r>
          </w:p>
        </w:tc>
        <w:tc>
          <w:tcPr>
            <w:tcW w:w="1027"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w:t>
            </w:r>
            <w:r>
              <w:rPr>
                <w:rFonts w:ascii="Arial" w:hAnsi="Arial" w:cs="Arial"/>
                <w:sz w:val="14"/>
                <w:szCs w:val="14"/>
              </w:rPr>
              <w:t xml:space="preserve"> połowie trwania </w:t>
            </w:r>
            <w:r w:rsidRPr="00A17A8B">
              <w:rPr>
                <w:rFonts w:ascii="Arial" w:hAnsi="Arial" w:cs="Arial"/>
                <w:sz w:val="14"/>
                <w:szCs w:val="14"/>
              </w:rPr>
              <w:t>GPR i 6 miesięcy od jego zakończenia.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Ekspercko- w odniesieniu do średniego poziomu notowanego w Polsce </w:t>
            </w:r>
            <w:r>
              <w:rPr>
                <w:rFonts w:ascii="Arial" w:hAnsi="Arial" w:cs="Arial"/>
                <w:sz w:val="14"/>
                <w:szCs w:val="14"/>
              </w:rPr>
              <w:t>(</w:t>
            </w:r>
            <w:r w:rsidRPr="00A17A8B">
              <w:rPr>
                <w:rFonts w:ascii="Arial" w:hAnsi="Arial" w:cs="Arial"/>
                <w:sz w:val="14"/>
                <w:szCs w:val="14"/>
              </w:rPr>
              <w:t xml:space="preserve"> poprawa o określoną ilość punktów procentowych</w:t>
            </w:r>
            <w:r>
              <w:rPr>
                <w:rFonts w:ascii="Arial" w:hAnsi="Arial" w:cs="Arial"/>
                <w:sz w:val="14"/>
                <w:szCs w:val="14"/>
              </w:rPr>
              <w:t>)</w:t>
            </w:r>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jakości życia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7730E8" w:rsidRPr="00A17A8B" w:rsidTr="00CE00DF">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mieszkańców deklarujących chęć wyprowadzenia się</w:t>
            </w:r>
            <w:r>
              <w:rPr>
                <w:rFonts w:ascii="Arial" w:hAnsi="Arial" w:cs="Arial"/>
                <w:b/>
                <w:sz w:val="14"/>
                <w:szCs w:val="14"/>
              </w:rPr>
              <w:t xml:space="preserve"> z obszaru objętego rewitalizacją</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ogólną skuteczność polityki rewitalizacyjnej, albowiem w chęci wyprowadzenia się z danego obszaru zawiera się zarówno jakość przestrzeni publicznej, jak i infrastruktury mieszkaniowej, a także szereg innych czynników o charakterze społeczno-gospodarczym (w tym sąsiedztwo).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Pierwotne – badania ankietowe z mieszkańcami </w:t>
            </w:r>
            <w:r>
              <w:rPr>
                <w:rFonts w:ascii="Arial" w:hAnsi="Arial" w:cs="Arial"/>
                <w:sz w:val="14"/>
                <w:szCs w:val="14"/>
              </w:rPr>
              <w:t xml:space="preserve">obszaru </w:t>
            </w:r>
            <w:proofErr w:type="spellStart"/>
            <w:r>
              <w:rPr>
                <w:rFonts w:ascii="Arial" w:hAnsi="Arial" w:cs="Arial"/>
                <w:sz w:val="14"/>
                <w:szCs w:val="14"/>
              </w:rPr>
              <w:t>rewitalizowanego</w:t>
            </w:r>
            <w:proofErr w:type="spellEnd"/>
          </w:p>
        </w:tc>
        <w:tc>
          <w:tcPr>
            <w:tcW w:w="1755" w:type="dxa"/>
          </w:tcPr>
          <w:p w:rsidR="007730E8" w:rsidRPr="00A17A8B" w:rsidRDefault="007730E8" w:rsidP="00CE00DF">
            <w:pPr>
              <w:jc w:val="both"/>
              <w:rPr>
                <w:rFonts w:ascii="Arial" w:hAnsi="Arial" w:cs="Arial"/>
                <w:strike/>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w:t>
            </w:r>
            <w:r>
              <w:rPr>
                <w:rFonts w:ascii="Arial" w:hAnsi="Arial" w:cs="Arial"/>
                <w:sz w:val="14"/>
                <w:szCs w:val="14"/>
              </w:rPr>
              <w:t xml:space="preserve"> mieścił się w granicach +/- 2%</w:t>
            </w:r>
            <w:r w:rsidRPr="00A17A8B">
              <w:rPr>
                <w:rFonts w:ascii="Arial" w:hAnsi="Arial" w:cs="Arial"/>
                <w:sz w:val="14"/>
                <w:szCs w:val="14"/>
              </w:rPr>
              <w:t>, przy 95 % przedziale ufności (min 500 wywiadów).</w:t>
            </w:r>
          </w:p>
        </w:tc>
        <w:tc>
          <w:tcPr>
            <w:tcW w:w="1027"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 porównaniu z innymi dzielnicami Łodzi (konieczność przeprowadzenie badania reprezentatywnego dla całej Łodzi na początku projektu).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przestrzeni publicznych oraz jakości i dostępności infrastruktury mieszkaniowej.</w:t>
            </w:r>
          </w:p>
        </w:tc>
      </w:tr>
      <w:tr w:rsidR="007730E8" w:rsidRPr="00A17A8B" w:rsidTr="00CE00DF">
        <w:tc>
          <w:tcPr>
            <w:tcW w:w="0" w:type="auto"/>
          </w:tcPr>
          <w:p w:rsidR="007730E8" w:rsidRPr="00752429" w:rsidRDefault="007730E8" w:rsidP="00CE00DF">
            <w:pPr>
              <w:jc w:val="both"/>
              <w:rPr>
                <w:rFonts w:ascii="Arial" w:hAnsi="Arial" w:cs="Arial"/>
                <w:b/>
                <w:sz w:val="14"/>
                <w:szCs w:val="14"/>
              </w:rPr>
            </w:pPr>
            <w:r w:rsidRPr="00752429">
              <w:rPr>
                <w:rFonts w:ascii="Arial" w:hAnsi="Arial" w:cs="Arial"/>
                <w:b/>
                <w:sz w:val="14"/>
                <w:szCs w:val="14"/>
              </w:rPr>
              <w:t xml:space="preserve">% mieszkańców lokali komunalnych z obszaru </w:t>
            </w:r>
            <w:proofErr w:type="spellStart"/>
            <w:r w:rsidRPr="00752429">
              <w:rPr>
                <w:rFonts w:ascii="Arial" w:hAnsi="Arial" w:cs="Arial"/>
                <w:b/>
                <w:sz w:val="14"/>
                <w:szCs w:val="14"/>
              </w:rPr>
              <w:t>rewitalizowanego</w:t>
            </w:r>
            <w:proofErr w:type="spellEnd"/>
            <w:r w:rsidRPr="00752429">
              <w:rPr>
                <w:rFonts w:ascii="Arial" w:hAnsi="Arial" w:cs="Arial"/>
                <w:b/>
                <w:sz w:val="14"/>
                <w:szCs w:val="14"/>
              </w:rPr>
              <w:t xml:space="preserve">, którzy po remoncie lokalu nie zdecydowali się na powrót do zajmowanego wcześniej mieszkania ze względu na zbyt wysoki czynsz </w:t>
            </w:r>
          </w:p>
          <w:p w:rsidR="007730E8"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ogólną </w:t>
            </w:r>
            <w:r>
              <w:rPr>
                <w:rFonts w:ascii="Arial" w:hAnsi="Arial" w:cs="Arial"/>
                <w:sz w:val="14"/>
                <w:szCs w:val="14"/>
              </w:rPr>
              <w:t>trafność</w:t>
            </w:r>
            <w:r w:rsidRPr="00A17A8B">
              <w:rPr>
                <w:rFonts w:ascii="Arial" w:hAnsi="Arial" w:cs="Arial"/>
                <w:sz w:val="14"/>
                <w:szCs w:val="14"/>
              </w:rPr>
              <w:t xml:space="preserve"> polityki rewitalizacyjnej, </w:t>
            </w:r>
            <w:r>
              <w:rPr>
                <w:rFonts w:ascii="Arial" w:hAnsi="Arial" w:cs="Arial"/>
                <w:sz w:val="14"/>
                <w:szCs w:val="14"/>
              </w:rPr>
              <w:t xml:space="preserve">której celem jest doprowadzenie do trwałej zmiany społecznej, a nie usunięcia osób wykluczonych lub zagrożonych wykluczeniem z obszaru </w:t>
            </w:r>
            <w:proofErr w:type="spellStart"/>
            <w:r>
              <w:rPr>
                <w:rFonts w:ascii="Arial" w:hAnsi="Arial" w:cs="Arial"/>
                <w:sz w:val="14"/>
                <w:szCs w:val="14"/>
              </w:rPr>
              <w:t>rewitalizowanego</w:t>
            </w:r>
            <w:proofErr w:type="spellEnd"/>
            <w:r>
              <w:rPr>
                <w:rFonts w:ascii="Arial" w:hAnsi="Arial" w:cs="Arial"/>
                <w:sz w:val="14"/>
                <w:szCs w:val="14"/>
              </w:rPr>
              <w:t xml:space="preserve"> w wyniku wzrostu czynszu</w:t>
            </w:r>
          </w:p>
        </w:tc>
        <w:tc>
          <w:tcPr>
            <w:tcW w:w="0" w:type="auto"/>
          </w:tcPr>
          <w:p w:rsidR="007730E8" w:rsidRDefault="007730E8" w:rsidP="00CE00DF">
            <w:pPr>
              <w:jc w:val="both"/>
              <w:rPr>
                <w:rFonts w:ascii="Arial" w:hAnsi="Arial" w:cs="Arial"/>
                <w:sz w:val="14"/>
                <w:szCs w:val="14"/>
              </w:rPr>
            </w:pPr>
            <w:r>
              <w:rPr>
                <w:rFonts w:ascii="Arial" w:hAnsi="Arial" w:cs="Arial"/>
                <w:sz w:val="14"/>
                <w:szCs w:val="14"/>
              </w:rPr>
              <w:t>Wtórne – z danych Wydziału Budynków i lokali i/lub właściwych AZK</w:t>
            </w:r>
          </w:p>
          <w:p w:rsidR="007730E8" w:rsidRPr="00A17A8B" w:rsidRDefault="007730E8" w:rsidP="00CE00DF">
            <w:pPr>
              <w:jc w:val="both"/>
              <w:rPr>
                <w:rFonts w:ascii="Arial" w:hAnsi="Arial" w:cs="Arial"/>
                <w:sz w:val="14"/>
                <w:szCs w:val="14"/>
              </w:rPr>
            </w:pPr>
            <w:r>
              <w:rPr>
                <w:rFonts w:ascii="Arial" w:hAnsi="Arial" w:cs="Arial"/>
                <w:sz w:val="14"/>
                <w:szCs w:val="14"/>
              </w:rPr>
              <w:t>Uzupełniająco w zakresie przyczyn braku powrotu dane p</w:t>
            </w:r>
            <w:r w:rsidRPr="00A17A8B">
              <w:rPr>
                <w:rFonts w:ascii="Arial" w:hAnsi="Arial" w:cs="Arial"/>
                <w:sz w:val="14"/>
                <w:szCs w:val="14"/>
              </w:rPr>
              <w:t xml:space="preserve">ierwotne – badania ankietowe z mieszkańcami </w:t>
            </w:r>
            <w:r>
              <w:rPr>
                <w:rFonts w:ascii="Arial" w:hAnsi="Arial" w:cs="Arial"/>
                <w:sz w:val="14"/>
                <w:szCs w:val="14"/>
              </w:rPr>
              <w:lastRenderedPageBreak/>
              <w:t xml:space="preserve">obszaru </w:t>
            </w:r>
            <w:proofErr w:type="spellStart"/>
            <w:r>
              <w:rPr>
                <w:rFonts w:ascii="Arial" w:hAnsi="Arial" w:cs="Arial"/>
                <w:sz w:val="14"/>
                <w:szCs w:val="14"/>
              </w:rPr>
              <w:t>rewitalizowanego</w:t>
            </w:r>
            <w:proofErr w:type="spellEnd"/>
            <w:r>
              <w:rPr>
                <w:rFonts w:ascii="Arial" w:hAnsi="Arial" w:cs="Arial"/>
                <w:sz w:val="14"/>
                <w:szCs w:val="14"/>
              </w:rPr>
              <w:t>, którzy zostali przeniesieni z zajmowanych lokali na czas remontu obiektów</w:t>
            </w:r>
          </w:p>
        </w:tc>
        <w:tc>
          <w:tcPr>
            <w:tcW w:w="1755" w:type="dxa"/>
          </w:tcPr>
          <w:p w:rsidR="007730E8" w:rsidRDefault="007730E8" w:rsidP="00CE00DF">
            <w:pPr>
              <w:jc w:val="both"/>
              <w:rPr>
                <w:rFonts w:ascii="Arial" w:hAnsi="Arial" w:cs="Arial"/>
                <w:sz w:val="14"/>
                <w:szCs w:val="14"/>
              </w:rPr>
            </w:pPr>
            <w:r>
              <w:rPr>
                <w:rFonts w:ascii="Arial" w:hAnsi="Arial" w:cs="Arial"/>
                <w:sz w:val="14"/>
                <w:szCs w:val="14"/>
              </w:rPr>
              <w:lastRenderedPageBreak/>
              <w:t>Statystyki obok osób posiadających tytuł prawny do lokali powinny uwzględniać wszystkie osoby uprzednio zamieszkujące dany lokal.</w:t>
            </w:r>
          </w:p>
          <w:p w:rsidR="007730E8" w:rsidRPr="00A17A8B" w:rsidRDefault="007730E8" w:rsidP="00CE00DF">
            <w:pPr>
              <w:jc w:val="both"/>
              <w:rPr>
                <w:rFonts w:ascii="Arial" w:hAnsi="Arial" w:cs="Arial"/>
                <w:strike/>
                <w:sz w:val="14"/>
                <w:szCs w:val="14"/>
              </w:rPr>
            </w:pPr>
            <w:r>
              <w:rPr>
                <w:rFonts w:ascii="Arial" w:hAnsi="Arial" w:cs="Arial"/>
                <w:sz w:val="14"/>
                <w:szCs w:val="14"/>
              </w:rPr>
              <w:t xml:space="preserve">Badanie ankietowe: </w:t>
            </w: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w:t>
            </w:r>
            <w:r>
              <w:rPr>
                <w:rFonts w:ascii="Arial" w:hAnsi="Arial" w:cs="Arial"/>
                <w:sz w:val="14"/>
                <w:szCs w:val="14"/>
              </w:rPr>
              <w:t xml:space="preserve"> mieścił się </w:t>
            </w:r>
            <w:r>
              <w:rPr>
                <w:rFonts w:ascii="Arial" w:hAnsi="Arial" w:cs="Arial"/>
                <w:sz w:val="14"/>
                <w:szCs w:val="14"/>
              </w:rPr>
              <w:lastRenderedPageBreak/>
              <w:t>w granicach +/- 2%</w:t>
            </w:r>
            <w:r w:rsidRPr="00A17A8B">
              <w:rPr>
                <w:rFonts w:ascii="Arial" w:hAnsi="Arial" w:cs="Arial"/>
                <w:sz w:val="14"/>
                <w:szCs w:val="14"/>
              </w:rPr>
              <w:t>, przy 95 % przedziale ufności</w:t>
            </w:r>
            <w:r>
              <w:rPr>
                <w:rFonts w:ascii="Arial" w:hAnsi="Arial" w:cs="Arial"/>
                <w:sz w:val="14"/>
                <w:szCs w:val="14"/>
              </w:rPr>
              <w:t>.</w:t>
            </w:r>
          </w:p>
        </w:tc>
        <w:tc>
          <w:tcPr>
            <w:tcW w:w="1027" w:type="dxa"/>
          </w:tcPr>
          <w:p w:rsidR="007730E8" w:rsidRDefault="007730E8" w:rsidP="00CE00DF">
            <w:pPr>
              <w:jc w:val="both"/>
              <w:rPr>
                <w:rFonts w:ascii="Arial" w:hAnsi="Arial" w:cs="Arial"/>
                <w:sz w:val="14"/>
                <w:szCs w:val="14"/>
              </w:rPr>
            </w:pPr>
            <w:r>
              <w:rPr>
                <w:rFonts w:ascii="Arial" w:hAnsi="Arial" w:cs="Arial"/>
                <w:sz w:val="14"/>
                <w:szCs w:val="14"/>
              </w:rPr>
              <w:lastRenderedPageBreak/>
              <w:t>Wtórne – w sposób ciągły, raportowanie co pół roku.</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Pr>
                <w:rFonts w:ascii="Arial" w:hAnsi="Arial" w:cs="Arial"/>
                <w:sz w:val="14"/>
                <w:szCs w:val="14"/>
              </w:rPr>
              <w:t>Pierwotne: w</w:t>
            </w:r>
            <w:r w:rsidRPr="00A17A8B">
              <w:rPr>
                <w:rFonts w:ascii="Arial" w:hAnsi="Arial" w:cs="Arial"/>
                <w:sz w:val="14"/>
                <w:szCs w:val="14"/>
              </w:rPr>
              <w:t xml:space="preserve">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 xml:space="preserve">i 6 miesięcy od jego </w:t>
            </w:r>
            <w:r w:rsidRPr="00A17A8B">
              <w:rPr>
                <w:rFonts w:ascii="Arial" w:hAnsi="Arial" w:cs="Arial"/>
                <w:sz w:val="14"/>
                <w:szCs w:val="14"/>
              </w:rPr>
              <w:lastRenderedPageBreak/>
              <w:t>zakończenia.</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lastRenderedPageBreak/>
              <w:t>Wartość bazowa wynosi zero.</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Ekspercko – w oparciu o analizę analogicznych przypadków w innych miastach czy na innych obszarach.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przestrzeni publicznych oraz jakości i dostępności infrastruktury mieszkaniowej.</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Pr>
                <w:rFonts w:ascii="Arial" w:hAnsi="Arial" w:cs="Arial"/>
                <w:b/>
                <w:sz w:val="14"/>
                <w:szCs w:val="14"/>
              </w:rPr>
              <w:lastRenderedPageBreak/>
              <w:t xml:space="preserve">Stopa bezrobocia rejestrowanego na obszarze </w:t>
            </w:r>
            <w:proofErr w:type="spellStart"/>
            <w:r>
              <w:rPr>
                <w:rFonts w:ascii="Arial" w:hAnsi="Arial" w:cs="Arial"/>
                <w:b/>
                <w:sz w:val="14"/>
                <w:szCs w:val="14"/>
              </w:rPr>
              <w:t>rewitalizowanym</w:t>
            </w:r>
            <w:proofErr w:type="spellEnd"/>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8E6324" w:rsidRDefault="007730E8" w:rsidP="00CE00DF">
            <w:pPr>
              <w:rPr>
                <w:rFonts w:ascii="Arial" w:hAnsi="Arial" w:cs="Arial"/>
                <w:sz w:val="14"/>
                <w:szCs w:val="14"/>
              </w:rPr>
            </w:pPr>
            <w:r>
              <w:rPr>
                <w:rFonts w:ascii="Arial" w:hAnsi="Arial" w:cs="Arial"/>
                <w:sz w:val="14"/>
                <w:szCs w:val="14"/>
              </w:rPr>
              <w:t xml:space="preserve">Wskaźnik mierzy poziom bezrobocia rejestrowanego na obszarze </w:t>
            </w:r>
            <w:proofErr w:type="spellStart"/>
            <w:r>
              <w:rPr>
                <w:rFonts w:ascii="Arial" w:hAnsi="Arial" w:cs="Arial"/>
                <w:sz w:val="14"/>
                <w:szCs w:val="14"/>
              </w:rPr>
              <w:t>rewitalizowanym</w:t>
            </w:r>
            <w:proofErr w:type="spellEnd"/>
            <w:r>
              <w:rPr>
                <w:rFonts w:ascii="Arial" w:hAnsi="Arial" w:cs="Arial"/>
                <w:sz w:val="14"/>
                <w:szCs w:val="14"/>
              </w:rPr>
              <w:t xml:space="preserve"> będącym podstawowym przybliżeniem sytuacji społeczno-gospodarczej mieszkańców.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w:t>
            </w:r>
            <w:r>
              <w:rPr>
                <w:rFonts w:ascii="Arial" w:hAnsi="Arial" w:cs="Arial"/>
                <w:sz w:val="14"/>
                <w:szCs w:val="14"/>
              </w:rPr>
              <w:t>:</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r w:rsidRPr="00A17A8B">
              <w:rPr>
                <w:rFonts w:ascii="Arial" w:hAnsi="Arial" w:cs="Arial"/>
                <w:sz w:val="14"/>
                <w:szCs w:val="14"/>
              </w:rPr>
              <w:t xml:space="preserve">Dane o </w:t>
            </w:r>
            <w:r>
              <w:rPr>
                <w:rFonts w:ascii="Arial" w:hAnsi="Arial" w:cs="Arial"/>
                <w:sz w:val="14"/>
                <w:szCs w:val="14"/>
              </w:rPr>
              <w:t>osobach bezrobotnych posiadane przez PUP</w:t>
            </w:r>
          </w:p>
          <w:p w:rsidR="007730E8" w:rsidRPr="008E6324" w:rsidRDefault="007730E8" w:rsidP="00CE00DF">
            <w:pPr>
              <w:rPr>
                <w:rFonts w:ascii="Arial" w:hAnsi="Arial" w:cs="Arial"/>
                <w:sz w:val="14"/>
                <w:szCs w:val="14"/>
              </w:rPr>
            </w:pPr>
            <w:r>
              <w:rPr>
                <w:rFonts w:ascii="Arial" w:hAnsi="Arial" w:cs="Arial"/>
                <w:sz w:val="14"/>
                <w:szCs w:val="14"/>
              </w:rPr>
              <w:t>- Dane na temat ludności w wieku produkcyjnym</w:t>
            </w:r>
            <w:r w:rsidRPr="00A17A8B">
              <w:rPr>
                <w:rFonts w:ascii="Arial" w:hAnsi="Arial" w:cs="Arial"/>
                <w:sz w:val="14"/>
                <w:szCs w:val="14"/>
              </w:rPr>
              <w:t xml:space="preserve"> zamieszkującej obszar interwencji</w:t>
            </w:r>
            <w:r>
              <w:rPr>
                <w:rFonts w:ascii="Arial" w:hAnsi="Arial" w:cs="Arial"/>
                <w:sz w:val="14"/>
                <w:szCs w:val="14"/>
              </w:rPr>
              <w:t xml:space="preserve"> </w:t>
            </w:r>
            <w:r w:rsidRPr="00A17A8B">
              <w:rPr>
                <w:rFonts w:ascii="Arial" w:hAnsi="Arial" w:cs="Arial"/>
                <w:sz w:val="14"/>
                <w:szCs w:val="14"/>
              </w:rPr>
              <w:t>- rejestr Urzędu Miasta.</w:t>
            </w:r>
          </w:p>
        </w:tc>
        <w:tc>
          <w:tcPr>
            <w:tcW w:w="1755" w:type="dxa"/>
          </w:tcPr>
          <w:p w:rsidR="007730E8" w:rsidRPr="008E6324" w:rsidRDefault="007730E8" w:rsidP="00CE00DF">
            <w:pPr>
              <w:rPr>
                <w:rFonts w:ascii="Arial" w:hAnsi="Arial" w:cs="Arial"/>
                <w:sz w:val="14"/>
                <w:szCs w:val="14"/>
              </w:rPr>
            </w:pPr>
            <w:r w:rsidRPr="008E6324">
              <w:rPr>
                <w:rFonts w:ascii="Arial" w:hAnsi="Arial" w:cs="Arial"/>
                <w:sz w:val="14"/>
                <w:szCs w:val="14"/>
              </w:rPr>
              <w:t>Pierwszy odczyt/pomiar na początku działań rewitalizacyjnych.</w:t>
            </w:r>
            <w:r>
              <w:rPr>
                <w:rFonts w:ascii="Arial" w:hAnsi="Arial" w:cs="Arial"/>
                <w:sz w:val="14"/>
                <w:szCs w:val="14"/>
              </w:rPr>
              <w:t xml:space="preserve">  </w:t>
            </w:r>
          </w:p>
          <w:p w:rsidR="007730E8" w:rsidRPr="008E6324" w:rsidRDefault="007730E8" w:rsidP="00CE00DF">
            <w:pPr>
              <w:rPr>
                <w:rFonts w:ascii="Arial" w:hAnsi="Arial" w:cs="Arial"/>
                <w:sz w:val="14"/>
                <w:szCs w:val="14"/>
              </w:rPr>
            </w:pPr>
            <w:r w:rsidRPr="008E6324">
              <w:rPr>
                <w:rFonts w:ascii="Arial" w:hAnsi="Arial" w:cs="Arial"/>
                <w:sz w:val="14"/>
                <w:szCs w:val="14"/>
              </w:rPr>
              <w:t>Kolejne prezenta</w:t>
            </w:r>
            <w:r>
              <w:rPr>
                <w:rFonts w:ascii="Arial" w:hAnsi="Arial" w:cs="Arial"/>
                <w:sz w:val="14"/>
                <w:szCs w:val="14"/>
              </w:rPr>
              <w:t>cje danych w odstępach rocznych</w:t>
            </w:r>
            <w:r w:rsidRPr="008E6324">
              <w:rPr>
                <w:rFonts w:ascii="Arial" w:hAnsi="Arial" w:cs="Arial"/>
                <w:sz w:val="14"/>
                <w:szCs w:val="14"/>
              </w:rPr>
              <w:t xml:space="preserve">. </w:t>
            </w:r>
          </w:p>
        </w:tc>
        <w:tc>
          <w:tcPr>
            <w:tcW w:w="1027" w:type="dxa"/>
          </w:tcPr>
          <w:p w:rsidR="007730E8" w:rsidRPr="008E6324" w:rsidRDefault="007730E8" w:rsidP="00CE00DF">
            <w:pPr>
              <w:rPr>
                <w:rFonts w:ascii="Arial" w:hAnsi="Arial" w:cs="Arial"/>
                <w:sz w:val="14"/>
                <w:szCs w:val="14"/>
              </w:rPr>
            </w:pPr>
            <w:r>
              <w:rPr>
                <w:rFonts w:ascii="Arial" w:hAnsi="Arial" w:cs="Arial"/>
                <w:sz w:val="14"/>
                <w:szCs w:val="14"/>
              </w:rPr>
              <w:t>Ciągły, raportowanie corocznie.</w:t>
            </w:r>
          </w:p>
        </w:tc>
        <w:tc>
          <w:tcPr>
            <w:tcW w:w="0" w:type="auto"/>
          </w:tcPr>
          <w:p w:rsidR="007730E8" w:rsidRPr="008E6324" w:rsidRDefault="007730E8" w:rsidP="00CE00DF">
            <w:pPr>
              <w:rPr>
                <w:rFonts w:ascii="Arial" w:hAnsi="Arial" w:cs="Arial"/>
                <w:sz w:val="14"/>
                <w:szCs w:val="14"/>
              </w:rPr>
            </w:pPr>
            <w:r w:rsidRPr="008E6324">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8E6324">
              <w:rPr>
                <w:rFonts w:ascii="Arial" w:hAnsi="Arial" w:cs="Arial"/>
                <w:sz w:val="14"/>
                <w:szCs w:val="14"/>
              </w:rPr>
              <w:t>Ekspercko - na podstawie oceny dynamiki zjawiska w skali całego miasta, województwa, kraju).</w:t>
            </w:r>
          </w:p>
        </w:tc>
        <w:tc>
          <w:tcPr>
            <w:tcW w:w="0" w:type="auto"/>
          </w:tcPr>
          <w:p w:rsidR="007730E8" w:rsidRPr="00A17A8B" w:rsidRDefault="007730E8" w:rsidP="00CE00DF">
            <w:pPr>
              <w:jc w:val="both"/>
              <w:rPr>
                <w:rFonts w:ascii="Arial" w:hAnsi="Arial" w:cs="Arial"/>
                <w:sz w:val="14"/>
                <w:szCs w:val="14"/>
              </w:rPr>
            </w:pPr>
            <w:r w:rsidRPr="008E6324">
              <w:rPr>
                <w:rFonts w:ascii="Arial" w:hAnsi="Arial" w:cs="Arial"/>
                <w:sz w:val="14"/>
                <w:szCs w:val="14"/>
              </w:rPr>
              <w:t xml:space="preserve">Zwiększenie potencjału gospodarczego obszaru </w:t>
            </w:r>
            <w:proofErr w:type="spellStart"/>
            <w:r w:rsidRPr="008E6324">
              <w:rPr>
                <w:rFonts w:ascii="Arial" w:hAnsi="Arial" w:cs="Arial"/>
                <w:sz w:val="14"/>
                <w:szCs w:val="14"/>
              </w:rPr>
              <w:t>rewitalizowanego</w:t>
            </w:r>
            <w:proofErr w:type="spellEnd"/>
          </w:p>
        </w:tc>
      </w:tr>
      <w:tr w:rsidR="007730E8" w:rsidRPr="00A17A8B" w:rsidTr="00CE00DF">
        <w:tc>
          <w:tcPr>
            <w:tcW w:w="0" w:type="auto"/>
          </w:tcPr>
          <w:p w:rsidR="007730E8" w:rsidRDefault="007730E8" w:rsidP="00CE00DF">
            <w:pPr>
              <w:jc w:val="both"/>
              <w:rPr>
                <w:rFonts w:ascii="Arial" w:hAnsi="Arial" w:cs="Arial"/>
                <w:b/>
                <w:sz w:val="14"/>
                <w:szCs w:val="14"/>
              </w:rPr>
            </w:pPr>
            <w:r w:rsidRPr="00752429">
              <w:rPr>
                <w:rFonts w:ascii="Arial" w:hAnsi="Arial" w:cs="Arial"/>
                <w:b/>
                <w:sz w:val="14"/>
                <w:szCs w:val="14"/>
              </w:rPr>
              <w:t>Liczba przedsiębio</w:t>
            </w:r>
            <w:r>
              <w:rPr>
                <w:rFonts w:ascii="Arial" w:hAnsi="Arial" w:cs="Arial"/>
                <w:b/>
                <w:sz w:val="14"/>
                <w:szCs w:val="14"/>
              </w:rPr>
              <w:t xml:space="preserve">rców </w:t>
            </w:r>
            <w:r w:rsidRPr="00752429">
              <w:rPr>
                <w:rFonts w:ascii="Arial" w:hAnsi="Arial" w:cs="Arial"/>
                <w:b/>
                <w:sz w:val="14"/>
                <w:szCs w:val="14"/>
              </w:rPr>
              <w:t xml:space="preserve">zarejestrowanych w obszarze </w:t>
            </w:r>
            <w:proofErr w:type="spellStart"/>
            <w:r w:rsidRPr="00752429">
              <w:rPr>
                <w:rFonts w:ascii="Arial" w:hAnsi="Arial" w:cs="Arial"/>
                <w:b/>
                <w:sz w:val="14"/>
                <w:szCs w:val="14"/>
              </w:rPr>
              <w:t>rewitalizowanym</w:t>
            </w:r>
            <w:proofErr w:type="spellEnd"/>
            <w:r w:rsidRPr="00752429">
              <w:rPr>
                <w:rFonts w:ascii="Arial" w:hAnsi="Arial" w:cs="Arial"/>
                <w:b/>
                <w:sz w:val="14"/>
                <w:szCs w:val="14"/>
              </w:rPr>
              <w:t xml:space="preserve"> (w przeliczeniu na 10</w:t>
            </w:r>
            <w:r>
              <w:rPr>
                <w:rFonts w:ascii="Arial" w:hAnsi="Arial" w:cs="Arial"/>
                <w:b/>
                <w:sz w:val="14"/>
                <w:szCs w:val="14"/>
              </w:rPr>
              <w:t>0</w:t>
            </w:r>
            <w:r w:rsidRPr="00752429">
              <w:rPr>
                <w:rFonts w:ascii="Arial" w:hAnsi="Arial" w:cs="Arial"/>
                <w:b/>
                <w:sz w:val="14"/>
                <w:szCs w:val="14"/>
              </w:rPr>
              <w:t>0 mieszkańców), kt</w:t>
            </w:r>
            <w:r>
              <w:rPr>
                <w:rFonts w:ascii="Arial" w:hAnsi="Arial" w:cs="Arial"/>
                <w:b/>
                <w:sz w:val="14"/>
                <w:szCs w:val="14"/>
              </w:rPr>
              <w:t>óre prowadzą działalność dłużej</w:t>
            </w:r>
            <w:r w:rsidRPr="00752429">
              <w:rPr>
                <w:rFonts w:ascii="Arial" w:hAnsi="Arial" w:cs="Arial"/>
                <w:b/>
                <w:sz w:val="14"/>
                <w:szCs w:val="14"/>
              </w:rPr>
              <w:t xml:space="preserve"> niż dwa lata</w:t>
            </w:r>
            <w:r>
              <w:rPr>
                <w:rFonts w:ascii="Arial" w:hAnsi="Arial" w:cs="Arial"/>
                <w:b/>
                <w:sz w:val="14"/>
                <w:szCs w:val="14"/>
              </w:rPr>
              <w:t xml:space="preserve">  </w:t>
            </w:r>
            <w:r w:rsidRPr="00752429">
              <w:rPr>
                <w:rFonts w:ascii="Arial" w:hAnsi="Arial" w:cs="Arial"/>
                <w:b/>
                <w:sz w:val="14"/>
                <w:szCs w:val="14"/>
              </w:rPr>
              <w:t>(ogółem)</w:t>
            </w:r>
          </w:p>
          <w:p w:rsidR="007730E8" w:rsidRDefault="007730E8" w:rsidP="00CE00DF">
            <w:pPr>
              <w:jc w:val="both"/>
              <w:rPr>
                <w:rFonts w:ascii="Arial" w:hAnsi="Arial" w:cs="Arial"/>
                <w:b/>
                <w:sz w:val="14"/>
                <w:szCs w:val="14"/>
              </w:rPr>
            </w:pPr>
          </w:p>
          <w:p w:rsidR="007730E8" w:rsidRDefault="007730E8" w:rsidP="00CE00DF">
            <w:pPr>
              <w:jc w:val="both"/>
              <w:rPr>
                <w:rFonts w:ascii="Arial" w:hAnsi="Arial" w:cs="Arial"/>
                <w:b/>
                <w:sz w:val="14"/>
                <w:szCs w:val="14"/>
              </w:rPr>
            </w:pPr>
            <w:r>
              <w:rPr>
                <w:rFonts w:ascii="Arial" w:hAnsi="Arial" w:cs="Arial"/>
                <w:b/>
                <w:sz w:val="14"/>
                <w:szCs w:val="14"/>
              </w:rPr>
              <w:t>ORAZ</w:t>
            </w:r>
          </w:p>
          <w:p w:rsidR="007730E8" w:rsidRDefault="007730E8" w:rsidP="00CE00DF">
            <w:pPr>
              <w:jc w:val="both"/>
              <w:rPr>
                <w:rFonts w:ascii="Arial" w:hAnsi="Arial" w:cs="Arial"/>
                <w:b/>
                <w:sz w:val="14"/>
                <w:szCs w:val="14"/>
              </w:rPr>
            </w:pPr>
          </w:p>
          <w:p w:rsidR="007730E8" w:rsidRDefault="007730E8" w:rsidP="00CE00DF">
            <w:pPr>
              <w:jc w:val="both"/>
              <w:rPr>
                <w:rFonts w:ascii="Arial" w:hAnsi="Arial" w:cs="Arial"/>
                <w:b/>
                <w:sz w:val="14"/>
                <w:szCs w:val="14"/>
              </w:rPr>
            </w:pPr>
            <w:r w:rsidRPr="00752429">
              <w:rPr>
                <w:rFonts w:ascii="Arial" w:hAnsi="Arial" w:cs="Arial"/>
                <w:b/>
                <w:sz w:val="14"/>
                <w:szCs w:val="14"/>
              </w:rPr>
              <w:t xml:space="preserve"> Liczba przedsiębio</w:t>
            </w:r>
            <w:r>
              <w:rPr>
                <w:rFonts w:ascii="Arial" w:hAnsi="Arial" w:cs="Arial"/>
                <w:b/>
                <w:sz w:val="14"/>
                <w:szCs w:val="14"/>
              </w:rPr>
              <w:t>rców prowadzących działalność</w:t>
            </w:r>
            <w:r w:rsidRPr="00752429">
              <w:rPr>
                <w:rFonts w:ascii="Arial" w:hAnsi="Arial" w:cs="Arial"/>
                <w:b/>
                <w:sz w:val="14"/>
                <w:szCs w:val="14"/>
              </w:rPr>
              <w:t xml:space="preserve"> w obszarze </w:t>
            </w:r>
            <w:proofErr w:type="spellStart"/>
            <w:r w:rsidRPr="00752429">
              <w:rPr>
                <w:rFonts w:ascii="Arial" w:hAnsi="Arial" w:cs="Arial"/>
                <w:b/>
                <w:sz w:val="14"/>
                <w:szCs w:val="14"/>
              </w:rPr>
              <w:t>rewitalizowanym</w:t>
            </w:r>
            <w:proofErr w:type="spellEnd"/>
            <w:r w:rsidRPr="00752429">
              <w:rPr>
                <w:rFonts w:ascii="Arial" w:hAnsi="Arial" w:cs="Arial"/>
                <w:b/>
                <w:sz w:val="14"/>
                <w:szCs w:val="14"/>
              </w:rPr>
              <w:t xml:space="preserve"> (w przeliczeniu na 10</w:t>
            </w:r>
            <w:r>
              <w:rPr>
                <w:rFonts w:ascii="Arial" w:hAnsi="Arial" w:cs="Arial"/>
                <w:b/>
                <w:sz w:val="14"/>
                <w:szCs w:val="14"/>
              </w:rPr>
              <w:t>0</w:t>
            </w:r>
            <w:r w:rsidRPr="00752429">
              <w:rPr>
                <w:rFonts w:ascii="Arial" w:hAnsi="Arial" w:cs="Arial"/>
                <w:b/>
                <w:sz w:val="14"/>
                <w:szCs w:val="14"/>
              </w:rPr>
              <w:t>0 mieszkańców), kt</w:t>
            </w:r>
            <w:r>
              <w:rPr>
                <w:rFonts w:ascii="Arial" w:hAnsi="Arial" w:cs="Arial"/>
                <w:b/>
                <w:sz w:val="14"/>
                <w:szCs w:val="14"/>
              </w:rPr>
              <w:t>óre prowadzą działalność dłużej</w:t>
            </w:r>
            <w:r w:rsidRPr="00752429">
              <w:rPr>
                <w:rFonts w:ascii="Arial" w:hAnsi="Arial" w:cs="Arial"/>
                <w:b/>
                <w:sz w:val="14"/>
                <w:szCs w:val="14"/>
              </w:rPr>
              <w:t xml:space="preserve"> niż dwa lata</w:t>
            </w:r>
            <w:r>
              <w:rPr>
                <w:rFonts w:ascii="Arial" w:hAnsi="Arial" w:cs="Arial"/>
                <w:b/>
                <w:sz w:val="14"/>
                <w:szCs w:val="14"/>
              </w:rPr>
              <w:t xml:space="preserve">  </w:t>
            </w:r>
            <w:r w:rsidRPr="00752429">
              <w:rPr>
                <w:rFonts w:ascii="Arial" w:hAnsi="Arial" w:cs="Arial"/>
                <w:b/>
                <w:sz w:val="14"/>
                <w:szCs w:val="14"/>
              </w:rPr>
              <w:t>(ogółem)</w:t>
            </w:r>
          </w:p>
          <w:p w:rsidR="007730E8" w:rsidRPr="00752429" w:rsidRDefault="007730E8" w:rsidP="00CE00DF">
            <w:pPr>
              <w:jc w:val="both"/>
              <w:rPr>
                <w:rFonts w:ascii="Arial" w:hAnsi="Arial" w:cs="Arial"/>
                <w:b/>
                <w:sz w:val="14"/>
                <w:szCs w:val="14"/>
              </w:rPr>
            </w:pP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Wskaźnik pozwala określić liczbę działających w obszarze </w:t>
            </w:r>
            <w:proofErr w:type="spellStart"/>
            <w:r>
              <w:rPr>
                <w:rFonts w:ascii="Arial" w:hAnsi="Arial" w:cs="Arial"/>
                <w:sz w:val="14"/>
                <w:szCs w:val="14"/>
              </w:rPr>
              <w:t>rewitalizowanym</w:t>
            </w:r>
            <w:proofErr w:type="spellEnd"/>
            <w:r>
              <w:rPr>
                <w:rFonts w:ascii="Arial" w:hAnsi="Arial" w:cs="Arial"/>
                <w:sz w:val="14"/>
                <w:szCs w:val="14"/>
              </w:rPr>
              <w:t xml:space="preserve"> przedsiębiorców, a w czasie – obserwować zmiany tej liczby, co stanowi przybliżenie koniunktury gospodarczej w danym obszarze, jak i jego  potencjału do dalszego wzrostu (szczególnie w zestawieniu z danymi dla innych obszarów).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w:t>
            </w:r>
            <w:r>
              <w:rPr>
                <w:rFonts w:ascii="Arial" w:hAnsi="Arial" w:cs="Arial"/>
                <w:sz w:val="14"/>
                <w:szCs w:val="14"/>
              </w:rPr>
              <w:t>:</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r w:rsidRPr="00A17A8B">
              <w:rPr>
                <w:rFonts w:ascii="Arial" w:hAnsi="Arial" w:cs="Arial"/>
                <w:sz w:val="14"/>
                <w:szCs w:val="14"/>
              </w:rPr>
              <w:t xml:space="preserve">Dane </w:t>
            </w:r>
            <w:r>
              <w:rPr>
                <w:rFonts w:ascii="Arial" w:hAnsi="Arial" w:cs="Arial"/>
                <w:sz w:val="14"/>
                <w:szCs w:val="14"/>
              </w:rPr>
              <w:t>o liczbie przedsiębiorców z rejestru CEIDG (np. dane teleadresowe)</w:t>
            </w:r>
          </w:p>
          <w:p w:rsidR="007730E8" w:rsidRPr="00A17A8B" w:rsidRDefault="007730E8" w:rsidP="00CE00DF">
            <w:pPr>
              <w:jc w:val="both"/>
              <w:rPr>
                <w:rFonts w:ascii="Arial" w:hAnsi="Arial" w:cs="Arial"/>
                <w:sz w:val="14"/>
                <w:szCs w:val="14"/>
              </w:rPr>
            </w:pPr>
            <w:r>
              <w:rPr>
                <w:rFonts w:ascii="Arial" w:hAnsi="Arial" w:cs="Arial"/>
                <w:sz w:val="14"/>
                <w:szCs w:val="14"/>
              </w:rPr>
              <w:t xml:space="preserve">- Dane na temat ludności </w:t>
            </w:r>
            <w:r w:rsidRPr="00A17A8B">
              <w:rPr>
                <w:rFonts w:ascii="Arial" w:hAnsi="Arial" w:cs="Arial"/>
                <w:sz w:val="14"/>
                <w:szCs w:val="14"/>
              </w:rPr>
              <w:t>zamieszkującej obszar interwencji</w:t>
            </w:r>
            <w:r>
              <w:rPr>
                <w:rFonts w:ascii="Arial" w:hAnsi="Arial" w:cs="Arial"/>
                <w:sz w:val="14"/>
                <w:szCs w:val="14"/>
              </w:rPr>
              <w:t xml:space="preserve"> </w:t>
            </w:r>
            <w:r w:rsidRPr="00A17A8B">
              <w:rPr>
                <w:rFonts w:ascii="Arial" w:hAnsi="Arial" w:cs="Arial"/>
                <w:sz w:val="14"/>
                <w:szCs w:val="14"/>
              </w:rPr>
              <w:t>- rejestr Urzędu Miasta.</w:t>
            </w:r>
          </w:p>
        </w:tc>
        <w:tc>
          <w:tcPr>
            <w:tcW w:w="1755" w:type="dxa"/>
          </w:tcPr>
          <w:p w:rsidR="007730E8" w:rsidRPr="008E6324" w:rsidRDefault="007730E8" w:rsidP="00CE00DF">
            <w:pPr>
              <w:rPr>
                <w:rFonts w:ascii="Arial" w:hAnsi="Arial" w:cs="Arial"/>
                <w:sz w:val="14"/>
                <w:szCs w:val="14"/>
              </w:rPr>
            </w:pPr>
            <w:r w:rsidRPr="008E6324">
              <w:rPr>
                <w:rFonts w:ascii="Arial" w:hAnsi="Arial" w:cs="Arial"/>
                <w:sz w:val="14"/>
                <w:szCs w:val="14"/>
              </w:rPr>
              <w:t>Pierwszy odczyt/pomiar na początku działań rewitalizacyjnych.</w:t>
            </w:r>
            <w:r>
              <w:rPr>
                <w:rFonts w:ascii="Arial" w:hAnsi="Arial" w:cs="Arial"/>
                <w:sz w:val="14"/>
                <w:szCs w:val="14"/>
              </w:rPr>
              <w:t xml:space="preserve">  </w:t>
            </w:r>
          </w:p>
          <w:p w:rsidR="007730E8" w:rsidRPr="008E6324" w:rsidRDefault="007730E8" w:rsidP="00CE00DF">
            <w:pPr>
              <w:rPr>
                <w:rFonts w:ascii="Arial" w:hAnsi="Arial" w:cs="Arial"/>
                <w:sz w:val="14"/>
                <w:szCs w:val="14"/>
              </w:rPr>
            </w:pPr>
            <w:r w:rsidRPr="008E6324">
              <w:rPr>
                <w:rFonts w:ascii="Arial" w:hAnsi="Arial" w:cs="Arial"/>
                <w:sz w:val="14"/>
                <w:szCs w:val="14"/>
              </w:rPr>
              <w:t>Kolejne prezenta</w:t>
            </w:r>
            <w:r>
              <w:rPr>
                <w:rFonts w:ascii="Arial" w:hAnsi="Arial" w:cs="Arial"/>
                <w:sz w:val="14"/>
                <w:szCs w:val="14"/>
              </w:rPr>
              <w:t>cje danych w odstępach rocznych</w:t>
            </w:r>
            <w:r w:rsidRPr="008E6324">
              <w:rPr>
                <w:rFonts w:ascii="Arial" w:hAnsi="Arial" w:cs="Arial"/>
                <w:sz w:val="14"/>
                <w:szCs w:val="14"/>
              </w:rPr>
              <w:t xml:space="preserve">. </w:t>
            </w:r>
          </w:p>
        </w:tc>
        <w:tc>
          <w:tcPr>
            <w:tcW w:w="1027" w:type="dxa"/>
          </w:tcPr>
          <w:p w:rsidR="007730E8" w:rsidRPr="008E6324" w:rsidRDefault="007730E8" w:rsidP="00CE00DF">
            <w:pPr>
              <w:rPr>
                <w:rFonts w:ascii="Arial" w:hAnsi="Arial" w:cs="Arial"/>
                <w:sz w:val="14"/>
                <w:szCs w:val="14"/>
              </w:rPr>
            </w:pPr>
            <w:r>
              <w:rPr>
                <w:rFonts w:ascii="Arial" w:hAnsi="Arial" w:cs="Arial"/>
                <w:sz w:val="14"/>
                <w:szCs w:val="14"/>
              </w:rPr>
              <w:t>Ciągły, raportowanie corocznie.</w:t>
            </w:r>
          </w:p>
        </w:tc>
        <w:tc>
          <w:tcPr>
            <w:tcW w:w="0" w:type="auto"/>
          </w:tcPr>
          <w:p w:rsidR="007730E8" w:rsidRPr="008E6324" w:rsidRDefault="007730E8" w:rsidP="00CE00DF">
            <w:pPr>
              <w:rPr>
                <w:rFonts w:ascii="Arial" w:hAnsi="Arial" w:cs="Arial"/>
                <w:sz w:val="14"/>
                <w:szCs w:val="14"/>
              </w:rPr>
            </w:pPr>
            <w:r w:rsidRPr="008E6324">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8E6324">
              <w:rPr>
                <w:rFonts w:ascii="Arial" w:hAnsi="Arial" w:cs="Arial"/>
                <w:sz w:val="14"/>
                <w:szCs w:val="14"/>
              </w:rPr>
              <w:t>Ekspercko - na podstawie oceny dynamiki zjawiska w skali całego miasta, województwa, kraju).</w:t>
            </w:r>
          </w:p>
        </w:tc>
        <w:tc>
          <w:tcPr>
            <w:tcW w:w="0" w:type="auto"/>
          </w:tcPr>
          <w:p w:rsidR="007730E8" w:rsidRPr="00A17A8B" w:rsidRDefault="007730E8" w:rsidP="00CE00DF">
            <w:pPr>
              <w:jc w:val="both"/>
              <w:rPr>
                <w:rFonts w:ascii="Arial" w:hAnsi="Arial" w:cs="Arial"/>
                <w:sz w:val="14"/>
                <w:szCs w:val="14"/>
              </w:rPr>
            </w:pPr>
            <w:r w:rsidRPr="008E6324">
              <w:rPr>
                <w:rFonts w:ascii="Arial" w:hAnsi="Arial" w:cs="Arial"/>
                <w:sz w:val="14"/>
                <w:szCs w:val="14"/>
              </w:rPr>
              <w:t xml:space="preserve">Zwiększenie potencjału gospodarczego obszaru </w:t>
            </w:r>
            <w:proofErr w:type="spellStart"/>
            <w:r w:rsidRPr="008E6324">
              <w:rPr>
                <w:rFonts w:ascii="Arial" w:hAnsi="Arial" w:cs="Arial"/>
                <w:sz w:val="14"/>
                <w:szCs w:val="14"/>
              </w:rPr>
              <w:t>rewitalizowanego</w:t>
            </w:r>
            <w:proofErr w:type="spellEnd"/>
          </w:p>
        </w:tc>
      </w:tr>
      <w:tr w:rsidR="007730E8" w:rsidRPr="00A17A8B" w:rsidTr="00CE00DF">
        <w:tc>
          <w:tcPr>
            <w:tcW w:w="0" w:type="auto"/>
          </w:tcPr>
          <w:p w:rsidR="007730E8" w:rsidRPr="00752429"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p>
        </w:tc>
        <w:tc>
          <w:tcPr>
            <w:tcW w:w="0" w:type="auto"/>
          </w:tcPr>
          <w:p w:rsidR="007730E8"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c>
          <w:tcPr>
            <w:tcW w:w="1755" w:type="dxa"/>
          </w:tcPr>
          <w:p w:rsidR="007730E8" w:rsidRPr="008E6324" w:rsidRDefault="007730E8" w:rsidP="00CE00DF">
            <w:pPr>
              <w:rPr>
                <w:rFonts w:ascii="Arial" w:hAnsi="Arial" w:cs="Arial"/>
                <w:sz w:val="14"/>
                <w:szCs w:val="14"/>
              </w:rPr>
            </w:pPr>
          </w:p>
        </w:tc>
        <w:tc>
          <w:tcPr>
            <w:tcW w:w="1027" w:type="dxa"/>
          </w:tcPr>
          <w:p w:rsidR="007730E8" w:rsidRDefault="007730E8" w:rsidP="00CE00DF">
            <w:pPr>
              <w:rPr>
                <w:rFonts w:ascii="Arial" w:hAnsi="Arial" w:cs="Arial"/>
                <w:sz w:val="14"/>
                <w:szCs w:val="14"/>
              </w:rPr>
            </w:pPr>
          </w:p>
        </w:tc>
        <w:tc>
          <w:tcPr>
            <w:tcW w:w="0" w:type="auto"/>
          </w:tcPr>
          <w:p w:rsidR="007730E8" w:rsidRPr="008E6324" w:rsidRDefault="007730E8" w:rsidP="00CE00DF">
            <w:pPr>
              <w:rPr>
                <w:rFonts w:ascii="Arial" w:hAnsi="Arial" w:cs="Arial"/>
                <w:sz w:val="14"/>
                <w:szCs w:val="14"/>
              </w:rPr>
            </w:pPr>
          </w:p>
        </w:tc>
        <w:tc>
          <w:tcPr>
            <w:tcW w:w="0" w:type="auto"/>
          </w:tcPr>
          <w:p w:rsidR="007730E8" w:rsidRPr="008E6324" w:rsidRDefault="007730E8" w:rsidP="00CE00DF">
            <w:pPr>
              <w:jc w:val="both"/>
              <w:rPr>
                <w:rFonts w:ascii="Arial" w:hAnsi="Arial" w:cs="Arial"/>
                <w:sz w:val="14"/>
                <w:szCs w:val="14"/>
              </w:rPr>
            </w:pPr>
          </w:p>
        </w:tc>
        <w:tc>
          <w:tcPr>
            <w:tcW w:w="0" w:type="auto"/>
          </w:tcPr>
          <w:p w:rsidR="007730E8" w:rsidRPr="008E6324" w:rsidRDefault="007730E8" w:rsidP="00CE00DF">
            <w:pPr>
              <w:jc w:val="both"/>
              <w:rPr>
                <w:rFonts w:ascii="Arial" w:hAnsi="Arial" w:cs="Arial"/>
                <w:sz w:val="14"/>
                <w:szCs w:val="14"/>
              </w:rPr>
            </w:pPr>
          </w:p>
        </w:tc>
      </w:tr>
    </w:tbl>
    <w:p w:rsidR="007730E8" w:rsidRDefault="007730E8" w:rsidP="007730E8">
      <w:pPr>
        <w:jc w:val="both"/>
        <w:rPr>
          <w:rFonts w:ascii="Arial" w:hAnsi="Arial" w:cs="Arial"/>
          <w:b/>
          <w:sz w:val="24"/>
          <w:szCs w:val="24"/>
        </w:rPr>
        <w:sectPr w:rsidR="007730E8" w:rsidSect="00590277">
          <w:footerReference w:type="default" r:id="rId17"/>
          <w:pgSz w:w="16838" w:h="11906" w:orient="landscape"/>
          <w:pgMar w:top="1418" w:right="1418" w:bottom="1418" w:left="1418" w:header="709" w:footer="709" w:gutter="0"/>
          <w:cols w:space="708"/>
          <w:docGrid w:linePitch="360"/>
        </w:sectPr>
      </w:pPr>
    </w:p>
    <w:p w:rsidR="007730E8" w:rsidRPr="00590277" w:rsidRDefault="007730E8" w:rsidP="007730E8">
      <w:pPr>
        <w:pStyle w:val="Nagwek5"/>
        <w:numPr>
          <w:ilvl w:val="0"/>
          <w:numId w:val="0"/>
        </w:numPr>
        <w:spacing w:before="0" w:after="160" w:line="259" w:lineRule="auto"/>
        <w:jc w:val="center"/>
        <w:rPr>
          <w:rFonts w:ascii="Arial" w:eastAsiaTheme="minorEastAsia" w:hAnsi="Arial" w:cs="Arial"/>
          <w:b/>
          <w:color w:val="auto"/>
          <w:szCs w:val="24"/>
          <w:lang w:eastAsia="pl-PL"/>
        </w:rPr>
      </w:pPr>
      <w:r w:rsidRPr="00961233">
        <w:rPr>
          <w:rFonts w:ascii="Arial" w:eastAsiaTheme="minorEastAsia" w:hAnsi="Arial" w:cs="Arial"/>
          <w:b/>
          <w:color w:val="auto"/>
          <w:szCs w:val="24"/>
          <w:lang w:eastAsia="pl-PL"/>
        </w:rPr>
        <w:lastRenderedPageBreak/>
        <w:t>Wskaźniki społeczne</w:t>
      </w:r>
    </w:p>
    <w:tbl>
      <w:tblPr>
        <w:tblStyle w:val="Tabela-Siatka"/>
        <w:tblW w:w="14283" w:type="dxa"/>
        <w:tblLayout w:type="fixed"/>
        <w:tblLook w:val="04A0"/>
      </w:tblPr>
      <w:tblGrid>
        <w:gridCol w:w="1842"/>
        <w:gridCol w:w="1243"/>
        <w:gridCol w:w="1418"/>
        <w:gridCol w:w="23"/>
        <w:gridCol w:w="1308"/>
        <w:gridCol w:w="86"/>
        <w:gridCol w:w="1418"/>
        <w:gridCol w:w="56"/>
        <w:gridCol w:w="1361"/>
        <w:gridCol w:w="1672"/>
        <w:gridCol w:w="29"/>
        <w:gridCol w:w="1843"/>
        <w:gridCol w:w="8"/>
        <w:gridCol w:w="1969"/>
        <w:gridCol w:w="7"/>
      </w:tblGrid>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1243"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Główny, pomocniczy, prosty, złożony, krytyczny</w:t>
            </w:r>
          </w:p>
        </w:tc>
        <w:tc>
          <w:tcPr>
            <w:tcW w:w="1441" w:type="dxa"/>
            <w:gridSpan w:val="2"/>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1308"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1560" w:type="dxa"/>
            <w:gridSpan w:val="3"/>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1361"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167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1880" w:type="dxa"/>
            <w:gridSpan w:val="3"/>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1969"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Średni roczny poziom uczestnictwa mieszkańców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 procesach partycypacyjnych</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r>
              <w:rPr>
                <w:rFonts w:ascii="Arial" w:hAnsi="Arial" w:cs="Arial"/>
                <w:sz w:val="14"/>
                <w:szCs w:val="14"/>
              </w:rPr>
              <w:t xml:space="preserve"> </w:t>
            </w:r>
            <w:r w:rsidRPr="00A17A8B">
              <w:rPr>
                <w:rFonts w:ascii="Arial" w:hAnsi="Arial" w:cs="Arial"/>
                <w:sz w:val="14"/>
                <w:szCs w:val="14"/>
              </w:rPr>
              <w:t>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zaangażowanie społeczne mieszkańców w procesy </w:t>
            </w:r>
            <w:r>
              <w:rPr>
                <w:rFonts w:ascii="Arial" w:hAnsi="Arial" w:cs="Arial"/>
                <w:sz w:val="14"/>
                <w:szCs w:val="14"/>
              </w:rPr>
              <w:t>decyzyjne</w:t>
            </w:r>
            <w:r w:rsidRPr="00A17A8B">
              <w:rPr>
                <w:rFonts w:ascii="Arial" w:hAnsi="Arial" w:cs="Arial"/>
                <w:sz w:val="14"/>
                <w:szCs w:val="14"/>
              </w:rPr>
              <w:t xml:space="preserve">. Partycypacja </w:t>
            </w:r>
            <w:r>
              <w:rPr>
                <w:rFonts w:ascii="Arial" w:hAnsi="Arial" w:cs="Arial"/>
                <w:sz w:val="14"/>
                <w:szCs w:val="14"/>
              </w:rPr>
              <w:t>umożliwia</w:t>
            </w:r>
            <w:r w:rsidRPr="00A17A8B">
              <w:rPr>
                <w:rFonts w:ascii="Arial" w:hAnsi="Arial" w:cs="Arial"/>
                <w:sz w:val="14"/>
                <w:szCs w:val="14"/>
              </w:rPr>
              <w:t xml:space="preserve"> faktyczne dostosowanie przekształceń do potrzeb mieszkańców, a także stymuluje zwiększenie stopnia poszanowania nowych inwestycji</w:t>
            </w:r>
            <w:r>
              <w:rPr>
                <w:rFonts w:ascii="Arial" w:hAnsi="Arial" w:cs="Arial"/>
                <w:sz w:val="14"/>
                <w:szCs w:val="14"/>
              </w:rPr>
              <w:t>, pod warunkiem rzeczywistego uwzględnienia potrzeb mieszkańców,</w:t>
            </w:r>
            <w:r w:rsidRPr="00A17A8B">
              <w:rPr>
                <w:rFonts w:ascii="Arial" w:hAnsi="Arial" w:cs="Arial"/>
                <w:sz w:val="14"/>
                <w:szCs w:val="14"/>
              </w:rPr>
              <w:t>.</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 badania ankietowe z mieszkańcami śródmieścia Łodzi.</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Zadanie pytania o liczbę procesów partycypacyjnych, w których dany respondent brał udział w ostatnim roku i uśrednienie wartości dla próby. </w:t>
            </w: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w:t>
            </w:r>
            <w:r w:rsidRPr="00A17A8B">
              <w:rPr>
                <w:rFonts w:ascii="Arial" w:hAnsi="Arial" w:cs="Arial"/>
                <w:sz w:val="14"/>
                <w:szCs w:val="14"/>
              </w:rPr>
              <w:t>LPR</w:t>
            </w:r>
            <w:r>
              <w:rPr>
                <w:rFonts w:ascii="Arial" w:hAnsi="Arial" w:cs="Arial"/>
                <w:sz w:val="14"/>
                <w:szCs w:val="14"/>
              </w:rPr>
              <w:t xml:space="preserve">  </w:t>
            </w:r>
            <w:r w:rsidRPr="00A17A8B">
              <w:rPr>
                <w:rFonts w:ascii="Arial" w:hAnsi="Arial" w:cs="Arial"/>
                <w:sz w:val="14"/>
                <w:szCs w:val="14"/>
              </w:rPr>
              <w:t>i 6 miesięcy od jego zakończenia.</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Na podstawie pierwszego pomiaru przed rozpoczęciem rewitalizacji w ramach LPR.</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 dokonaniu pierwszego pomiaru należy oszacować możliwą/pożądaną skalę zmian.</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r w:rsidR="007730E8" w:rsidRPr="00A17A8B" w:rsidTr="00CE00DF">
        <w:trPr>
          <w:gridAfter w:val="1"/>
          <w:wAfter w:w="7" w:type="dxa"/>
        </w:trPr>
        <w:tc>
          <w:tcPr>
            <w:tcW w:w="1842" w:type="dxa"/>
          </w:tcPr>
          <w:p w:rsidR="007730E8" w:rsidRDefault="007730E8" w:rsidP="00CE00DF">
            <w:pPr>
              <w:jc w:val="both"/>
              <w:rPr>
                <w:rFonts w:ascii="Arial" w:hAnsi="Arial" w:cs="Arial"/>
                <w:b/>
                <w:sz w:val="14"/>
                <w:szCs w:val="14"/>
              </w:rPr>
            </w:pPr>
            <w:r w:rsidRPr="00A17A8B">
              <w:rPr>
                <w:rFonts w:ascii="Arial" w:hAnsi="Arial" w:cs="Arial"/>
                <w:b/>
                <w:sz w:val="14"/>
                <w:szCs w:val="14"/>
              </w:rPr>
              <w:t>Wskaźnik „</w:t>
            </w:r>
            <w:proofErr w:type="spellStart"/>
            <w:r w:rsidRPr="00A17A8B">
              <w:rPr>
                <w:rFonts w:ascii="Arial" w:hAnsi="Arial" w:cs="Arial"/>
                <w:b/>
                <w:sz w:val="14"/>
                <w:szCs w:val="14"/>
              </w:rPr>
              <w:t>empowerment</w:t>
            </w:r>
            <w:proofErr w:type="spellEnd"/>
            <w:r w:rsidRPr="00A17A8B">
              <w:rPr>
                <w:rFonts w:ascii="Arial" w:hAnsi="Arial" w:cs="Arial"/>
                <w:b/>
                <w:sz w:val="14"/>
                <w:szCs w:val="14"/>
              </w:rPr>
              <w:t>”</w:t>
            </w:r>
          </w:p>
          <w:p w:rsidR="007730E8" w:rsidRPr="00A17A8B" w:rsidRDefault="007730E8" w:rsidP="00CE00DF">
            <w:pPr>
              <w:jc w:val="both"/>
              <w:rPr>
                <w:rFonts w:ascii="Arial" w:hAnsi="Arial" w:cs="Arial"/>
                <w:b/>
                <w:sz w:val="14"/>
                <w:szCs w:val="14"/>
              </w:rPr>
            </w:pPr>
            <w:r>
              <w:rPr>
                <w:rFonts w:ascii="Arial" w:hAnsi="Arial" w:cs="Arial"/>
                <w:b/>
                <w:sz w:val="14"/>
                <w:szCs w:val="14"/>
              </w:rPr>
              <w:t>Podmiotowość/sprawczość</w:t>
            </w:r>
          </w:p>
          <w:p w:rsidR="007730E8" w:rsidRPr="00A17A8B" w:rsidRDefault="007730E8" w:rsidP="00CE00DF">
            <w:pPr>
              <w:jc w:val="both"/>
              <w:rPr>
                <w:rFonts w:ascii="Arial" w:hAnsi="Arial" w:cs="Arial"/>
                <w:b/>
                <w:sz w:val="14"/>
                <w:szCs w:val="14"/>
              </w:rPr>
            </w:pPr>
          </w:p>
          <w:p w:rsidR="007730E8" w:rsidRDefault="007730E8" w:rsidP="00CE00DF">
            <w:pPr>
              <w:jc w:val="both"/>
              <w:rPr>
                <w:rFonts w:ascii="Arial" w:hAnsi="Arial" w:cs="Arial"/>
                <w:b/>
                <w:sz w:val="14"/>
                <w:szCs w:val="14"/>
              </w:rPr>
            </w:pPr>
            <w:r w:rsidRPr="00A17A8B">
              <w:rPr>
                <w:rFonts w:ascii="Arial" w:hAnsi="Arial" w:cs="Arial"/>
                <w:b/>
                <w:sz w:val="14"/>
                <w:szCs w:val="14"/>
              </w:rPr>
              <w:t>% osób udzielających odpowiedzi „„Zdecydowanie się zgadzam”” oraz „„Zgadzam się”” na pytanie: Przyszłość mojej okolicy zależy także do moich działań, decyzji i postaw</w:t>
            </w:r>
          </w:p>
          <w:p w:rsidR="007730E8" w:rsidRDefault="007730E8" w:rsidP="00CE00DF">
            <w:pPr>
              <w:jc w:val="both"/>
              <w:rPr>
                <w:rFonts w:ascii="Arial" w:hAnsi="Arial" w:cs="Arial"/>
                <w:b/>
                <w:sz w:val="14"/>
                <w:szCs w:val="14"/>
              </w:rPr>
            </w:pPr>
            <w:r>
              <w:rPr>
                <w:rFonts w:ascii="Arial" w:hAnsi="Arial" w:cs="Arial"/>
                <w:b/>
                <w:sz w:val="14"/>
                <w:szCs w:val="14"/>
              </w:rPr>
              <w:t xml:space="preserve">Ewentualnie można odwołać się do pytania, </w:t>
            </w:r>
            <w:r>
              <w:rPr>
                <w:rFonts w:ascii="Arial" w:hAnsi="Arial" w:cs="Arial"/>
                <w:b/>
                <w:sz w:val="14"/>
                <w:szCs w:val="14"/>
              </w:rPr>
              <w:lastRenderedPageBreak/>
              <w:t>które zadane było we wcześniejszym badaniu realizowanym na zlecenie UMŁ:</w:t>
            </w:r>
          </w:p>
          <w:p w:rsidR="007730E8" w:rsidRDefault="007730E8" w:rsidP="00CE00DF">
            <w:pPr>
              <w:jc w:val="both"/>
              <w:rPr>
                <w:rFonts w:ascii="Arial" w:hAnsi="Arial" w:cs="Arial"/>
                <w:b/>
                <w:sz w:val="14"/>
                <w:szCs w:val="14"/>
              </w:rPr>
            </w:pPr>
            <w:r w:rsidRPr="00C321F4">
              <w:rPr>
                <w:rFonts w:ascii="Arial" w:hAnsi="Arial" w:cs="Arial"/>
                <w:b/>
                <w:sz w:val="14"/>
                <w:szCs w:val="14"/>
              </w:rPr>
              <w:t>Czy uważa Pan/Pani, iż ma wpływ na to, co dzieje się w Łodzi?</w:t>
            </w:r>
          </w:p>
          <w:p w:rsidR="007730E8" w:rsidRDefault="007730E8" w:rsidP="00CE00DF">
            <w:pPr>
              <w:jc w:val="both"/>
              <w:rPr>
                <w:rFonts w:ascii="Arial" w:hAnsi="Arial" w:cs="Arial"/>
                <w:b/>
                <w:sz w:val="14"/>
                <w:szCs w:val="14"/>
              </w:rPr>
            </w:pPr>
            <w:r>
              <w:rPr>
                <w:rFonts w:ascii="Arial" w:hAnsi="Arial" w:cs="Arial"/>
                <w:b/>
                <w:sz w:val="14"/>
                <w:szCs w:val="14"/>
              </w:rPr>
              <w:t>- zdecydowanie nie</w:t>
            </w:r>
          </w:p>
          <w:p w:rsidR="007730E8" w:rsidRDefault="007730E8" w:rsidP="00CE00DF">
            <w:pPr>
              <w:jc w:val="both"/>
              <w:rPr>
                <w:rFonts w:ascii="Arial" w:hAnsi="Arial" w:cs="Arial"/>
                <w:b/>
                <w:sz w:val="14"/>
                <w:szCs w:val="14"/>
              </w:rPr>
            </w:pPr>
            <w:r>
              <w:rPr>
                <w:rFonts w:ascii="Arial" w:hAnsi="Arial" w:cs="Arial"/>
                <w:b/>
                <w:sz w:val="14"/>
                <w:szCs w:val="14"/>
              </w:rPr>
              <w:t>- raczej nie</w:t>
            </w:r>
          </w:p>
          <w:p w:rsidR="007730E8" w:rsidRDefault="007730E8" w:rsidP="00CE00DF">
            <w:pPr>
              <w:jc w:val="both"/>
              <w:rPr>
                <w:rFonts w:ascii="Arial" w:hAnsi="Arial" w:cs="Arial"/>
                <w:b/>
                <w:sz w:val="14"/>
                <w:szCs w:val="14"/>
              </w:rPr>
            </w:pPr>
            <w:r>
              <w:rPr>
                <w:rFonts w:ascii="Arial" w:hAnsi="Arial" w:cs="Arial"/>
                <w:b/>
                <w:sz w:val="14"/>
                <w:szCs w:val="14"/>
              </w:rPr>
              <w:t>- trudno powiedzieć</w:t>
            </w:r>
          </w:p>
          <w:p w:rsidR="007730E8" w:rsidRDefault="007730E8" w:rsidP="00CE00DF">
            <w:pPr>
              <w:jc w:val="both"/>
              <w:rPr>
                <w:rFonts w:ascii="Arial" w:hAnsi="Arial" w:cs="Arial"/>
                <w:b/>
                <w:sz w:val="14"/>
                <w:szCs w:val="14"/>
              </w:rPr>
            </w:pPr>
            <w:r>
              <w:rPr>
                <w:rFonts w:ascii="Arial" w:hAnsi="Arial" w:cs="Arial"/>
                <w:b/>
                <w:sz w:val="14"/>
                <w:szCs w:val="14"/>
              </w:rPr>
              <w:t>- raczej tak</w:t>
            </w:r>
          </w:p>
          <w:p w:rsidR="007730E8" w:rsidRPr="00A17A8B" w:rsidRDefault="007730E8" w:rsidP="00CE00DF">
            <w:pPr>
              <w:jc w:val="both"/>
              <w:rPr>
                <w:rFonts w:ascii="Arial" w:hAnsi="Arial" w:cs="Arial"/>
                <w:b/>
                <w:sz w:val="14"/>
                <w:szCs w:val="14"/>
              </w:rPr>
            </w:pPr>
            <w:r>
              <w:rPr>
                <w:rFonts w:ascii="Arial" w:hAnsi="Arial" w:cs="Arial"/>
                <w:b/>
                <w:sz w:val="14"/>
                <w:szCs w:val="14"/>
              </w:rPr>
              <w:t>- zdecydowanie tak</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Pomocniczy,</w:t>
            </w:r>
          </w:p>
          <w:p w:rsidR="007730E8" w:rsidRPr="00A17A8B" w:rsidRDefault="007730E8" w:rsidP="00CE00DF">
            <w:pPr>
              <w:jc w:val="both"/>
              <w:rPr>
                <w:rFonts w:ascii="Arial" w:hAnsi="Arial" w:cs="Arial"/>
                <w:sz w:val="14"/>
                <w:szCs w:val="14"/>
              </w:rPr>
            </w:pPr>
            <w:r w:rsidRPr="00A17A8B">
              <w:rPr>
                <w:rFonts w:ascii="Arial" w:hAnsi="Arial" w:cs="Arial"/>
                <w:sz w:val="14"/>
                <w:szCs w:val="14"/>
              </w:rPr>
              <w:t>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subiektywne przekonanie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o ich wpływie na zmiany zachodzące w okolicy. Pokazuje zmiany w świadomości mieszkańców wywołane działaniami, które mają przełamać bierność społeczną </w:t>
            </w:r>
            <w:r w:rsidRPr="00A17A8B">
              <w:rPr>
                <w:rFonts w:ascii="Arial" w:hAnsi="Arial" w:cs="Arial"/>
                <w:sz w:val="14"/>
                <w:szCs w:val="14"/>
              </w:rPr>
              <w:lastRenderedPageBreak/>
              <w:t xml:space="preserve">i przeświadczenie, że nic w okolicy nie zależy od mieszkańców. </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 badania ankietowe z mieszkańcami śródmieścia Łodzi.</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w:t>
            </w:r>
            <w:r w:rsidRPr="00A17A8B">
              <w:rPr>
                <w:rFonts w:ascii="Arial" w:hAnsi="Arial" w:cs="Arial"/>
                <w:sz w:val="14"/>
                <w:szCs w:val="14"/>
              </w:rPr>
              <w:t>LPR i 6 miesięcy od jego zakończenia.</w:t>
            </w:r>
          </w:p>
        </w:tc>
        <w:tc>
          <w:tcPr>
            <w:tcW w:w="1672" w:type="dxa"/>
          </w:tcPr>
          <w:p w:rsidR="007730E8"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Pr>
                <w:rFonts w:ascii="Arial" w:hAnsi="Arial" w:cs="Arial"/>
                <w:sz w:val="14"/>
                <w:szCs w:val="14"/>
              </w:rPr>
              <w:t>Porównując wyniki z wcześniejszymi badaniami, np. „</w:t>
            </w:r>
            <w:r w:rsidRPr="00C321F4">
              <w:rPr>
                <w:rFonts w:ascii="Arial" w:hAnsi="Arial" w:cs="Arial"/>
                <w:sz w:val="14"/>
                <w:szCs w:val="14"/>
              </w:rPr>
              <w:t>Badanie jakości życia mieszkańców oraz jakości usług publicznych w Łodzi</w:t>
            </w:r>
            <w:r>
              <w:rPr>
                <w:rFonts w:ascii="Arial" w:hAnsi="Arial" w:cs="Arial"/>
                <w:sz w:val="14"/>
                <w:szCs w:val="14"/>
              </w:rPr>
              <w:t xml:space="preserve">”, należy pamiętać o różnicach metodologicznych, </w:t>
            </w:r>
            <w:r>
              <w:rPr>
                <w:rFonts w:ascii="Arial" w:hAnsi="Arial" w:cs="Arial"/>
                <w:sz w:val="14"/>
                <w:szCs w:val="14"/>
              </w:rPr>
              <w:lastRenderedPageBreak/>
              <w:t>innych strukturach grupy, etc. – wyniki te w większym stopniu mogą stanowić kontekst i pogłębienie wniosków, należy jednak unikać bezpośredniego porównywania wartości</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Ekspercko – po dokonaniu pierwszego pomiaru należy oszacować możliwą/pożądaną skalę zmian. Należy pamiętać, że ogółem w Polsce notowane są relatywnie niskie poziomy kapitału społecznego oraz oceny demokracji (vide: wyniki Diagnozy Społecznej). Dlatego wartość docelowa wskaźnika będzie istotna z punktu widzenia zaobserwowanej zmiany, a nie absolutnej wartości </w:t>
            </w:r>
            <w:r w:rsidRPr="00A17A8B">
              <w:rPr>
                <w:rFonts w:ascii="Arial" w:hAnsi="Arial" w:cs="Arial"/>
                <w:sz w:val="14"/>
                <w:szCs w:val="14"/>
              </w:rPr>
              <w:lastRenderedPageBreak/>
              <w:t>stanu finalnego.</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Podniesienie zaangażowania mieszkańców we współzarządzanie miastem (większa partycypacja społeczna).</w:t>
            </w:r>
          </w:p>
        </w:tc>
      </w:tr>
      <w:tr w:rsidR="007730E8" w:rsidRPr="00A17A8B" w:rsidTr="00CE00DF">
        <w:trPr>
          <w:gridAfter w:val="1"/>
          <w:wAfter w:w="7" w:type="dxa"/>
        </w:trPr>
        <w:tc>
          <w:tcPr>
            <w:tcW w:w="1842" w:type="dxa"/>
          </w:tcPr>
          <w:p w:rsidR="007730E8" w:rsidRDefault="007730E8" w:rsidP="00CE00DF">
            <w:pPr>
              <w:jc w:val="both"/>
              <w:rPr>
                <w:rFonts w:ascii="Arial" w:hAnsi="Arial" w:cs="Arial"/>
                <w:b/>
                <w:sz w:val="14"/>
                <w:szCs w:val="14"/>
              </w:rPr>
            </w:pPr>
            <w:r w:rsidRPr="00A17A8B">
              <w:rPr>
                <w:rFonts w:ascii="Arial" w:hAnsi="Arial" w:cs="Arial"/>
                <w:b/>
                <w:sz w:val="14"/>
                <w:szCs w:val="14"/>
              </w:rPr>
              <w:lastRenderedPageBreak/>
              <w:t xml:space="preserve">% mieszkańców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obszaru deklarujących dobrowolną przynależność do organizacji (religijnych, zawodowych, sportowych, oświatowych, etc.). </w:t>
            </w:r>
          </w:p>
          <w:p w:rsidR="007730E8" w:rsidRDefault="007730E8" w:rsidP="00CE00DF">
            <w:pPr>
              <w:jc w:val="both"/>
              <w:rPr>
                <w:rFonts w:ascii="Arial" w:hAnsi="Arial" w:cs="Arial"/>
                <w:b/>
                <w:sz w:val="14"/>
                <w:szCs w:val="14"/>
              </w:rPr>
            </w:pPr>
          </w:p>
          <w:p w:rsidR="007730E8" w:rsidRPr="00A17A8B" w:rsidRDefault="007730E8" w:rsidP="00CE00DF">
            <w:pPr>
              <w:jc w:val="both"/>
              <w:rPr>
                <w:rFonts w:ascii="Arial" w:hAnsi="Arial" w:cs="Arial"/>
                <w:b/>
                <w:sz w:val="14"/>
                <w:szCs w:val="14"/>
              </w:rPr>
            </w:pP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p>
          <w:p w:rsidR="007730E8" w:rsidRPr="00A17A8B" w:rsidRDefault="007730E8" w:rsidP="00CE00DF">
            <w:pPr>
              <w:jc w:val="both"/>
              <w:rPr>
                <w:rFonts w:ascii="Arial" w:hAnsi="Arial" w:cs="Arial"/>
                <w:sz w:val="14"/>
                <w:szCs w:val="14"/>
              </w:rPr>
            </w:pPr>
            <w:r w:rsidRPr="00A17A8B">
              <w:rPr>
                <w:rFonts w:ascii="Arial" w:hAnsi="Arial" w:cs="Arial"/>
                <w:sz w:val="14"/>
                <w:szCs w:val="14"/>
              </w:rPr>
              <w:t>Prosty</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p>
        </w:tc>
        <w:tc>
          <w:tcPr>
            <w:tcW w:w="1441" w:type="dxa"/>
            <w:gridSpan w:val="2"/>
          </w:tcPr>
          <w:p w:rsidR="007730E8" w:rsidRDefault="007730E8" w:rsidP="00CE00DF">
            <w:pPr>
              <w:jc w:val="both"/>
              <w:rPr>
                <w:rFonts w:ascii="Arial" w:hAnsi="Arial" w:cs="Arial"/>
                <w:sz w:val="14"/>
                <w:szCs w:val="14"/>
              </w:rPr>
            </w:pPr>
            <w:r w:rsidRPr="00A17A8B">
              <w:rPr>
                <w:rFonts w:ascii="Arial" w:hAnsi="Arial" w:cs="Arial"/>
                <w:sz w:val="14"/>
                <w:szCs w:val="14"/>
              </w:rPr>
              <w:t xml:space="preserve">Wskaźnik mierzy jeden z wymiarów kapitału społecznego, tj., zdolność do wchodzenia w interakcje społeczne. W badaniach jakościowych kapitał społeczny jawi się jako jeden z ogromnych deficytów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Pr>
                <w:rFonts w:ascii="Arial" w:hAnsi="Arial" w:cs="Arial"/>
                <w:sz w:val="14"/>
                <w:szCs w:val="14"/>
              </w:rPr>
              <w:t xml:space="preserve">W kwestionariuszu i interpretacji należy pamiętać o podkreśleniu dwóch wymiarów zjawiska – formalnej przynależności (członkostwo, uczestnictwo we władzach, składki), jak i nieinstytucjonalnych form przynależności oraz aktywnego uczestnictwa </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 badania ankietowe z mieszkańcami śródmieścia Łodzi</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Lub ewentualnie w miarę możliwości dane z Diagnozy Społecznej.</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 dokonaniu pierwszego pomiaru należy oszacować możliwą/pożądaną skalę zmian. Należy pamiętać, że ogółem w Polsce notowane są relatywnie niskie poziomy kapitału społecznego oraz oceny demokracji (vide: wyniki Diagnozy Społecznej</w:t>
            </w:r>
            <w:r>
              <w:rPr>
                <w:rFonts w:ascii="Arial" w:hAnsi="Arial" w:cs="Arial"/>
                <w:sz w:val="14"/>
                <w:szCs w:val="14"/>
              </w:rPr>
              <w:t xml:space="preserve"> 2015 - </w:t>
            </w:r>
            <w:r w:rsidRPr="00EE5F15">
              <w:rPr>
                <w:rFonts w:ascii="Arial" w:hAnsi="Arial" w:cs="Arial"/>
                <w:sz w:val="14"/>
                <w:szCs w:val="14"/>
              </w:rPr>
              <w:t>6.2.2. Zrzeszanie się i pełnienie funkcji w organizacjach</w:t>
            </w:r>
            <w:r w:rsidRPr="00A17A8B">
              <w:rPr>
                <w:rFonts w:ascii="Arial" w:hAnsi="Arial" w:cs="Arial"/>
                <w:sz w:val="14"/>
                <w:szCs w:val="14"/>
              </w:rPr>
              <w:t>). Dlatego wartość docelowa wskaźnika będzie istotna z punktu widzenia zaobserwowanej zmiany, a nie absolutnej wartości stanu finalnego.</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Budowa pomostowego kapitału społecznego umożliwiającego współdziałanie, odtwarzanie i wzmacnianie więzi społecznych.</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t>Wartość indeksu zaufania</w:t>
            </w:r>
          </w:p>
        </w:tc>
        <w:tc>
          <w:tcPr>
            <w:tcW w:w="1243" w:type="dxa"/>
          </w:tcPr>
          <w:p w:rsidR="007730E8" w:rsidRDefault="007730E8" w:rsidP="00CE00DF">
            <w:pPr>
              <w:jc w:val="both"/>
              <w:rPr>
                <w:rFonts w:ascii="Arial" w:hAnsi="Arial" w:cs="Arial"/>
                <w:sz w:val="14"/>
                <w:szCs w:val="14"/>
              </w:rPr>
            </w:pPr>
            <w:r>
              <w:rPr>
                <w:rFonts w:ascii="Arial" w:hAnsi="Arial" w:cs="Arial"/>
                <w:sz w:val="14"/>
                <w:szCs w:val="14"/>
              </w:rPr>
              <w:t>Pomocniczy,</w:t>
            </w:r>
          </w:p>
          <w:p w:rsidR="007730E8" w:rsidRPr="00A17A8B" w:rsidRDefault="007730E8" w:rsidP="00CE00DF">
            <w:pPr>
              <w:jc w:val="both"/>
              <w:rPr>
                <w:rFonts w:ascii="Arial" w:hAnsi="Arial" w:cs="Arial"/>
                <w:sz w:val="14"/>
                <w:szCs w:val="14"/>
              </w:rPr>
            </w:pPr>
            <w:r>
              <w:rPr>
                <w:rFonts w:ascii="Arial" w:hAnsi="Arial" w:cs="Arial"/>
                <w:sz w:val="14"/>
                <w:szCs w:val="14"/>
              </w:rPr>
              <w:t>złożony</w:t>
            </w:r>
          </w:p>
        </w:tc>
        <w:tc>
          <w:tcPr>
            <w:tcW w:w="1441" w:type="dxa"/>
            <w:gridSpan w:val="2"/>
          </w:tcPr>
          <w:p w:rsidR="007730E8" w:rsidRPr="00A17A8B" w:rsidRDefault="007730E8" w:rsidP="00CE00DF">
            <w:pPr>
              <w:jc w:val="both"/>
              <w:rPr>
                <w:rFonts w:ascii="Arial" w:hAnsi="Arial" w:cs="Arial"/>
                <w:sz w:val="14"/>
                <w:szCs w:val="14"/>
              </w:rPr>
            </w:pPr>
            <w:r>
              <w:rPr>
                <w:rFonts w:ascii="Arial" w:hAnsi="Arial" w:cs="Arial"/>
                <w:sz w:val="14"/>
                <w:szCs w:val="14"/>
              </w:rPr>
              <w:t xml:space="preserve">Wskaźnik oparty na zestawieniu wyników z trzech pytań ankietowych, dotyczących ogólnego poziomu zaufania </w:t>
            </w:r>
            <w:r w:rsidRPr="00C83C96">
              <w:rPr>
                <w:rFonts w:ascii="Arial" w:hAnsi="Arial" w:cs="Arial"/>
                <w:sz w:val="14"/>
                <w:szCs w:val="14"/>
              </w:rPr>
              <w:t xml:space="preserve">do ludzi, zaufania do nieznajomych i do partnerów w </w:t>
            </w:r>
            <w:r w:rsidRPr="00C83C96">
              <w:rPr>
                <w:rFonts w:ascii="Arial" w:hAnsi="Arial" w:cs="Arial"/>
                <w:sz w:val="14"/>
                <w:szCs w:val="14"/>
              </w:rPr>
              <w:lastRenderedPageBreak/>
              <w:t>interesach.</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 badania ankietowe z mieszkańcami śródmieścia Łodzi</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Pr>
                <w:rFonts w:ascii="Arial" w:hAnsi="Arial" w:cs="Arial"/>
                <w:sz w:val="14"/>
                <w:szCs w:val="14"/>
              </w:rPr>
              <w:t xml:space="preserve">Metodologia i brzmienie pytań dostępne w </w:t>
            </w:r>
            <w:r>
              <w:rPr>
                <w:rFonts w:ascii="Arial" w:hAnsi="Arial" w:cs="Arial"/>
                <w:sz w:val="14"/>
                <w:szCs w:val="14"/>
              </w:rPr>
              <w:lastRenderedPageBreak/>
              <w:t>publikacji CBOS (2014) Zaufanie w relacjach międzyludzkich. Komunikat z badań 29/2014. Warszawa</w:t>
            </w:r>
          </w:p>
        </w:tc>
        <w:tc>
          <w:tcPr>
            <w:tcW w:w="1560" w:type="dxa"/>
            <w:gridSpan w:val="3"/>
          </w:tcPr>
          <w:p w:rsidR="007730E8" w:rsidRPr="00A17A8B" w:rsidRDefault="007730E8" w:rsidP="00CE00DF">
            <w:pPr>
              <w:jc w:val="both"/>
              <w:rPr>
                <w:rFonts w:ascii="Arial" w:hAnsi="Arial" w:cs="Arial"/>
                <w:sz w:val="14"/>
                <w:szCs w:val="14"/>
              </w:rPr>
            </w:pPr>
            <w:r w:rsidRPr="00CE00DF">
              <w:rPr>
                <w:rFonts w:ascii="Arial" w:hAnsi="Arial" w:cs="Arial"/>
                <w:sz w:val="14"/>
                <w:szCs w:val="14"/>
              </w:rPr>
              <w:lastRenderedPageBreak/>
              <w:t>Próba powinna  mieć takie rozmiary by błąd oszacowania mieścił się w granicach +/- 2% , przy 95 % przedziale ufności (min 500 wywiadów).</w:t>
            </w:r>
          </w:p>
        </w:tc>
        <w:tc>
          <w:tcPr>
            <w:tcW w:w="1361" w:type="dxa"/>
          </w:tcPr>
          <w:p w:rsidR="007730E8" w:rsidRPr="00A17A8B" w:rsidRDefault="007730E8" w:rsidP="00CE00DF">
            <w:pPr>
              <w:jc w:val="both"/>
              <w:rPr>
                <w:rFonts w:ascii="Arial" w:hAnsi="Arial" w:cs="Arial"/>
                <w:sz w:val="14"/>
                <w:szCs w:val="14"/>
              </w:rPr>
            </w:pPr>
            <w:r w:rsidRPr="00CE00DF">
              <w:rPr>
                <w:rFonts w:ascii="Arial" w:hAnsi="Arial" w:cs="Arial"/>
                <w:sz w:val="14"/>
                <w:szCs w:val="14"/>
              </w:rPr>
              <w:t>W połowie trwania  GPR  i 6 miesięcy od jego zakończenia.</w:t>
            </w:r>
          </w:p>
        </w:tc>
        <w:tc>
          <w:tcPr>
            <w:tcW w:w="1672" w:type="dxa"/>
          </w:tcPr>
          <w:p w:rsidR="007730E8" w:rsidRPr="00A17A8B" w:rsidRDefault="007730E8" w:rsidP="00CE00DF">
            <w:pPr>
              <w:jc w:val="both"/>
              <w:rPr>
                <w:rFonts w:ascii="Arial" w:hAnsi="Arial" w:cs="Arial"/>
                <w:sz w:val="14"/>
                <w:szCs w:val="14"/>
              </w:rPr>
            </w:pPr>
            <w:r w:rsidRPr="00CE00DF">
              <w:rPr>
                <w:rFonts w:ascii="Arial" w:hAnsi="Arial" w:cs="Arial"/>
                <w:sz w:val="14"/>
                <w:szCs w:val="14"/>
              </w:rPr>
              <w:t>Na podstawie pierwszego pomiaru przed rozpoczęciem rewitalizacji w ramach GPR.</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 dokonaniu pierwszego pomiaru należy oszacować możliwą/pożądaną skalę zmian.</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Budowa pomostowego kapitału społecznego umożliwiającego współdziałanie, odtwarzanie i wzmacnianie więzi społecznych.</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Frekwencja wyborcza w obwodowych komisjach wyborczych znajdujących się na terenie </w:t>
            </w:r>
            <w:proofErr w:type="spellStart"/>
            <w:r w:rsidRPr="00A17A8B">
              <w:rPr>
                <w:rFonts w:ascii="Arial" w:hAnsi="Arial" w:cs="Arial"/>
                <w:b/>
                <w:sz w:val="14"/>
                <w:szCs w:val="14"/>
              </w:rPr>
              <w:t>rewitalizowanym</w:t>
            </w:r>
            <w:proofErr w:type="spellEnd"/>
            <w:r w:rsidRPr="00A17A8B">
              <w:rPr>
                <w:rFonts w:ascii="Arial" w:hAnsi="Arial" w:cs="Arial"/>
                <w:b/>
                <w:sz w:val="14"/>
                <w:szCs w:val="14"/>
              </w:rPr>
              <w:t xml:space="preserve"> (wybory samorządowe</w:t>
            </w:r>
            <w:r>
              <w:rPr>
                <w:rFonts w:ascii="Arial" w:hAnsi="Arial" w:cs="Arial"/>
                <w:b/>
                <w:sz w:val="14"/>
                <w:szCs w:val="14"/>
              </w:rPr>
              <w:t>, wybory do rad osiedli</w:t>
            </w:r>
            <w:r w:rsidRPr="00A17A8B">
              <w:rPr>
                <w:rFonts w:ascii="Arial" w:hAnsi="Arial" w:cs="Arial"/>
                <w:b/>
                <w:sz w:val="14"/>
                <w:szCs w:val="14"/>
              </w:rPr>
              <w:t xml:space="preserve"> lub referenda lokalne)</w:t>
            </w:r>
          </w:p>
        </w:tc>
        <w:tc>
          <w:tcPr>
            <w:tcW w:w="1243" w:type="dxa"/>
          </w:tcPr>
          <w:p w:rsidR="007730E8" w:rsidRPr="00A17A8B" w:rsidRDefault="007730E8" w:rsidP="00CE00DF">
            <w:pPr>
              <w:jc w:val="both"/>
              <w:rPr>
                <w:rFonts w:ascii="Arial" w:hAnsi="Arial" w:cs="Arial"/>
                <w:sz w:val="14"/>
                <w:szCs w:val="14"/>
              </w:rPr>
            </w:pPr>
            <w:r>
              <w:rPr>
                <w:rFonts w:ascii="Arial" w:hAnsi="Arial" w:cs="Arial"/>
                <w:sz w:val="14"/>
                <w:szCs w:val="14"/>
              </w:rPr>
              <w:t>Pomocniczy, prosty</w:t>
            </w: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jeden z wymiarów kapitału społecznego,</w:t>
            </w:r>
            <w:r>
              <w:rPr>
                <w:rFonts w:ascii="Arial" w:hAnsi="Arial" w:cs="Arial"/>
                <w:sz w:val="14"/>
                <w:szCs w:val="14"/>
              </w:rPr>
              <w:t xml:space="preserve"> </w:t>
            </w:r>
            <w:r w:rsidRPr="00A17A8B">
              <w:rPr>
                <w:rFonts w:ascii="Arial" w:hAnsi="Arial" w:cs="Arial"/>
                <w:sz w:val="14"/>
                <w:szCs w:val="14"/>
              </w:rPr>
              <w:t>związany z odpowiedzialnością za stan szerszej wspólnoty społecznej, w której się żyje. Dotychczas poziom tej odpowiedzialności (</w:t>
            </w:r>
            <w:proofErr w:type="spellStart"/>
            <w:r w:rsidRPr="00A17A8B">
              <w:rPr>
                <w:rFonts w:ascii="Arial" w:hAnsi="Arial" w:cs="Arial"/>
                <w:sz w:val="14"/>
                <w:szCs w:val="14"/>
              </w:rPr>
              <w:t>wg</w:t>
            </w:r>
            <w:proofErr w:type="spellEnd"/>
            <w:r w:rsidRPr="00A17A8B">
              <w:rPr>
                <w:rFonts w:ascii="Arial" w:hAnsi="Arial" w:cs="Arial"/>
                <w:sz w:val="14"/>
                <w:szCs w:val="14"/>
              </w:rPr>
              <w:t>. badań jakościowych) jest na niskim poziomie.</w:t>
            </w:r>
          </w:p>
        </w:tc>
        <w:tc>
          <w:tcPr>
            <w:tcW w:w="1308"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Wtórne—PKW</w:t>
            </w:r>
            <w:proofErr w:type="spellEnd"/>
            <w:r w:rsidRPr="00A17A8B">
              <w:rPr>
                <w:rFonts w:ascii="Arial" w:hAnsi="Arial" w:cs="Arial"/>
                <w:sz w:val="14"/>
                <w:szCs w:val="14"/>
              </w:rPr>
              <w:t xml:space="preserve"> dla komisji obwodowych znajdujących się na terenie </w:t>
            </w:r>
            <w:proofErr w:type="spellStart"/>
            <w:r w:rsidRPr="00A17A8B">
              <w:rPr>
                <w:rFonts w:ascii="Arial" w:hAnsi="Arial" w:cs="Arial"/>
                <w:sz w:val="14"/>
                <w:szCs w:val="14"/>
              </w:rPr>
              <w:t>rewitalizowanym</w:t>
            </w:r>
            <w:proofErr w:type="spellEnd"/>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Pomiar dokonywany na podstawie danych PKW po wyborach samorządowych (liczba osób biorących udział w głosowaniu podzielona przez liczbę osób uprawnionych do głosowania, rezultat przedstawiony w wartościach %).</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 każdych wyborach lub referendum lokalnym.</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Za wartość bazową należy przyjąć dane z ostatnich wyborów samorządowych z roku 2014. </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biorąc pod uwagę wyniki z 2014 roku należy oszacować możliwą/pożądaną skalę zmian. Należy pamiętać, że ogółem w Polsce notowane są relatywnie niskie poziomy kapitału społecznego oraz oceny demokracji (vide: wyniki Diagnozy Społecznej). Dlatego wartość docelowa wskaźnika będzie istotna z punktu widzenia zaobserwowanej zmiany, a nie absolutnej wartości stanu finalnego.</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Podniesienie zaangażowania mieszkańców we współzarządzanie miastem (większa partycypacja społeczna).</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Liczba i % rodzin objętych interwencją</w:t>
            </w:r>
          </w:p>
        </w:tc>
        <w:tc>
          <w:tcPr>
            <w:tcW w:w="1243"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Pomocnicze, proste,</w:t>
            </w:r>
          </w:p>
          <w:p w:rsidR="007730E8" w:rsidRPr="00A17A8B" w:rsidRDefault="007730E8" w:rsidP="00CE00DF">
            <w:pPr>
              <w:jc w:val="both"/>
              <w:rPr>
                <w:rFonts w:ascii="Arial" w:hAnsi="Arial" w:cs="Arial"/>
                <w:sz w:val="14"/>
                <w:szCs w:val="14"/>
              </w:rPr>
            </w:pPr>
          </w:p>
        </w:tc>
        <w:tc>
          <w:tcPr>
            <w:tcW w:w="1441" w:type="dxa"/>
            <w:gridSpan w:val="2"/>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Wskaźniki mierzą zakres i postęp rzeczowy projektów uruchomionych w ramach celu: Aktywność-przeciwdziałanie międzygeneracyjnej transmisji biedy. Rozdział na rodziny, dorosłych i dzieci wynika z możliwych</w:t>
            </w:r>
            <w:r>
              <w:rPr>
                <w:rFonts w:ascii="Arial" w:hAnsi="Arial" w:cs="Arial"/>
                <w:sz w:val="14"/>
                <w:szCs w:val="14"/>
              </w:rPr>
              <w:t xml:space="preserve">  </w:t>
            </w:r>
            <w:r w:rsidRPr="00A17A8B">
              <w:rPr>
                <w:rFonts w:ascii="Arial" w:hAnsi="Arial" w:cs="Arial"/>
                <w:sz w:val="14"/>
                <w:szCs w:val="14"/>
              </w:rPr>
              <w:t>typów działań w ramach przyszłej</w:t>
            </w:r>
            <w:r>
              <w:rPr>
                <w:rFonts w:ascii="Arial" w:hAnsi="Arial" w:cs="Arial"/>
                <w:sz w:val="14"/>
                <w:szCs w:val="14"/>
              </w:rPr>
              <w:t xml:space="preserve">  </w:t>
            </w:r>
            <w:r w:rsidRPr="00A17A8B">
              <w:rPr>
                <w:rFonts w:ascii="Arial" w:hAnsi="Arial" w:cs="Arial"/>
                <w:sz w:val="14"/>
                <w:szCs w:val="14"/>
              </w:rPr>
              <w:t xml:space="preserve">interwencji. </w:t>
            </w:r>
          </w:p>
        </w:tc>
        <w:tc>
          <w:tcPr>
            <w:tcW w:w="1308" w:type="dxa"/>
            <w:vMerge w:val="restart"/>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Pierwotne—listy</w:t>
            </w:r>
            <w:proofErr w:type="spellEnd"/>
            <w:r w:rsidRPr="00A17A8B">
              <w:rPr>
                <w:rFonts w:ascii="Arial" w:hAnsi="Arial" w:cs="Arial"/>
                <w:sz w:val="14"/>
                <w:szCs w:val="14"/>
              </w:rPr>
              <w:t xml:space="preserve"> uczestników </w:t>
            </w:r>
          </w:p>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Wtórn</w:t>
            </w:r>
            <w:r w:rsidRPr="00A17A8B">
              <w:rPr>
                <w:rFonts w:ascii="Arial" w:hAnsi="Arial" w:cs="Arial"/>
                <w:b/>
                <w:sz w:val="14"/>
                <w:szCs w:val="14"/>
              </w:rPr>
              <w:t>e—</w:t>
            </w:r>
            <w:r w:rsidRPr="00A17A8B">
              <w:rPr>
                <w:rFonts w:ascii="Arial" w:hAnsi="Arial" w:cs="Arial"/>
                <w:sz w:val="14"/>
                <w:szCs w:val="14"/>
              </w:rPr>
              <w:t>dane</w:t>
            </w:r>
            <w:proofErr w:type="spellEnd"/>
            <w:r w:rsidRPr="00A17A8B">
              <w:rPr>
                <w:rFonts w:ascii="Arial" w:hAnsi="Arial" w:cs="Arial"/>
                <w:sz w:val="14"/>
                <w:szCs w:val="14"/>
              </w:rPr>
              <w:t xml:space="preserve"> na temat ludności, zamieszkującej obszar interwencji- rejestr Urzędu Miasta, dane Urzędu Statystycznego (spis ludności).</w:t>
            </w:r>
          </w:p>
        </w:tc>
        <w:tc>
          <w:tcPr>
            <w:tcW w:w="1560" w:type="dxa"/>
            <w:gridSpan w:val="3"/>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W przypadku liczby uczestników- proste zliczanie. Pewną trudność może nastręczać liczenie rodzin objętych interwencją. Można rozważyć</w:t>
            </w:r>
            <w:r>
              <w:rPr>
                <w:rFonts w:ascii="Arial" w:hAnsi="Arial" w:cs="Arial"/>
                <w:sz w:val="14"/>
                <w:szCs w:val="14"/>
              </w:rPr>
              <w:t xml:space="preserve">  </w:t>
            </w:r>
            <w:r w:rsidRPr="00A17A8B">
              <w:rPr>
                <w:rFonts w:ascii="Arial" w:hAnsi="Arial" w:cs="Arial"/>
                <w:sz w:val="14"/>
                <w:szCs w:val="14"/>
              </w:rPr>
              <w:t>zliczane</w:t>
            </w:r>
            <w:r>
              <w:rPr>
                <w:rFonts w:ascii="Arial" w:hAnsi="Arial" w:cs="Arial"/>
                <w:sz w:val="14"/>
                <w:szCs w:val="14"/>
              </w:rPr>
              <w:t xml:space="preserve"> </w:t>
            </w:r>
            <w:r w:rsidRPr="00A17A8B">
              <w:rPr>
                <w:rFonts w:ascii="Arial" w:hAnsi="Arial" w:cs="Arial"/>
                <w:sz w:val="14"/>
                <w:szCs w:val="14"/>
              </w:rPr>
              <w:t xml:space="preserve">rodzin tylko w przypadku jeśli interwencja obejmuje przynajmniej jednego opiekuna i jedno dziecko z rodziny. W innej wersji można uwzględniać tylko te działania, które mają przynieść poprawę w ramach relacji rodzinnych- działanie obliczone na podniesienie kompetencji rodziców, skutkowałoby zliczaniem zarówno liczby dorosłych i liczby rodzin objętych interwencją. Wyrównywanie deficytów dzieci (np. </w:t>
            </w:r>
            <w:r w:rsidRPr="00A17A8B">
              <w:rPr>
                <w:rFonts w:ascii="Arial" w:hAnsi="Arial" w:cs="Arial"/>
                <w:sz w:val="14"/>
                <w:szCs w:val="14"/>
              </w:rPr>
              <w:lastRenderedPageBreak/>
              <w:t>umiejętności czytania, rozumienia tekstu) już nie.</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Odsetek rodzin, dorosłych , dzieci objętych interwencją w stosunku do ogólnej liczby rodzin, dorosłych, dzieci zamieszkujących obszar interwencji. </w:t>
            </w:r>
          </w:p>
        </w:tc>
        <w:tc>
          <w:tcPr>
            <w:tcW w:w="1361"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Liczba</w:t>
            </w:r>
            <w:r>
              <w:rPr>
                <w:rFonts w:ascii="Arial" w:hAnsi="Arial" w:cs="Arial"/>
                <w:sz w:val="14"/>
                <w:szCs w:val="14"/>
              </w:rPr>
              <w:t xml:space="preserve"> </w:t>
            </w:r>
            <w:r w:rsidRPr="00A17A8B">
              <w:rPr>
                <w:rFonts w:ascii="Arial" w:hAnsi="Arial" w:cs="Arial"/>
                <w:sz w:val="14"/>
                <w:szCs w:val="14"/>
              </w:rPr>
              <w:t>- ciągle, w miarę napływu uczestników. Zbiorcze raportowanie co pół roku.</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Odsetek </w:t>
            </w:r>
            <w:proofErr w:type="spellStart"/>
            <w:r w:rsidRPr="00A17A8B">
              <w:rPr>
                <w:rFonts w:ascii="Arial" w:hAnsi="Arial" w:cs="Arial"/>
                <w:sz w:val="14"/>
                <w:szCs w:val="14"/>
              </w:rPr>
              <w:t>mieszkańców—zbiorcze</w:t>
            </w:r>
            <w:proofErr w:type="spellEnd"/>
            <w:r w:rsidRPr="00A17A8B">
              <w:rPr>
                <w:rFonts w:ascii="Arial" w:hAnsi="Arial" w:cs="Arial"/>
                <w:sz w:val="14"/>
                <w:szCs w:val="14"/>
              </w:rPr>
              <w:t xml:space="preserve"> raportowanie, co pół roku.</w:t>
            </w:r>
          </w:p>
        </w:tc>
        <w:tc>
          <w:tcPr>
            <w:tcW w:w="1672"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80" w:type="dxa"/>
            <w:gridSpan w:val="3"/>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proofErr w:type="spellStart"/>
            <w:r w:rsidRPr="00A17A8B">
              <w:rPr>
                <w:rFonts w:ascii="Arial" w:hAnsi="Arial" w:cs="Arial"/>
                <w:sz w:val="14"/>
                <w:szCs w:val="14"/>
              </w:rPr>
              <w:t>politycznie—wartości</w:t>
            </w:r>
            <w:proofErr w:type="spellEnd"/>
            <w:r w:rsidRPr="00A17A8B">
              <w:rPr>
                <w:rFonts w:ascii="Arial" w:hAnsi="Arial" w:cs="Arial"/>
                <w:sz w:val="14"/>
                <w:szCs w:val="14"/>
              </w:rPr>
              <w:t xml:space="preserve"> docelowe wskaźników produktu muszą uwzględniać nakłady przeznaczone na interwencję (co jest decyzją polityczną) oraz koszty uzyskania produktu (np. koszt zajęć wyrównawczych na jednego uczestnika). Koszty uzyskania produktu można szacować opierając się na doświadczeniach z wcześniejszych interwencji.</w:t>
            </w:r>
          </w:p>
          <w:p w:rsidR="007730E8" w:rsidRPr="00A17A8B" w:rsidRDefault="007730E8" w:rsidP="00CE00DF">
            <w:pPr>
              <w:jc w:val="both"/>
              <w:rPr>
                <w:rFonts w:ascii="Arial" w:hAnsi="Arial" w:cs="Arial"/>
                <w:sz w:val="14"/>
                <w:szCs w:val="14"/>
              </w:rPr>
            </w:pPr>
            <w:r w:rsidRPr="00A17A8B">
              <w:rPr>
                <w:rFonts w:ascii="Arial" w:hAnsi="Arial" w:cs="Arial"/>
                <w:sz w:val="14"/>
                <w:szCs w:val="14"/>
              </w:rPr>
              <w:t>Rozmiary potrzeb w zakresie interwencji można oszacować kierując się:</w:t>
            </w:r>
          </w:p>
          <w:p w:rsidR="007730E8" w:rsidRPr="00A17A8B" w:rsidRDefault="007730E8" w:rsidP="00CE00DF">
            <w:pPr>
              <w:jc w:val="both"/>
              <w:rPr>
                <w:rFonts w:ascii="Arial" w:hAnsi="Arial" w:cs="Arial"/>
                <w:sz w:val="14"/>
                <w:szCs w:val="14"/>
              </w:rPr>
            </w:pPr>
            <w:r w:rsidRPr="00A17A8B">
              <w:rPr>
                <w:rFonts w:ascii="Arial" w:hAnsi="Arial" w:cs="Arial"/>
                <w:sz w:val="14"/>
                <w:szCs w:val="14"/>
              </w:rPr>
              <w:t>-Liczbą rodzin z dziećmi wspieranych przez MOPS na danym obszarze</w:t>
            </w:r>
          </w:p>
          <w:p w:rsidR="007730E8" w:rsidRPr="00A17A8B" w:rsidRDefault="007730E8" w:rsidP="00CE00DF">
            <w:pPr>
              <w:jc w:val="both"/>
              <w:rPr>
                <w:rFonts w:ascii="Arial" w:hAnsi="Arial" w:cs="Arial"/>
                <w:sz w:val="14"/>
                <w:szCs w:val="14"/>
              </w:rPr>
            </w:pPr>
            <w:r w:rsidRPr="00A17A8B">
              <w:rPr>
                <w:rFonts w:ascii="Arial" w:hAnsi="Arial" w:cs="Arial"/>
                <w:sz w:val="14"/>
                <w:szCs w:val="14"/>
              </w:rPr>
              <w:t>-Liczbą dzieci w rodzinach wspieranych przez MOPS na danym obszarze</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-Liczbą rodzin wspieranych przez MOPS z podanym powodem przyznania pomocy: </w:t>
            </w:r>
            <w:r w:rsidRPr="00A17A8B">
              <w:rPr>
                <w:rFonts w:ascii="Arial" w:hAnsi="Arial" w:cs="Arial"/>
                <w:sz w:val="14"/>
                <w:szCs w:val="14"/>
              </w:rPr>
              <w:lastRenderedPageBreak/>
              <w:t>bezradnoś</w:t>
            </w:r>
            <w:r>
              <w:rPr>
                <w:rFonts w:ascii="Arial" w:hAnsi="Arial" w:cs="Arial"/>
                <w:sz w:val="14"/>
                <w:szCs w:val="14"/>
              </w:rPr>
              <w:t>ć w sprawach opiekuńczo-wychowa</w:t>
            </w:r>
            <w:r w:rsidRPr="00A17A8B">
              <w:rPr>
                <w:rFonts w:ascii="Arial" w:hAnsi="Arial" w:cs="Arial"/>
                <w:sz w:val="14"/>
                <w:szCs w:val="14"/>
              </w:rPr>
              <w:t>wczych i prowadzenia gospodarstwa domowego oraz przemoc domowa.</w:t>
            </w:r>
          </w:p>
        </w:tc>
        <w:tc>
          <w:tcPr>
            <w:tcW w:w="1969"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—Przeciwdziałanie dziedziczeniu ubóstwa</w:t>
            </w:r>
          </w:p>
          <w:p w:rsidR="007730E8" w:rsidRPr="00A17A8B" w:rsidRDefault="007730E8" w:rsidP="00CE00DF">
            <w:pPr>
              <w:jc w:val="both"/>
              <w:rPr>
                <w:rFonts w:ascii="Arial" w:hAnsi="Arial" w:cs="Arial"/>
                <w:sz w:val="14"/>
                <w:szCs w:val="14"/>
              </w:rPr>
            </w:pPr>
          </w:p>
        </w:tc>
      </w:tr>
      <w:tr w:rsidR="007730E8" w:rsidRPr="00A17A8B" w:rsidTr="00CE00DF">
        <w:trPr>
          <w:gridAfter w:val="1"/>
          <w:wAfter w:w="7" w:type="dxa"/>
        </w:trPr>
        <w:tc>
          <w:tcPr>
            <w:tcW w:w="1842" w:type="dxa"/>
          </w:tcPr>
          <w:p w:rsidR="007730E8" w:rsidRPr="00A84D60" w:rsidRDefault="007730E8" w:rsidP="00CE00DF">
            <w:pPr>
              <w:jc w:val="both"/>
              <w:rPr>
                <w:rFonts w:ascii="Arial" w:hAnsi="Arial" w:cs="Arial"/>
                <w:sz w:val="14"/>
                <w:szCs w:val="14"/>
              </w:rPr>
            </w:pPr>
            <w:r w:rsidRPr="00A84D60">
              <w:rPr>
                <w:rFonts w:ascii="Arial" w:hAnsi="Arial" w:cs="Arial"/>
                <w:b/>
                <w:sz w:val="14"/>
                <w:szCs w:val="14"/>
              </w:rPr>
              <w:t>Liczba i % osób dorosłych objętych interwencją ( z podziałem na płeć)</w:t>
            </w:r>
          </w:p>
        </w:tc>
        <w:tc>
          <w:tcPr>
            <w:tcW w:w="1243" w:type="dxa"/>
            <w:vMerge/>
          </w:tcPr>
          <w:p w:rsidR="007730E8" w:rsidRPr="00A17A8B" w:rsidRDefault="007730E8" w:rsidP="00CE00DF">
            <w:pPr>
              <w:jc w:val="both"/>
              <w:rPr>
                <w:rFonts w:ascii="Arial" w:hAnsi="Arial" w:cs="Arial"/>
                <w:sz w:val="14"/>
                <w:szCs w:val="14"/>
              </w:rPr>
            </w:pPr>
          </w:p>
        </w:tc>
        <w:tc>
          <w:tcPr>
            <w:tcW w:w="1441" w:type="dxa"/>
            <w:gridSpan w:val="2"/>
            <w:vMerge/>
          </w:tcPr>
          <w:p w:rsidR="007730E8" w:rsidRPr="00A17A8B" w:rsidRDefault="007730E8" w:rsidP="00CE00DF">
            <w:pPr>
              <w:jc w:val="both"/>
              <w:rPr>
                <w:rFonts w:ascii="Arial" w:hAnsi="Arial" w:cs="Arial"/>
                <w:sz w:val="14"/>
                <w:szCs w:val="14"/>
              </w:rPr>
            </w:pPr>
          </w:p>
        </w:tc>
        <w:tc>
          <w:tcPr>
            <w:tcW w:w="1308" w:type="dxa"/>
            <w:vMerge/>
          </w:tcPr>
          <w:p w:rsidR="007730E8" w:rsidRPr="00A17A8B" w:rsidRDefault="007730E8" w:rsidP="00CE00DF">
            <w:pPr>
              <w:jc w:val="both"/>
              <w:rPr>
                <w:rFonts w:ascii="Arial" w:hAnsi="Arial" w:cs="Arial"/>
                <w:sz w:val="14"/>
                <w:szCs w:val="14"/>
              </w:rPr>
            </w:pPr>
          </w:p>
        </w:tc>
        <w:tc>
          <w:tcPr>
            <w:tcW w:w="1560" w:type="dxa"/>
            <w:gridSpan w:val="3"/>
            <w:vMerge/>
          </w:tcPr>
          <w:p w:rsidR="007730E8" w:rsidRPr="00A17A8B" w:rsidRDefault="007730E8" w:rsidP="00CE00DF">
            <w:pPr>
              <w:jc w:val="both"/>
              <w:rPr>
                <w:rFonts w:ascii="Arial" w:hAnsi="Arial" w:cs="Arial"/>
                <w:sz w:val="14"/>
                <w:szCs w:val="14"/>
              </w:rPr>
            </w:pPr>
          </w:p>
        </w:tc>
        <w:tc>
          <w:tcPr>
            <w:tcW w:w="1361" w:type="dxa"/>
            <w:vMerge/>
          </w:tcPr>
          <w:p w:rsidR="007730E8" w:rsidRPr="00A17A8B" w:rsidRDefault="007730E8" w:rsidP="00CE00DF">
            <w:pPr>
              <w:jc w:val="both"/>
              <w:rPr>
                <w:rFonts w:ascii="Arial" w:hAnsi="Arial" w:cs="Arial"/>
                <w:sz w:val="14"/>
                <w:szCs w:val="14"/>
              </w:rPr>
            </w:pPr>
          </w:p>
        </w:tc>
        <w:tc>
          <w:tcPr>
            <w:tcW w:w="1672" w:type="dxa"/>
            <w:vMerge/>
          </w:tcPr>
          <w:p w:rsidR="007730E8" w:rsidRPr="00A17A8B" w:rsidRDefault="007730E8" w:rsidP="00CE00DF">
            <w:pPr>
              <w:jc w:val="both"/>
              <w:rPr>
                <w:rFonts w:ascii="Arial" w:hAnsi="Arial" w:cs="Arial"/>
                <w:sz w:val="14"/>
                <w:szCs w:val="14"/>
              </w:rPr>
            </w:pPr>
          </w:p>
        </w:tc>
        <w:tc>
          <w:tcPr>
            <w:tcW w:w="1880" w:type="dxa"/>
            <w:gridSpan w:val="3"/>
            <w:vMerge/>
          </w:tcPr>
          <w:p w:rsidR="007730E8" w:rsidRPr="00A17A8B" w:rsidRDefault="007730E8" w:rsidP="00CE00DF">
            <w:pPr>
              <w:jc w:val="both"/>
              <w:rPr>
                <w:rFonts w:ascii="Arial" w:hAnsi="Arial" w:cs="Arial"/>
                <w:sz w:val="14"/>
                <w:szCs w:val="14"/>
              </w:rPr>
            </w:pPr>
          </w:p>
        </w:tc>
        <w:tc>
          <w:tcPr>
            <w:tcW w:w="1969" w:type="dxa"/>
            <w:vMerge/>
          </w:tcPr>
          <w:p w:rsidR="007730E8" w:rsidRPr="00A17A8B" w:rsidRDefault="007730E8" w:rsidP="00CE00DF">
            <w:pPr>
              <w:jc w:val="both"/>
              <w:rPr>
                <w:rFonts w:ascii="Arial" w:hAnsi="Arial" w:cs="Arial"/>
                <w:sz w:val="14"/>
                <w:szCs w:val="14"/>
              </w:rPr>
            </w:pP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sz w:val="14"/>
                <w:szCs w:val="14"/>
              </w:rPr>
            </w:pPr>
            <w:r w:rsidRPr="00A17A8B">
              <w:rPr>
                <w:rFonts w:ascii="Arial" w:hAnsi="Arial" w:cs="Arial"/>
                <w:b/>
                <w:sz w:val="14"/>
                <w:szCs w:val="14"/>
              </w:rPr>
              <w:t>Liczba i % dzieci/ młodzieży objętych interwencją (z podziałem na płeć i kategorie wieku)</w:t>
            </w:r>
          </w:p>
        </w:tc>
        <w:tc>
          <w:tcPr>
            <w:tcW w:w="1243" w:type="dxa"/>
            <w:vMerge/>
          </w:tcPr>
          <w:p w:rsidR="007730E8" w:rsidRPr="00A17A8B" w:rsidRDefault="007730E8" w:rsidP="00CE00DF">
            <w:pPr>
              <w:jc w:val="both"/>
              <w:rPr>
                <w:rFonts w:ascii="Arial" w:hAnsi="Arial" w:cs="Arial"/>
                <w:sz w:val="14"/>
                <w:szCs w:val="14"/>
              </w:rPr>
            </w:pPr>
          </w:p>
        </w:tc>
        <w:tc>
          <w:tcPr>
            <w:tcW w:w="1441" w:type="dxa"/>
            <w:gridSpan w:val="2"/>
            <w:vMerge/>
          </w:tcPr>
          <w:p w:rsidR="007730E8" w:rsidRPr="00A17A8B" w:rsidRDefault="007730E8" w:rsidP="00CE00DF">
            <w:pPr>
              <w:jc w:val="both"/>
              <w:rPr>
                <w:rFonts w:ascii="Arial" w:hAnsi="Arial" w:cs="Arial"/>
                <w:sz w:val="14"/>
                <w:szCs w:val="14"/>
              </w:rPr>
            </w:pPr>
          </w:p>
        </w:tc>
        <w:tc>
          <w:tcPr>
            <w:tcW w:w="1308" w:type="dxa"/>
            <w:vMerge/>
          </w:tcPr>
          <w:p w:rsidR="007730E8" w:rsidRPr="00A17A8B" w:rsidRDefault="007730E8" w:rsidP="00CE00DF">
            <w:pPr>
              <w:jc w:val="both"/>
              <w:rPr>
                <w:rFonts w:ascii="Arial" w:hAnsi="Arial" w:cs="Arial"/>
                <w:sz w:val="14"/>
                <w:szCs w:val="14"/>
              </w:rPr>
            </w:pPr>
          </w:p>
        </w:tc>
        <w:tc>
          <w:tcPr>
            <w:tcW w:w="1560" w:type="dxa"/>
            <w:gridSpan w:val="3"/>
            <w:vMerge/>
          </w:tcPr>
          <w:p w:rsidR="007730E8" w:rsidRPr="00A17A8B" w:rsidRDefault="007730E8" w:rsidP="00CE00DF">
            <w:pPr>
              <w:jc w:val="both"/>
              <w:rPr>
                <w:rFonts w:ascii="Arial" w:hAnsi="Arial" w:cs="Arial"/>
                <w:sz w:val="14"/>
                <w:szCs w:val="14"/>
              </w:rPr>
            </w:pPr>
          </w:p>
        </w:tc>
        <w:tc>
          <w:tcPr>
            <w:tcW w:w="1361" w:type="dxa"/>
            <w:vMerge/>
          </w:tcPr>
          <w:p w:rsidR="007730E8" w:rsidRPr="00A17A8B" w:rsidRDefault="007730E8" w:rsidP="00CE00DF">
            <w:pPr>
              <w:jc w:val="both"/>
              <w:rPr>
                <w:rFonts w:ascii="Arial" w:hAnsi="Arial" w:cs="Arial"/>
                <w:sz w:val="14"/>
                <w:szCs w:val="14"/>
              </w:rPr>
            </w:pPr>
          </w:p>
        </w:tc>
        <w:tc>
          <w:tcPr>
            <w:tcW w:w="1672" w:type="dxa"/>
            <w:vMerge/>
          </w:tcPr>
          <w:p w:rsidR="007730E8" w:rsidRPr="00A17A8B" w:rsidRDefault="007730E8" w:rsidP="00CE00DF">
            <w:pPr>
              <w:jc w:val="both"/>
              <w:rPr>
                <w:rFonts w:ascii="Arial" w:hAnsi="Arial" w:cs="Arial"/>
                <w:sz w:val="14"/>
                <w:szCs w:val="14"/>
              </w:rPr>
            </w:pPr>
          </w:p>
        </w:tc>
        <w:tc>
          <w:tcPr>
            <w:tcW w:w="1880" w:type="dxa"/>
            <w:gridSpan w:val="3"/>
            <w:vMerge/>
          </w:tcPr>
          <w:p w:rsidR="007730E8" w:rsidRPr="00A17A8B" w:rsidRDefault="007730E8" w:rsidP="00CE00DF">
            <w:pPr>
              <w:jc w:val="both"/>
              <w:rPr>
                <w:rFonts w:ascii="Arial" w:hAnsi="Arial" w:cs="Arial"/>
                <w:sz w:val="14"/>
                <w:szCs w:val="14"/>
              </w:rPr>
            </w:pPr>
          </w:p>
        </w:tc>
        <w:tc>
          <w:tcPr>
            <w:tcW w:w="1969" w:type="dxa"/>
            <w:vMerge/>
          </w:tcPr>
          <w:p w:rsidR="007730E8" w:rsidRPr="00A17A8B" w:rsidRDefault="007730E8" w:rsidP="00CE00DF">
            <w:pPr>
              <w:jc w:val="both"/>
              <w:rPr>
                <w:rFonts w:ascii="Arial" w:hAnsi="Arial" w:cs="Arial"/>
                <w:sz w:val="14"/>
                <w:szCs w:val="14"/>
              </w:rPr>
            </w:pP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lastRenderedPageBreak/>
              <w:t xml:space="preserve">Średni czas objęcia interwencją </w:t>
            </w:r>
            <w:r>
              <w:rPr>
                <w:rFonts w:ascii="Arial" w:hAnsi="Arial" w:cs="Arial"/>
                <w:b/>
                <w:sz w:val="14"/>
                <w:szCs w:val="14"/>
              </w:rPr>
              <w:t xml:space="preserve"> </w:t>
            </w:r>
            <w:r w:rsidRPr="00A84D60">
              <w:rPr>
                <w:rFonts w:ascii="Arial" w:hAnsi="Arial" w:cs="Arial"/>
                <w:b/>
                <w:sz w:val="14"/>
                <w:szCs w:val="14"/>
              </w:rPr>
              <w:t>uczestników (z podziałem na dorosły/dziecko/ młodzież, płeć, typ interwencji)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Pomocniczy, prosty, </w:t>
            </w:r>
          </w:p>
          <w:p w:rsidR="007730E8" w:rsidRPr="00A17A8B" w:rsidRDefault="007730E8" w:rsidP="00CE00DF">
            <w:pPr>
              <w:jc w:val="both"/>
              <w:rPr>
                <w:rFonts w:ascii="Arial" w:hAnsi="Arial" w:cs="Arial"/>
                <w:sz w:val="14"/>
                <w:szCs w:val="14"/>
              </w:rPr>
            </w:pPr>
          </w:p>
        </w:tc>
        <w:tc>
          <w:tcPr>
            <w:tcW w:w="1441" w:type="dxa"/>
            <w:gridSpan w:val="2"/>
          </w:tcPr>
          <w:p w:rsidR="007730E8" w:rsidRPr="00A84D60" w:rsidRDefault="007730E8" w:rsidP="00CE00DF">
            <w:pPr>
              <w:jc w:val="both"/>
              <w:rPr>
                <w:rFonts w:ascii="Arial" w:hAnsi="Arial" w:cs="Arial"/>
                <w:sz w:val="14"/>
                <w:szCs w:val="14"/>
              </w:rPr>
            </w:pPr>
            <w:r w:rsidRPr="00A84D60">
              <w:rPr>
                <w:rFonts w:ascii="Arial" w:hAnsi="Arial" w:cs="Arial"/>
                <w:sz w:val="14"/>
                <w:szCs w:val="14"/>
              </w:rPr>
              <w:t>Zgodnie z nazwą wskaźnik mierzy średni czas objęcia interwencją, przy uwzględnieniu charakterystyki uczestników i typu interwencji.</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308"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Pierwotne—sprawozdawczość</w:t>
            </w:r>
            <w:proofErr w:type="spellEnd"/>
            <w:r w:rsidRPr="00A17A8B">
              <w:rPr>
                <w:rFonts w:ascii="Arial" w:hAnsi="Arial" w:cs="Arial"/>
                <w:sz w:val="14"/>
                <w:szCs w:val="14"/>
              </w:rPr>
              <w:t xml:space="preserve"> projektowa</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Proste obliczenie średniej długości pozostawania w interwencji ( w tygodniach lub miesiącach)</w:t>
            </w:r>
            <w:r>
              <w:rPr>
                <w:rFonts w:ascii="Arial" w:hAnsi="Arial" w:cs="Arial"/>
                <w:sz w:val="14"/>
                <w:szCs w:val="14"/>
              </w:rPr>
              <w:t xml:space="preserve"> </w:t>
            </w:r>
            <w:r w:rsidRPr="00A17A8B">
              <w:rPr>
                <w:rFonts w:ascii="Arial" w:hAnsi="Arial" w:cs="Arial"/>
                <w:sz w:val="14"/>
                <w:szCs w:val="14"/>
              </w:rPr>
              <w:t>przy uwzględnieniu charakterystyk uczestników (płeć dorosły/dziecko) i typu interwencji (np. działania na wyrównywanie deficytów rozwojowych dzieci, działania wzmacniające kompetencje rodzicielskie, całościowa praca z członkami rodziny).</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Zbiorcze raportowanie co pół roku.</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80" w:type="dxa"/>
            <w:gridSpan w:val="3"/>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Ekspercko—optymalna</w:t>
            </w:r>
            <w:proofErr w:type="spellEnd"/>
            <w:r w:rsidRPr="00A17A8B">
              <w:rPr>
                <w:rFonts w:ascii="Arial" w:hAnsi="Arial" w:cs="Arial"/>
                <w:sz w:val="14"/>
                <w:szCs w:val="14"/>
              </w:rPr>
              <w:t xml:space="preserve"> długość trwania poszczególnych typów interwencji powinna</w:t>
            </w:r>
            <w:r>
              <w:rPr>
                <w:rFonts w:ascii="Arial" w:hAnsi="Arial" w:cs="Arial"/>
                <w:sz w:val="14"/>
                <w:szCs w:val="14"/>
              </w:rPr>
              <w:t xml:space="preserve">  </w:t>
            </w:r>
            <w:r w:rsidRPr="00A17A8B">
              <w:rPr>
                <w:rFonts w:ascii="Arial" w:hAnsi="Arial" w:cs="Arial"/>
                <w:sz w:val="14"/>
                <w:szCs w:val="14"/>
              </w:rPr>
              <w:t>być ustalona w oparciu o doświadczenia płynące z podobnych projektów zrealizowanych w</w:t>
            </w:r>
            <w:r>
              <w:rPr>
                <w:rFonts w:ascii="Arial" w:hAnsi="Arial" w:cs="Arial"/>
                <w:sz w:val="14"/>
                <w:szCs w:val="14"/>
              </w:rPr>
              <w:t xml:space="preserve">  </w:t>
            </w:r>
            <w:r w:rsidRPr="00A17A8B">
              <w:rPr>
                <w:rFonts w:ascii="Arial" w:hAnsi="Arial" w:cs="Arial"/>
                <w:sz w:val="14"/>
                <w:szCs w:val="14"/>
              </w:rPr>
              <w:t xml:space="preserve">przeszłości (wyniki badań, opinie praktyków). </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Przeciwdziałanie dziedziczeniu ubóstwa</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rodzin/dorosłych/ dzieci/ młodzieży</w:t>
            </w:r>
            <w:r>
              <w:rPr>
                <w:rFonts w:ascii="Arial" w:hAnsi="Arial" w:cs="Arial"/>
                <w:b/>
                <w:sz w:val="14"/>
                <w:szCs w:val="14"/>
              </w:rPr>
              <w:t xml:space="preserve">  </w:t>
            </w:r>
            <w:r w:rsidRPr="00A17A8B">
              <w:rPr>
                <w:rFonts w:ascii="Arial" w:hAnsi="Arial" w:cs="Arial"/>
                <w:b/>
                <w:sz w:val="14"/>
                <w:szCs w:val="14"/>
              </w:rPr>
              <w:t>u których odnotowano poprawę (ogólnie oraz w rozbiciu na typ interwencji, płeć, dorosły/dziecko)</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sytuacji/ postaw osób i rodzin objętych interwencją. Prawdopodobnie będzie to kilka wskaźników dostosowanych do typów podjętej interwencji. W tym momencie nie jest możliwe ich doprecyzowanie.</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będą zbierane w ramach monitoringu i ewaluacji projektów.</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Wskaźniki mogą mieć bardzo różny charakter:</w:t>
            </w:r>
          </w:p>
          <w:p w:rsidR="007730E8" w:rsidRPr="00A17A8B" w:rsidRDefault="007730E8" w:rsidP="00CE00DF">
            <w:pPr>
              <w:jc w:val="both"/>
              <w:rPr>
                <w:rFonts w:ascii="Arial" w:hAnsi="Arial" w:cs="Arial"/>
                <w:sz w:val="14"/>
                <w:szCs w:val="14"/>
              </w:rPr>
            </w:pPr>
            <w:r w:rsidRPr="00A17A8B">
              <w:rPr>
                <w:rFonts w:ascii="Arial" w:hAnsi="Arial" w:cs="Arial"/>
                <w:sz w:val="14"/>
                <w:szCs w:val="14"/>
              </w:rPr>
              <w:t>Ilościowy- mogą się odwoływać do ocen w szkole zdobywanych przez dziecko, poprawy frekwencji na zajęciach , wyników testów kompetencji i różnego rodzaju narzędzi diagnozujących deficyty rozwojowe</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Jakościowy- np. w formie opinii eksperckich sporządzonych przez psychologów, pedagogów, nauczycieli, pracowników </w:t>
            </w:r>
            <w:r w:rsidRPr="00A17A8B">
              <w:rPr>
                <w:rFonts w:ascii="Arial" w:hAnsi="Arial" w:cs="Arial"/>
                <w:sz w:val="14"/>
                <w:szCs w:val="14"/>
              </w:rPr>
              <w:lastRenderedPageBreak/>
              <w:t>socjalnych, opinii członków rodziny</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Wskaźnik (i) powinien być mierzony z chwilą ukończenia interwencji (rezultat krótkookresowy) oraz w dłuższym okresie czasu po jej </w:t>
            </w:r>
            <w:proofErr w:type="spellStart"/>
            <w:r w:rsidRPr="00A17A8B">
              <w:rPr>
                <w:rFonts w:ascii="Arial" w:hAnsi="Arial" w:cs="Arial"/>
                <w:sz w:val="14"/>
                <w:szCs w:val="14"/>
              </w:rPr>
              <w:t>zakończeniu—pół</w:t>
            </w:r>
            <w:proofErr w:type="spellEnd"/>
            <w:r w:rsidRPr="00A17A8B">
              <w:rPr>
                <w:rFonts w:ascii="Arial" w:hAnsi="Arial" w:cs="Arial"/>
                <w:sz w:val="14"/>
                <w:szCs w:val="14"/>
              </w:rPr>
              <w:t xml:space="preserve"> roku (rezultat długookresowy).</w:t>
            </w:r>
          </w:p>
        </w:tc>
        <w:tc>
          <w:tcPr>
            <w:tcW w:w="1672" w:type="dxa"/>
          </w:tcPr>
          <w:p w:rsidR="007730E8" w:rsidRPr="00A17A8B" w:rsidRDefault="007730E8" w:rsidP="00CE00DF">
            <w:pPr>
              <w:jc w:val="both"/>
              <w:rPr>
                <w:rFonts w:ascii="Arial" w:hAnsi="Arial" w:cs="Arial"/>
                <w:sz w:val="14"/>
                <w:szCs w:val="14"/>
              </w:rPr>
            </w:pPr>
            <w:r w:rsidRPr="00A84D60">
              <w:rPr>
                <w:rFonts w:ascii="Arial" w:hAnsi="Arial" w:cs="Arial"/>
                <w:sz w:val="14"/>
                <w:szCs w:val="14"/>
              </w:rPr>
              <w:t>Ustalona na podstawie diagnozy/pomiaru na początku interwencji.</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 oparciu o wcześniejsze doświadczenia i</w:t>
            </w:r>
            <w:r>
              <w:rPr>
                <w:rFonts w:ascii="Arial" w:hAnsi="Arial" w:cs="Arial"/>
                <w:sz w:val="14"/>
                <w:szCs w:val="14"/>
              </w:rPr>
              <w:t xml:space="preserve">  </w:t>
            </w:r>
            <w:r w:rsidRPr="00A17A8B">
              <w:rPr>
                <w:rFonts w:ascii="Arial" w:hAnsi="Arial" w:cs="Arial"/>
                <w:sz w:val="14"/>
                <w:szCs w:val="14"/>
              </w:rPr>
              <w:t>rezultaty podobnych interwencji (wyniki badań lub opinie praktyków).</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Przeciwdziałanie dziedziczeniu ubóstwa</w:t>
            </w:r>
          </w:p>
        </w:tc>
      </w:tr>
      <w:tr w:rsidR="007730E8" w:rsidRPr="00A17A8B" w:rsidTr="00CE00DF">
        <w:trPr>
          <w:gridAfter w:val="1"/>
          <w:wAfter w:w="7" w:type="dxa"/>
        </w:trPr>
        <w:tc>
          <w:tcPr>
            <w:tcW w:w="1842" w:type="dxa"/>
          </w:tcPr>
          <w:p w:rsidR="007730E8" w:rsidRPr="00752429" w:rsidRDefault="007730E8" w:rsidP="00CE00DF">
            <w:pPr>
              <w:jc w:val="both"/>
              <w:rPr>
                <w:rFonts w:ascii="Arial" w:hAnsi="Arial" w:cs="Arial"/>
                <w:b/>
                <w:sz w:val="14"/>
                <w:szCs w:val="14"/>
              </w:rPr>
            </w:pPr>
            <w:r w:rsidRPr="00752429">
              <w:rPr>
                <w:rFonts w:ascii="Arial" w:hAnsi="Arial" w:cs="Arial"/>
                <w:b/>
                <w:sz w:val="14"/>
                <w:szCs w:val="14"/>
              </w:rPr>
              <w:lastRenderedPageBreak/>
              <w:t>Liczba i % dzieci/młodzieży objętych pomocą środowiskową ( z wyszczególnieniem typu pomocy np. wsparcie asystenta rodziny/ świetlica środowiskowa)</w:t>
            </w:r>
          </w:p>
          <w:p w:rsidR="007730E8" w:rsidRPr="00A17A8B" w:rsidRDefault="007730E8" w:rsidP="00CE00DF">
            <w:pPr>
              <w:jc w:val="both"/>
              <w:rPr>
                <w:rFonts w:ascii="Arial" w:hAnsi="Arial" w:cs="Arial"/>
                <w:b/>
                <w:sz w:val="14"/>
                <w:szCs w:val="14"/>
              </w:rPr>
            </w:pP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mówi o zakresie oddziaływania </w:t>
            </w:r>
            <w:r>
              <w:rPr>
                <w:rFonts w:ascii="Arial" w:hAnsi="Arial" w:cs="Arial"/>
                <w:sz w:val="14"/>
                <w:szCs w:val="14"/>
              </w:rPr>
              <w:t>G</w:t>
            </w:r>
            <w:r w:rsidRPr="00A17A8B">
              <w:rPr>
                <w:rFonts w:ascii="Arial" w:hAnsi="Arial" w:cs="Arial"/>
                <w:sz w:val="14"/>
                <w:szCs w:val="14"/>
              </w:rPr>
              <w:t xml:space="preserve">PR. Będzie informować czy i w jakim stopniu dzięki </w:t>
            </w:r>
            <w:r>
              <w:rPr>
                <w:rFonts w:ascii="Arial" w:hAnsi="Arial" w:cs="Arial"/>
                <w:sz w:val="14"/>
                <w:szCs w:val="14"/>
              </w:rPr>
              <w:t>G</w:t>
            </w:r>
            <w:r w:rsidRPr="00A17A8B">
              <w:rPr>
                <w:rFonts w:ascii="Arial" w:hAnsi="Arial" w:cs="Arial"/>
                <w:sz w:val="14"/>
                <w:szCs w:val="14"/>
              </w:rPr>
              <w:t xml:space="preserve">PR poszerzono pomoc dla dzieci/młodzieży z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p w:rsidR="007730E8" w:rsidRPr="00A17A8B" w:rsidRDefault="007730E8" w:rsidP="00CE00DF">
            <w:pPr>
              <w:jc w:val="both"/>
              <w:rPr>
                <w:rFonts w:ascii="Arial" w:hAnsi="Arial" w:cs="Arial"/>
                <w:sz w:val="14"/>
                <w:szCs w:val="14"/>
              </w:rPr>
            </w:pP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Stan wyjściowy (bez wkładu </w:t>
            </w:r>
            <w:r>
              <w:rPr>
                <w:rFonts w:ascii="Arial" w:hAnsi="Arial" w:cs="Arial"/>
                <w:sz w:val="14"/>
                <w:szCs w:val="14"/>
              </w:rPr>
              <w:t>G</w:t>
            </w:r>
            <w:r w:rsidRPr="00A17A8B">
              <w:rPr>
                <w:rFonts w:ascii="Arial" w:hAnsi="Arial" w:cs="Arial"/>
                <w:sz w:val="14"/>
                <w:szCs w:val="14"/>
              </w:rPr>
              <w:t xml:space="preserve">PR) - dane zebrane od NGO, MOPS, świetlic środowiskowych prowadzonych na terenie </w:t>
            </w:r>
            <w:proofErr w:type="spellStart"/>
            <w:r w:rsidRPr="00A17A8B">
              <w:rPr>
                <w:rFonts w:ascii="Arial" w:hAnsi="Arial" w:cs="Arial"/>
                <w:sz w:val="14"/>
                <w:szCs w:val="14"/>
              </w:rPr>
              <w:t>rewitalizowanym</w:t>
            </w:r>
            <w:proofErr w:type="spellEnd"/>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Zakres interwencji –dane pierwotne, gromadzone na poziomie projektu</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 trakcie trwania </w:t>
            </w:r>
            <w:r>
              <w:rPr>
                <w:rFonts w:ascii="Arial" w:hAnsi="Arial" w:cs="Arial"/>
                <w:sz w:val="14"/>
                <w:szCs w:val="14"/>
              </w:rPr>
              <w:t>G</w:t>
            </w:r>
            <w:r w:rsidRPr="00A17A8B">
              <w:rPr>
                <w:rFonts w:ascii="Arial" w:hAnsi="Arial" w:cs="Arial"/>
                <w:sz w:val="14"/>
                <w:szCs w:val="14"/>
              </w:rPr>
              <w:t xml:space="preserve">PR powinna być zliczana zarówno ilość </w:t>
            </w:r>
            <w:r>
              <w:rPr>
                <w:rFonts w:ascii="Arial" w:hAnsi="Arial" w:cs="Arial"/>
                <w:sz w:val="14"/>
                <w:szCs w:val="14"/>
              </w:rPr>
              <w:t>liczba</w:t>
            </w:r>
            <w:r w:rsidRPr="00A17A8B">
              <w:rPr>
                <w:rFonts w:ascii="Arial" w:hAnsi="Arial" w:cs="Arial"/>
                <w:sz w:val="14"/>
                <w:szCs w:val="14"/>
              </w:rPr>
              <w:t xml:space="preserve"> dzieci i młodzieży objętych pomocą ze środków </w:t>
            </w:r>
            <w:r>
              <w:rPr>
                <w:rFonts w:ascii="Arial" w:hAnsi="Arial" w:cs="Arial"/>
                <w:sz w:val="14"/>
                <w:szCs w:val="14"/>
              </w:rPr>
              <w:t>G</w:t>
            </w:r>
            <w:r w:rsidRPr="00A17A8B">
              <w:rPr>
                <w:rFonts w:ascii="Arial" w:hAnsi="Arial" w:cs="Arial"/>
                <w:sz w:val="14"/>
                <w:szCs w:val="14"/>
              </w:rPr>
              <w:t xml:space="preserve">PR, jak i z innych źródeł finansowania. </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 trakcie trwanie LPR pomiar raz do roku. </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Pomiar przed rozpoczęciem </w:t>
            </w:r>
            <w:r>
              <w:rPr>
                <w:rFonts w:ascii="Arial" w:hAnsi="Arial" w:cs="Arial"/>
                <w:sz w:val="14"/>
                <w:szCs w:val="14"/>
              </w:rPr>
              <w:t>G</w:t>
            </w:r>
            <w:r w:rsidRPr="00A17A8B">
              <w:rPr>
                <w:rFonts w:ascii="Arial" w:hAnsi="Arial" w:cs="Arial"/>
                <w:sz w:val="14"/>
                <w:szCs w:val="14"/>
              </w:rPr>
              <w:t xml:space="preserve">PR- dane zebrane od NGO, MOPS, świetlic środowiskowych prowadzonych na terenie </w:t>
            </w:r>
            <w:proofErr w:type="spellStart"/>
            <w:r w:rsidRPr="00A17A8B">
              <w:rPr>
                <w:rFonts w:ascii="Arial" w:hAnsi="Arial" w:cs="Arial"/>
                <w:sz w:val="14"/>
                <w:szCs w:val="14"/>
              </w:rPr>
              <w:t>rewitalizowanym</w:t>
            </w:r>
            <w:proofErr w:type="spellEnd"/>
            <w:r w:rsidRPr="00A17A8B">
              <w:rPr>
                <w:rFonts w:ascii="Arial" w:hAnsi="Arial" w:cs="Arial"/>
                <w:sz w:val="14"/>
                <w:szCs w:val="14"/>
              </w:rPr>
              <w:t>.</w:t>
            </w:r>
          </w:p>
          <w:p w:rsidR="007730E8" w:rsidRPr="00A17A8B" w:rsidRDefault="007730E8" w:rsidP="00CE00DF">
            <w:pPr>
              <w:jc w:val="both"/>
              <w:rPr>
                <w:rFonts w:ascii="Arial" w:hAnsi="Arial" w:cs="Arial"/>
                <w:sz w:val="14"/>
                <w:szCs w:val="14"/>
              </w:rPr>
            </w:pP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Ekspercko/politycznie – w oparciu o wcześniejsze doświadczenia i</w:t>
            </w:r>
            <w:r>
              <w:rPr>
                <w:rFonts w:ascii="Arial" w:hAnsi="Arial" w:cs="Arial"/>
                <w:sz w:val="14"/>
                <w:szCs w:val="14"/>
              </w:rPr>
              <w:t xml:space="preserve"> </w:t>
            </w:r>
            <w:r w:rsidRPr="00A17A8B">
              <w:rPr>
                <w:rFonts w:ascii="Arial" w:hAnsi="Arial" w:cs="Arial"/>
                <w:sz w:val="14"/>
                <w:szCs w:val="14"/>
              </w:rPr>
              <w:t>rezultaty podobnych interwencji (wyniki badań lub opinie praktyków), a także przy uwzględnieniu założonych nakładów na interwencję.</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Przeciwdziałanie dziedziczeniu ubóstwa</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policjantó</w:t>
            </w:r>
            <w:r>
              <w:rPr>
                <w:rFonts w:ascii="Arial" w:hAnsi="Arial" w:cs="Arial"/>
                <w:b/>
                <w:sz w:val="14"/>
                <w:szCs w:val="14"/>
              </w:rPr>
              <w:t>w/strażników miejskich prowadzących pracę środowiskową</w:t>
            </w:r>
            <w:r w:rsidRPr="00A17A8B">
              <w:rPr>
                <w:rFonts w:ascii="Arial" w:hAnsi="Arial" w:cs="Arial"/>
                <w:b/>
                <w:sz w:val="14"/>
                <w:szCs w:val="14"/>
              </w:rPr>
              <w:t xml:space="preserve"> w obszarach niebezpiecznych w stosunku do liczby mieszkańców</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mówi o zakresie podjętej interwencji.</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gromadzone na poziomie projektu.</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Liczba funkcjonariuszy policji i straży miejskiej pracujących w obszarach niebezpiecznych objętych interwencją przeliczana na 1000 mieszkańców tych obszarów.</w:t>
            </w: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 miarę trwania interwencji, zbiorcze raportowanie co pół roku. </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Ustalona na podstawie danych policji i straży miejskiej tuż przed uruchomieniem projektu.</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Ekspercko/politycznie – w oparciu o wiedzę z podobnych, wcześniej-szych działań na temat tego jakiej wielkości</w:t>
            </w:r>
            <w:r>
              <w:rPr>
                <w:rFonts w:ascii="Arial" w:hAnsi="Arial" w:cs="Arial"/>
                <w:sz w:val="14"/>
                <w:szCs w:val="14"/>
              </w:rPr>
              <w:t xml:space="preserve">  </w:t>
            </w:r>
            <w:r w:rsidRPr="00A17A8B">
              <w:rPr>
                <w:rFonts w:ascii="Arial" w:hAnsi="Arial" w:cs="Arial"/>
                <w:sz w:val="14"/>
                <w:szCs w:val="14"/>
              </w:rPr>
              <w:t>środki zastosować, by interwencja mogła odnieść spodziewany skutek ( wyniki badań,</w:t>
            </w:r>
            <w:r>
              <w:rPr>
                <w:rFonts w:ascii="Arial" w:hAnsi="Arial" w:cs="Arial"/>
                <w:sz w:val="14"/>
                <w:szCs w:val="14"/>
              </w:rPr>
              <w:t xml:space="preserve">  </w:t>
            </w:r>
            <w:r w:rsidRPr="00A17A8B">
              <w:rPr>
                <w:rFonts w:ascii="Arial" w:hAnsi="Arial" w:cs="Arial"/>
                <w:sz w:val="14"/>
                <w:szCs w:val="14"/>
              </w:rPr>
              <w:t>opinie ekspertów niezależnych i ekspertów policji i straży miejskiej)</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Bezpieczeństwo(Prewencja)-Rozwój działań prewencyjnych prowadzonych przez policję i straż miejska w modelu zakładającym współpracę i nawiązywanie dobrych relacji z mieszkańcami.</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Średnia liczba godzin spędzonych przez funkcjonariuszy na pracy środowiskowej w obszarach niebezpiecznych (ogółem oraz z rozbiciem na policjantów i strażników miejskich)</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mówi o zakresie i intensywności podjętej interwencji.</w:t>
            </w:r>
          </w:p>
        </w:tc>
        <w:tc>
          <w:tcPr>
            <w:tcW w:w="1308"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Pierwotne—dane</w:t>
            </w:r>
            <w:proofErr w:type="spellEnd"/>
            <w:r w:rsidRPr="00A17A8B">
              <w:rPr>
                <w:rFonts w:ascii="Arial" w:hAnsi="Arial" w:cs="Arial"/>
                <w:sz w:val="14"/>
                <w:szCs w:val="14"/>
              </w:rPr>
              <w:t xml:space="preserve"> gromadzone na poziomie projektu.</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Średnia liczba godzin pracy środowiskowej przypadającej na jednego funkcjonariusza (ogółem –zarówno uwzględniając policjantów i strażników miejskich oraz w rozbiciu na te służby).</w:t>
            </w:r>
          </w:p>
        </w:tc>
        <w:tc>
          <w:tcPr>
            <w:tcW w:w="1361" w:type="dxa"/>
          </w:tcPr>
          <w:p w:rsidR="007730E8" w:rsidRPr="00A17A8B" w:rsidRDefault="007730E8" w:rsidP="00CE00DF">
            <w:pPr>
              <w:jc w:val="both"/>
              <w:rPr>
                <w:rFonts w:ascii="Arial" w:hAnsi="Arial" w:cs="Arial"/>
                <w:sz w:val="14"/>
                <w:szCs w:val="14"/>
              </w:rPr>
            </w:pPr>
            <w:r w:rsidRPr="00A84D60">
              <w:rPr>
                <w:rFonts w:ascii="Arial" w:hAnsi="Arial" w:cs="Arial"/>
                <w:sz w:val="14"/>
                <w:szCs w:val="14"/>
              </w:rPr>
              <w:t xml:space="preserve">Ciągle, w trybie tygodniowym, zbiorcze raportowanie co </w:t>
            </w:r>
            <w:r>
              <w:rPr>
                <w:rFonts w:ascii="Arial" w:hAnsi="Arial" w:cs="Arial"/>
                <w:sz w:val="14"/>
                <w:szCs w:val="14"/>
              </w:rPr>
              <w:t xml:space="preserve"> </w:t>
            </w:r>
            <w:r w:rsidRPr="00A84D60">
              <w:rPr>
                <w:rFonts w:ascii="Arial" w:hAnsi="Arial" w:cs="Arial"/>
                <w:sz w:val="14"/>
                <w:szCs w:val="14"/>
              </w:rPr>
              <w:t xml:space="preserve">pól roku. </w:t>
            </w:r>
          </w:p>
        </w:tc>
        <w:tc>
          <w:tcPr>
            <w:tcW w:w="1672"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Ustalona na podstawie danych policji i straży miejskiej tuż przed uruchomieniem projektu.</w:t>
            </w:r>
          </w:p>
        </w:tc>
        <w:tc>
          <w:tcPr>
            <w:tcW w:w="1880" w:type="dxa"/>
            <w:gridSpan w:val="3"/>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Ekspercko—w</w:t>
            </w:r>
            <w:proofErr w:type="spellEnd"/>
            <w:r w:rsidRPr="00A17A8B">
              <w:rPr>
                <w:rFonts w:ascii="Arial" w:hAnsi="Arial" w:cs="Arial"/>
                <w:sz w:val="14"/>
                <w:szCs w:val="14"/>
              </w:rPr>
              <w:t xml:space="preserve"> oparciu o wiedzę z podobnych, wcześniej-szych </w:t>
            </w:r>
            <w:proofErr w:type="spellStart"/>
            <w:r w:rsidRPr="00A17A8B">
              <w:rPr>
                <w:rFonts w:ascii="Arial" w:hAnsi="Arial" w:cs="Arial"/>
                <w:sz w:val="14"/>
                <w:szCs w:val="14"/>
              </w:rPr>
              <w:t>działań—jakie</w:t>
            </w:r>
            <w:proofErr w:type="spellEnd"/>
            <w:r w:rsidRPr="00A17A8B">
              <w:rPr>
                <w:rFonts w:ascii="Arial" w:hAnsi="Arial" w:cs="Arial"/>
                <w:sz w:val="14"/>
                <w:szCs w:val="14"/>
              </w:rPr>
              <w:t xml:space="preserve"> środki zaangażować by realne stało się osiągnięcie zamierzonych efektów? ( Źródła wiedzy: wyniki badań, opinie ekspertów niezależnych i ekspertów policji i straży miejskiej).</w:t>
            </w:r>
          </w:p>
          <w:p w:rsidR="007730E8" w:rsidRPr="00A17A8B" w:rsidRDefault="007730E8" w:rsidP="00CE00DF">
            <w:pPr>
              <w:jc w:val="both"/>
              <w:rPr>
                <w:rFonts w:ascii="Arial" w:hAnsi="Arial" w:cs="Arial"/>
                <w:sz w:val="14"/>
                <w:szCs w:val="14"/>
              </w:rPr>
            </w:pP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Bezpieczeństwo (Prewencja) -Rozwój działań prewencyjnych prowadzonych przez policję i straż miejska w modelu zakładającym współpracę i nawiązywanie dobrych relacji z mieszkańcami.</w:t>
            </w:r>
          </w:p>
        </w:tc>
      </w:tr>
      <w:tr w:rsidR="007730E8" w:rsidRPr="00A17A8B" w:rsidTr="00CE00DF">
        <w:trPr>
          <w:gridAfter w:val="1"/>
          <w:wAfter w:w="7" w:type="dxa"/>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Poziom poczucia bezpieczeństwa mieszkańców obszarów objętych interwencją</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(można także rozważyć pomiar poczucia bezpieczeństwa mieszkańców obszarów sąsiadujących z rejonem interwencji)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prosty-zestawienie kilku wskaźników prostych</w:t>
            </w:r>
          </w:p>
          <w:p w:rsidR="007730E8" w:rsidRPr="00A17A8B" w:rsidRDefault="007730E8" w:rsidP="00CE00DF">
            <w:pPr>
              <w:jc w:val="both"/>
              <w:rPr>
                <w:rFonts w:ascii="Arial" w:hAnsi="Arial" w:cs="Arial"/>
                <w:sz w:val="14"/>
                <w:szCs w:val="14"/>
              </w:rPr>
            </w:pPr>
          </w:p>
        </w:tc>
        <w:tc>
          <w:tcPr>
            <w:tcW w:w="144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pokazuje czy nastąpił wzrost bezpieczeństwa na obszarze objętym interwencją. </w:t>
            </w:r>
          </w:p>
        </w:tc>
        <w:tc>
          <w:tcPr>
            <w:tcW w:w="130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w:t>
            </w:r>
            <w:r>
              <w:rPr>
                <w:rFonts w:ascii="Arial" w:hAnsi="Arial" w:cs="Arial"/>
                <w:sz w:val="14"/>
                <w:szCs w:val="14"/>
              </w:rPr>
              <w:t xml:space="preserve"> - dane z </w:t>
            </w:r>
            <w:r w:rsidRPr="00A17A8B">
              <w:rPr>
                <w:rFonts w:ascii="Arial" w:hAnsi="Arial" w:cs="Arial"/>
                <w:sz w:val="14"/>
                <w:szCs w:val="14"/>
              </w:rPr>
              <w:t>badań ankietowych wśród mieszkańców.</w:t>
            </w:r>
          </w:p>
        </w:tc>
        <w:tc>
          <w:tcPr>
            <w:tcW w:w="156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Mieszkańcy będą pytani czy czują się bezpiecznie a) na ulicy w dzień </w:t>
            </w:r>
          </w:p>
          <w:p w:rsidR="007730E8" w:rsidRPr="00A17A8B" w:rsidRDefault="007730E8" w:rsidP="00CE00DF">
            <w:pPr>
              <w:jc w:val="both"/>
              <w:rPr>
                <w:rFonts w:ascii="Arial" w:hAnsi="Arial" w:cs="Arial"/>
                <w:sz w:val="14"/>
                <w:szCs w:val="14"/>
              </w:rPr>
            </w:pPr>
            <w:r w:rsidRPr="00A17A8B">
              <w:rPr>
                <w:rFonts w:ascii="Arial" w:hAnsi="Arial" w:cs="Arial"/>
                <w:sz w:val="14"/>
                <w:szCs w:val="14"/>
              </w:rPr>
              <w:t>B) na ulicy w nocy</w:t>
            </w:r>
          </w:p>
          <w:p w:rsidR="007730E8" w:rsidRPr="00A17A8B" w:rsidRDefault="007730E8" w:rsidP="00CE00DF">
            <w:pPr>
              <w:jc w:val="both"/>
              <w:rPr>
                <w:rFonts w:ascii="Arial" w:hAnsi="Arial" w:cs="Arial"/>
                <w:sz w:val="14"/>
                <w:szCs w:val="14"/>
              </w:rPr>
            </w:pPr>
            <w:r w:rsidRPr="00A17A8B">
              <w:rPr>
                <w:rFonts w:ascii="Arial" w:hAnsi="Arial" w:cs="Arial"/>
                <w:sz w:val="14"/>
                <w:szCs w:val="14"/>
              </w:rPr>
              <w:t>C) we własnym domu w nocy.</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Próba powinna być tak zaplanowana by błąd oszacowania mieścił się w granicach +/- 2% , przy 95 % przedziale </w:t>
            </w:r>
            <w:r w:rsidRPr="00A17A8B">
              <w:rPr>
                <w:rFonts w:ascii="Arial" w:hAnsi="Arial" w:cs="Arial"/>
                <w:sz w:val="14"/>
                <w:szCs w:val="14"/>
              </w:rPr>
              <w:lastRenderedPageBreak/>
              <w:t>ufności.</w:t>
            </w:r>
          </w:p>
          <w:p w:rsidR="007730E8" w:rsidRPr="00A17A8B" w:rsidRDefault="007730E8" w:rsidP="00CE00DF">
            <w:pPr>
              <w:jc w:val="both"/>
              <w:rPr>
                <w:rFonts w:ascii="Arial" w:hAnsi="Arial" w:cs="Arial"/>
                <w:sz w:val="14"/>
                <w:szCs w:val="14"/>
              </w:rPr>
            </w:pPr>
            <w:r w:rsidRPr="00A17A8B">
              <w:rPr>
                <w:rFonts w:ascii="Arial" w:hAnsi="Arial" w:cs="Arial"/>
                <w:sz w:val="14"/>
                <w:szCs w:val="14"/>
              </w:rPr>
              <w:t>Ze względu na rozpowszechniony „alternatywny” styl życia wśród mieszkańców części ulic (zachowania agresywne, niechęć do policji, silne lojalności wewnątrz grup sąsiedzkich), warto rozważyć rozszerzenie zakresu badania na mieszkańców rejonów blisko sąsiadujących z obszarem interwencji. Ich odpowiedzi mogą być ważnym uzupełnieniem miernika.</w:t>
            </w:r>
          </w:p>
          <w:p w:rsidR="007730E8" w:rsidRPr="00A17A8B" w:rsidRDefault="007730E8" w:rsidP="00CE00DF">
            <w:pPr>
              <w:jc w:val="both"/>
              <w:rPr>
                <w:rFonts w:ascii="Arial" w:hAnsi="Arial" w:cs="Arial"/>
                <w:sz w:val="14"/>
                <w:szCs w:val="14"/>
              </w:rPr>
            </w:pPr>
          </w:p>
        </w:tc>
        <w:tc>
          <w:tcPr>
            <w:tcW w:w="1361"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672" w:type="dxa"/>
          </w:tcPr>
          <w:p w:rsidR="007730E8" w:rsidRPr="00A17A8B" w:rsidRDefault="007730E8" w:rsidP="00CE00DF">
            <w:pPr>
              <w:jc w:val="both"/>
              <w:rPr>
                <w:rFonts w:ascii="Arial" w:hAnsi="Arial" w:cs="Arial"/>
                <w:sz w:val="14"/>
                <w:szCs w:val="14"/>
              </w:rPr>
            </w:pPr>
            <w:r w:rsidRPr="00A84D60">
              <w:rPr>
                <w:rFonts w:ascii="Arial" w:hAnsi="Arial" w:cs="Arial"/>
                <w:sz w:val="14"/>
                <w:szCs w:val="14"/>
              </w:rPr>
              <w:t xml:space="preserve">Na podstawie pierwszego pomiaru przed rozpoczęciem rewitalizacji w ramach </w:t>
            </w:r>
            <w:r>
              <w:rPr>
                <w:rFonts w:ascii="Arial" w:hAnsi="Arial" w:cs="Arial"/>
                <w:sz w:val="14"/>
                <w:szCs w:val="14"/>
              </w:rPr>
              <w:t>G</w:t>
            </w:r>
            <w:r w:rsidRPr="00A84D60">
              <w:rPr>
                <w:rFonts w:ascii="Arial" w:hAnsi="Arial" w:cs="Arial"/>
                <w:sz w:val="14"/>
                <w:szCs w:val="14"/>
              </w:rPr>
              <w:t>PR.</w:t>
            </w:r>
          </w:p>
        </w:tc>
        <w:tc>
          <w:tcPr>
            <w:tcW w:w="1880"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w:t>
            </w:r>
            <w:r w:rsidRPr="00A17A8B">
              <w:rPr>
                <w:rFonts w:ascii="Arial" w:hAnsi="Arial" w:cs="Arial"/>
                <w:sz w:val="14"/>
                <w:szCs w:val="14"/>
              </w:rPr>
              <w:t>(Eksperci policji i eksperci niezależni) w oparciu o analizę podobnych działań w innych miastach (przy uwzględnieniu złożonych nakładów.</w:t>
            </w:r>
          </w:p>
        </w:tc>
        <w:tc>
          <w:tcPr>
            <w:tcW w:w="196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Bezpieczeństwo (Prewencja) -Rozwój działań prewencyjnych prowadzonych przez policję i straż miejska w modelu zakładającym współpracę i nawiązywanie dobrych relacji z mieszkańcami.</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Liczba i % mieszkańców objętych badaniami profilaktycznymi (ogółem, wg płci i wieku)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 uruchomionych w ramach profilaktyki zdrowotnej.</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Wskaźnik informuje o odsetku mieszkańców, których objęto badaniami profilaktycznymi (ogółem i w rozbiciu na płeć oraz grupy wieku).</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listy uczestników.</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Dane dotyczące osób biorących udział w badaniach profilaktycznych powinny być gromadzone w ramach systemu monitorowania poszczególnych projektów profilaktycznych. Należy zadbać, aby dane te na poziomie realizowanych</w:t>
            </w:r>
            <w:r>
              <w:rPr>
                <w:rFonts w:ascii="Arial" w:hAnsi="Arial" w:cs="Arial"/>
                <w:sz w:val="14"/>
                <w:szCs w:val="14"/>
              </w:rPr>
              <w:t xml:space="preserve">  </w:t>
            </w:r>
            <w:r w:rsidRPr="00A17A8B">
              <w:rPr>
                <w:rFonts w:ascii="Arial" w:hAnsi="Arial" w:cs="Arial"/>
                <w:sz w:val="14"/>
                <w:szCs w:val="14"/>
              </w:rPr>
              <w:t xml:space="preserve">projektów były zbierane w odpowiednim układzie. </w:t>
            </w:r>
          </w:p>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Wtórn</w:t>
            </w:r>
            <w:r w:rsidRPr="00A17A8B">
              <w:rPr>
                <w:rFonts w:ascii="Arial" w:hAnsi="Arial" w:cs="Arial"/>
                <w:b/>
                <w:sz w:val="14"/>
                <w:szCs w:val="14"/>
              </w:rPr>
              <w:t>e—</w:t>
            </w:r>
            <w:r w:rsidRPr="00A17A8B">
              <w:rPr>
                <w:rFonts w:ascii="Arial" w:hAnsi="Arial" w:cs="Arial"/>
                <w:sz w:val="14"/>
                <w:szCs w:val="14"/>
              </w:rPr>
              <w:t>dane</w:t>
            </w:r>
            <w:proofErr w:type="spellEnd"/>
            <w:r w:rsidRPr="00A17A8B">
              <w:rPr>
                <w:rFonts w:ascii="Arial" w:hAnsi="Arial" w:cs="Arial"/>
                <w:sz w:val="14"/>
                <w:szCs w:val="14"/>
              </w:rPr>
              <w:t xml:space="preserve"> na temat ludności, zamieszkującej obszar interwencji pozyskane z Ewidencji Ludności (w Urzędzie Miasta).</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przypadku liczby uczestników- proste zliczanie.</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Odsetek mieszkańców ogółem, odsetek kobiet i mężczyzn, odsetek reprezentantów poszczególnych grup wieku objętych badaniami profilaktycznymi na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obszarze. </w:t>
            </w:r>
          </w:p>
          <w:p w:rsidR="007730E8" w:rsidRPr="00A17A8B" w:rsidRDefault="007730E8" w:rsidP="00CE00DF">
            <w:pPr>
              <w:jc w:val="both"/>
              <w:rPr>
                <w:rFonts w:ascii="Arial" w:hAnsi="Arial" w:cs="Arial"/>
                <w:sz w:val="14"/>
                <w:szCs w:val="14"/>
              </w:rPr>
            </w:pP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Liczba</w:t>
            </w:r>
            <w:r>
              <w:rPr>
                <w:rFonts w:ascii="Arial" w:hAnsi="Arial" w:cs="Arial"/>
                <w:sz w:val="14"/>
                <w:szCs w:val="14"/>
              </w:rPr>
              <w:t xml:space="preserve"> </w:t>
            </w:r>
            <w:r w:rsidRPr="00A17A8B">
              <w:rPr>
                <w:rFonts w:ascii="Arial" w:hAnsi="Arial" w:cs="Arial"/>
                <w:sz w:val="14"/>
                <w:szCs w:val="14"/>
              </w:rPr>
              <w:t xml:space="preserve">- ciągle, w miarę napływu uczestników. Zbiorcze raportowanie co pół roku. </w:t>
            </w:r>
          </w:p>
          <w:p w:rsidR="007730E8" w:rsidRPr="00A17A8B" w:rsidRDefault="007730E8" w:rsidP="00CE00DF">
            <w:pPr>
              <w:jc w:val="both"/>
              <w:rPr>
                <w:rFonts w:ascii="Arial" w:hAnsi="Arial" w:cs="Arial"/>
                <w:sz w:val="14"/>
                <w:szCs w:val="14"/>
              </w:rPr>
            </w:pPr>
            <w:r w:rsidRPr="00A17A8B">
              <w:rPr>
                <w:rFonts w:ascii="Arial" w:hAnsi="Arial" w:cs="Arial"/>
                <w:sz w:val="14"/>
                <w:szCs w:val="14"/>
              </w:rPr>
              <w:t>Odsetek mieszkańców-zbiorcze raportowanie, co pół roku.</w:t>
            </w:r>
          </w:p>
        </w:tc>
        <w:tc>
          <w:tcPr>
            <w:tcW w:w="1701" w:type="dxa"/>
            <w:gridSpan w:val="2"/>
          </w:tcPr>
          <w:p w:rsidR="007730E8" w:rsidRPr="00A17A8B" w:rsidRDefault="007730E8" w:rsidP="00CE00DF">
            <w:pPr>
              <w:jc w:val="both"/>
              <w:rPr>
                <w:rFonts w:ascii="Arial" w:hAnsi="Arial" w:cs="Arial"/>
                <w:sz w:val="14"/>
                <w:szCs w:val="14"/>
              </w:rPr>
            </w:pPr>
            <w:r w:rsidRPr="00A84D60">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proofErr w:type="spellStart"/>
            <w:r w:rsidRPr="00A17A8B">
              <w:rPr>
                <w:rFonts w:ascii="Arial" w:hAnsi="Arial" w:cs="Arial"/>
                <w:sz w:val="14"/>
                <w:szCs w:val="14"/>
              </w:rPr>
              <w:t>politycznie—wartości</w:t>
            </w:r>
            <w:proofErr w:type="spellEnd"/>
            <w:r w:rsidRPr="00A17A8B">
              <w:rPr>
                <w:rFonts w:ascii="Arial" w:hAnsi="Arial" w:cs="Arial"/>
                <w:sz w:val="14"/>
                <w:szCs w:val="14"/>
              </w:rPr>
              <w:t xml:space="preserve"> docelowe wskaźników produktu muszą uwzględniać nakłady przeznaczone na interwencję (co jest decyzją polityczną) oraz koszty uzyskania produktu (np. koszt badania lekarskiego na</w:t>
            </w:r>
            <w:r>
              <w:rPr>
                <w:rFonts w:ascii="Arial" w:hAnsi="Arial" w:cs="Arial"/>
                <w:sz w:val="14"/>
                <w:szCs w:val="14"/>
              </w:rPr>
              <w:t xml:space="preserve">  </w:t>
            </w:r>
            <w:r w:rsidRPr="00A17A8B">
              <w:rPr>
                <w:rFonts w:ascii="Arial" w:hAnsi="Arial" w:cs="Arial"/>
                <w:sz w:val="14"/>
                <w:szCs w:val="14"/>
              </w:rPr>
              <w:t>jednego uczestnika). Koszty uzyskania produktu można szacować opierając się na doświadczeniach z wcześniejszych interwencji, wycenach badań przez NFZ itp.</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zdrowiu—Poprawa</w:t>
            </w:r>
            <w:proofErr w:type="spellEnd"/>
            <w:r w:rsidRPr="00A17A8B">
              <w:rPr>
                <w:rFonts w:ascii="Arial" w:hAnsi="Arial" w:cs="Arial"/>
                <w:sz w:val="14"/>
                <w:szCs w:val="14"/>
              </w:rPr>
              <w:t xml:space="preserve"> dostępu mieszkańców do wczesnej diagnostyki i leczenia chorób.</w:t>
            </w:r>
          </w:p>
          <w:p w:rsidR="007730E8" w:rsidRPr="00A17A8B" w:rsidRDefault="007730E8" w:rsidP="00CE00DF">
            <w:pPr>
              <w:jc w:val="both"/>
              <w:rPr>
                <w:rFonts w:ascii="Arial" w:hAnsi="Arial" w:cs="Arial"/>
                <w:sz w:val="14"/>
                <w:szCs w:val="14"/>
              </w:rPr>
            </w:pPr>
          </w:p>
        </w:tc>
      </w:tr>
      <w:tr w:rsidR="007730E8" w:rsidRPr="00A17A8B" w:rsidTr="00CE00DF">
        <w:trPr>
          <w:trHeight w:val="693"/>
        </w:trPr>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lastRenderedPageBreak/>
              <w:t>Liczba mieszka</w:t>
            </w:r>
            <w:r w:rsidRPr="00A17A8B">
              <w:rPr>
                <w:rFonts w:ascii="Arial" w:hAnsi="Arial" w:cs="Arial"/>
                <w:b/>
                <w:sz w:val="14"/>
                <w:szCs w:val="14"/>
              </w:rPr>
              <w:t>ńców objęta poszczególnymi typami badań profilaktycznych (z uwzględnieniem płci i grup wieku)</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w:t>
            </w:r>
          </w:p>
          <w:p w:rsidR="007730E8" w:rsidRPr="00A17A8B" w:rsidRDefault="007730E8" w:rsidP="00CE00DF">
            <w:pPr>
              <w:jc w:val="both"/>
              <w:rPr>
                <w:rFonts w:ascii="Arial" w:hAnsi="Arial" w:cs="Arial"/>
                <w:sz w:val="14"/>
                <w:szCs w:val="14"/>
              </w:rPr>
            </w:pPr>
            <w:r w:rsidRPr="00A17A8B">
              <w:rPr>
                <w:rFonts w:ascii="Arial" w:hAnsi="Arial" w:cs="Arial"/>
                <w:sz w:val="14"/>
                <w:szCs w:val="14"/>
              </w:rPr>
              <w:t>Informuje ilu mieszkańców zostało objętych poszczególnymi typami działań profilaktycznych (np. ilu mieszkańców objęto badaniami ogólnymi, przeglądem stomatologicznym, badaniami ginekologicznymi itp.).</w:t>
            </w:r>
          </w:p>
          <w:p w:rsidR="007730E8" w:rsidRPr="00A17A8B" w:rsidRDefault="007730E8" w:rsidP="00CE00DF">
            <w:pPr>
              <w:jc w:val="both"/>
              <w:rPr>
                <w:rFonts w:ascii="Arial" w:hAnsi="Arial" w:cs="Arial"/>
                <w:sz w:val="14"/>
                <w:szCs w:val="14"/>
              </w:rPr>
            </w:pPr>
            <w:r w:rsidRPr="00A17A8B">
              <w:rPr>
                <w:rFonts w:ascii="Arial" w:hAnsi="Arial" w:cs="Arial"/>
                <w:sz w:val="14"/>
                <w:szCs w:val="14"/>
              </w:rPr>
              <w:t>W ramach każdego typu badań, informacją powinna być zbierana o liczbie mieszkańców ogółem oraz z uwzględnieniem płci i grup wieku.</w:t>
            </w:r>
          </w:p>
        </w:tc>
        <w:tc>
          <w:tcPr>
            <w:tcW w:w="1417" w:type="dxa"/>
            <w:gridSpan w:val="3"/>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Pierwotne—listy</w:t>
            </w:r>
            <w:proofErr w:type="spellEnd"/>
            <w:r w:rsidRPr="00A17A8B">
              <w:rPr>
                <w:rFonts w:ascii="Arial" w:hAnsi="Arial" w:cs="Arial"/>
                <w:sz w:val="14"/>
                <w:szCs w:val="14"/>
              </w:rPr>
              <w:t xml:space="preserve"> uczestników. Osoby objęte poszczególnymi typami badań.</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Proste zliczanie osób objętych określonymi typami badań ( z uwzględnieniem płci i wieku).</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w miarę napływu uczestników. Zbiorcze raportowanie co pół roku.</w:t>
            </w:r>
          </w:p>
          <w:p w:rsidR="007730E8" w:rsidRPr="00A17A8B" w:rsidRDefault="007730E8" w:rsidP="00CE00DF">
            <w:pPr>
              <w:jc w:val="both"/>
              <w:rPr>
                <w:rFonts w:ascii="Arial" w:hAnsi="Arial" w:cs="Arial"/>
                <w:sz w:val="14"/>
                <w:szCs w:val="14"/>
              </w:rPr>
            </w:pPr>
          </w:p>
        </w:tc>
        <w:tc>
          <w:tcPr>
            <w:tcW w:w="1701" w:type="dxa"/>
            <w:gridSpan w:val="2"/>
          </w:tcPr>
          <w:p w:rsidR="007730E8" w:rsidRPr="00A17A8B" w:rsidRDefault="007730E8" w:rsidP="00CE00DF">
            <w:pPr>
              <w:jc w:val="both"/>
              <w:rPr>
                <w:rFonts w:ascii="Arial" w:hAnsi="Arial" w:cs="Arial"/>
                <w:sz w:val="14"/>
                <w:szCs w:val="14"/>
              </w:rPr>
            </w:pPr>
            <w:r w:rsidRPr="00A84D60">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Ekspercko—zapotrzebowanie</w:t>
            </w:r>
            <w:proofErr w:type="spellEnd"/>
            <w:r w:rsidRPr="00A17A8B">
              <w:rPr>
                <w:rFonts w:ascii="Arial" w:hAnsi="Arial" w:cs="Arial"/>
                <w:sz w:val="14"/>
                <w:szCs w:val="14"/>
              </w:rPr>
              <w:t xml:space="preserve"> na określone typy badań powinni określić eksperci zajmujący się problematyką zdrowia publicznego (na podstawie podobnych interwencji realizowanych wcześniej, obowiązującego stanu wiedzy i badań naukowych).</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zdrowiu—Poprawa</w:t>
            </w:r>
            <w:proofErr w:type="spellEnd"/>
            <w:r w:rsidRPr="00A17A8B">
              <w:rPr>
                <w:rFonts w:ascii="Arial" w:hAnsi="Arial" w:cs="Arial"/>
                <w:sz w:val="14"/>
                <w:szCs w:val="14"/>
              </w:rPr>
              <w:t xml:space="preserve"> dostępu mieszkańców do wczesnej diagnostyki i leczenia chorób.</w:t>
            </w: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t>% osób, które skierowano</w:t>
            </w:r>
            <w:r w:rsidRPr="00A17A8B">
              <w:rPr>
                <w:rFonts w:ascii="Arial" w:hAnsi="Arial" w:cs="Arial"/>
                <w:b/>
                <w:sz w:val="14"/>
                <w:szCs w:val="14"/>
              </w:rPr>
              <w:t xml:space="preserve"> do dalszego, specjalistycznego leczenia w związku z udziałem w</w:t>
            </w:r>
            <w:r>
              <w:rPr>
                <w:rFonts w:ascii="Arial" w:hAnsi="Arial" w:cs="Arial"/>
                <w:b/>
                <w:sz w:val="14"/>
                <w:szCs w:val="14"/>
              </w:rPr>
              <w:t xml:space="preserve">  </w:t>
            </w:r>
            <w:r w:rsidRPr="00A17A8B">
              <w:rPr>
                <w:rFonts w:ascii="Arial" w:hAnsi="Arial" w:cs="Arial"/>
                <w:b/>
                <w:sz w:val="14"/>
                <w:szCs w:val="14"/>
              </w:rPr>
              <w:t>badaniach profilaktycznych (ogółem,</w:t>
            </w:r>
            <w:r>
              <w:rPr>
                <w:rFonts w:ascii="Arial" w:hAnsi="Arial" w:cs="Arial"/>
                <w:b/>
                <w:sz w:val="14"/>
                <w:szCs w:val="14"/>
              </w:rPr>
              <w:t xml:space="preserve"> </w:t>
            </w:r>
            <w:r w:rsidRPr="00A17A8B">
              <w:rPr>
                <w:rFonts w:ascii="Arial" w:hAnsi="Arial" w:cs="Arial"/>
                <w:b/>
                <w:sz w:val="14"/>
                <w:szCs w:val="14"/>
              </w:rPr>
              <w:t xml:space="preserve">oraz wg płci i wieku)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r>
              <w:rPr>
                <w:rFonts w:ascii="Arial" w:hAnsi="Arial" w:cs="Arial"/>
                <w:sz w:val="14"/>
                <w:szCs w:val="14"/>
              </w:rPr>
              <w:t xml:space="preserve">  </w:t>
            </w:r>
            <w:r w:rsidRPr="00A17A8B">
              <w:rPr>
                <w:rFonts w:ascii="Arial" w:hAnsi="Arial" w:cs="Arial"/>
                <w:sz w:val="14"/>
                <w:szCs w:val="14"/>
              </w:rPr>
              <w:t>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informuje o odsetku osób skierowanych do dalszego leczenia na podstawie wyników badań profilaktycznych uruchomionych w ramach LPR</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Jest to liczba osób, u których zostały zdiagnozowane schorzenia wymagające specjalistycznej interwencji lekarskiej, która bez udziału w badaniach profilaktycznych mogła nie być podjęta lub podjęta w znacznie późniejszym okresie.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powinien </w:t>
            </w:r>
            <w:r w:rsidRPr="00A17A8B">
              <w:rPr>
                <w:rFonts w:ascii="Arial" w:hAnsi="Arial" w:cs="Arial"/>
                <w:sz w:val="14"/>
                <w:szCs w:val="14"/>
              </w:rPr>
              <w:lastRenderedPageBreak/>
              <w:t xml:space="preserve">być obliczany w odniesieniu do ogółu osób objętych badaniami oraz </w:t>
            </w:r>
            <w:proofErr w:type="spellStart"/>
            <w:r w:rsidRPr="00A17A8B">
              <w:rPr>
                <w:rFonts w:ascii="Arial" w:hAnsi="Arial" w:cs="Arial"/>
                <w:sz w:val="14"/>
                <w:szCs w:val="14"/>
              </w:rPr>
              <w:t>wg</w:t>
            </w:r>
            <w:proofErr w:type="spellEnd"/>
            <w:r w:rsidRPr="00A17A8B">
              <w:rPr>
                <w:rFonts w:ascii="Arial" w:hAnsi="Arial" w:cs="Arial"/>
                <w:sz w:val="14"/>
                <w:szCs w:val="14"/>
              </w:rPr>
              <w:t>. płci i grup wieku.</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w:t>
            </w:r>
            <w:r>
              <w:rPr>
                <w:rFonts w:ascii="Arial" w:hAnsi="Arial" w:cs="Arial"/>
                <w:sz w:val="14"/>
                <w:szCs w:val="14"/>
              </w:rPr>
              <w:t xml:space="preserve"> </w:t>
            </w:r>
            <w:r w:rsidRPr="00A17A8B">
              <w:rPr>
                <w:rFonts w:ascii="Arial" w:hAnsi="Arial" w:cs="Arial"/>
                <w:sz w:val="14"/>
                <w:szCs w:val="14"/>
              </w:rPr>
              <w:t>- dane będą zbierane w ramach monitoringu projektów. Należy zadbać, aby dane te na poziomie realizowanych</w:t>
            </w:r>
            <w:r>
              <w:rPr>
                <w:rFonts w:ascii="Arial" w:hAnsi="Arial" w:cs="Arial"/>
                <w:sz w:val="14"/>
                <w:szCs w:val="14"/>
              </w:rPr>
              <w:t xml:space="preserve">  </w:t>
            </w:r>
            <w:r w:rsidRPr="00A17A8B">
              <w:rPr>
                <w:rFonts w:ascii="Arial" w:hAnsi="Arial" w:cs="Arial"/>
                <w:sz w:val="14"/>
                <w:szCs w:val="14"/>
              </w:rPr>
              <w:t xml:space="preserve">programów były zbierane w odpowiednim układzie. </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Odsetek osób objętych badaniami profilaktycznymi w ramach</w:t>
            </w:r>
            <w:r>
              <w:rPr>
                <w:rFonts w:ascii="Arial" w:hAnsi="Arial" w:cs="Arial"/>
                <w:sz w:val="14"/>
                <w:szCs w:val="14"/>
              </w:rPr>
              <w:t xml:space="preserve"> G</w:t>
            </w:r>
            <w:r w:rsidRPr="00A17A8B">
              <w:rPr>
                <w:rFonts w:ascii="Arial" w:hAnsi="Arial" w:cs="Arial"/>
                <w:sz w:val="14"/>
                <w:szCs w:val="14"/>
              </w:rPr>
              <w:t>PR, skierowanych do dalszego specjalistycznego leczenia (ogółem oraz wg płci i grupy wieku).</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Zbiorcze raportowanie co pół roku.</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Ekspercko—na</w:t>
            </w:r>
            <w:proofErr w:type="spellEnd"/>
            <w:r w:rsidRPr="00A17A8B">
              <w:rPr>
                <w:rFonts w:ascii="Arial" w:hAnsi="Arial" w:cs="Arial"/>
                <w:sz w:val="14"/>
                <w:szCs w:val="14"/>
              </w:rPr>
              <w:t xml:space="preserve"> podstawie doświadczeń płynących z podobnego typu programów. </w:t>
            </w:r>
          </w:p>
          <w:p w:rsidR="007730E8" w:rsidRPr="00A17A8B" w:rsidRDefault="007730E8" w:rsidP="00CE00DF">
            <w:pPr>
              <w:jc w:val="both"/>
              <w:rPr>
                <w:rFonts w:ascii="Arial" w:hAnsi="Arial" w:cs="Arial"/>
                <w:sz w:val="14"/>
                <w:szCs w:val="14"/>
              </w:rPr>
            </w:pPr>
            <w:r w:rsidRPr="00A17A8B">
              <w:rPr>
                <w:rFonts w:ascii="Arial" w:hAnsi="Arial" w:cs="Arial"/>
                <w:sz w:val="14"/>
                <w:szCs w:val="14"/>
              </w:rPr>
              <w:t>Wartość docelowa powinna być traktowana orientacyjnie. Ilość osób skierowanych na dalsze badania powinna odpowiadać rzeczywistym potrzebom.</w:t>
            </w: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zdrowiu—Poprawa</w:t>
            </w:r>
            <w:proofErr w:type="spellEnd"/>
            <w:r w:rsidRPr="00A17A8B">
              <w:rPr>
                <w:rFonts w:ascii="Arial" w:hAnsi="Arial" w:cs="Arial"/>
                <w:sz w:val="14"/>
                <w:szCs w:val="14"/>
              </w:rPr>
              <w:t xml:space="preserve"> dostępu mieszkańców do wczesnej diagnostyki i leczenia chorób</w:t>
            </w: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lastRenderedPageBreak/>
              <w:t>L</w:t>
            </w:r>
            <w:r>
              <w:rPr>
                <w:rFonts w:ascii="Arial" w:hAnsi="Arial" w:cs="Arial"/>
                <w:b/>
                <w:sz w:val="14"/>
                <w:szCs w:val="14"/>
              </w:rPr>
              <w:t>iczba i % mieszkań</w:t>
            </w:r>
            <w:r w:rsidRPr="00A84D60">
              <w:rPr>
                <w:rFonts w:ascii="Arial" w:hAnsi="Arial" w:cs="Arial"/>
                <w:b/>
                <w:sz w:val="14"/>
                <w:szCs w:val="14"/>
              </w:rPr>
              <w:t xml:space="preserve">ców </w:t>
            </w:r>
            <w:r>
              <w:rPr>
                <w:rFonts w:ascii="Arial" w:hAnsi="Arial" w:cs="Arial"/>
                <w:b/>
                <w:sz w:val="14"/>
                <w:szCs w:val="14"/>
              </w:rPr>
              <w:t>objętych działaniami edukacyjny</w:t>
            </w:r>
            <w:r w:rsidRPr="00A84D60">
              <w:rPr>
                <w:rFonts w:ascii="Arial" w:hAnsi="Arial" w:cs="Arial"/>
                <w:b/>
                <w:sz w:val="14"/>
                <w:szCs w:val="14"/>
              </w:rPr>
              <w:t xml:space="preserve">mi z zakresu profilaktyki zdrowotnej (mieszkańcy ogółem oraz wg wieku i płci) </w:t>
            </w:r>
            <w:r>
              <w:rPr>
                <w:rFonts w:ascii="Arial" w:hAnsi="Arial" w:cs="Arial"/>
                <w:b/>
                <w:sz w:val="14"/>
                <w:szCs w:val="14"/>
              </w:rPr>
              <w:t xml:space="preserve">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r>
              <w:rPr>
                <w:rFonts w:ascii="Arial" w:hAnsi="Arial" w:cs="Arial"/>
                <w:sz w:val="14"/>
                <w:szCs w:val="14"/>
              </w:rPr>
              <w:t xml:space="preserve">  </w:t>
            </w:r>
            <w:r w:rsidRPr="00A17A8B">
              <w:rPr>
                <w:rFonts w:ascii="Arial" w:hAnsi="Arial" w:cs="Arial"/>
                <w:sz w:val="14"/>
                <w:szCs w:val="14"/>
              </w:rPr>
              <w:t>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w:t>
            </w:r>
          </w:p>
          <w:p w:rsidR="007730E8" w:rsidRPr="00A17A8B" w:rsidRDefault="007730E8" w:rsidP="00CE00DF">
            <w:pPr>
              <w:jc w:val="both"/>
              <w:rPr>
                <w:rFonts w:ascii="Arial" w:hAnsi="Arial" w:cs="Arial"/>
                <w:sz w:val="14"/>
                <w:szCs w:val="14"/>
              </w:rPr>
            </w:pPr>
            <w:r w:rsidRPr="00A17A8B">
              <w:rPr>
                <w:rFonts w:ascii="Arial" w:hAnsi="Arial" w:cs="Arial"/>
                <w:sz w:val="14"/>
                <w:szCs w:val="14"/>
              </w:rPr>
              <w:t>Wskaźnik informuje o zakresie podejmowanych działań edukacyjnych w odniesieniu do kształtowania postaw prozdrowotnych i przeciwdziałania uzależnieniom oraz rozpowszechnieniu wiedzy w tym zakresie.</w:t>
            </w:r>
          </w:p>
        </w:tc>
        <w:tc>
          <w:tcPr>
            <w:tcW w:w="1417" w:type="dxa"/>
            <w:gridSpan w:val="3"/>
          </w:tcPr>
          <w:p w:rsidR="007730E8" w:rsidRPr="00A17A8B" w:rsidRDefault="007730E8" w:rsidP="00CE00DF">
            <w:pPr>
              <w:jc w:val="both"/>
              <w:rPr>
                <w:rFonts w:ascii="Arial" w:hAnsi="Arial" w:cs="Arial"/>
                <w:sz w:val="14"/>
                <w:szCs w:val="14"/>
              </w:rPr>
            </w:pPr>
            <w:r>
              <w:rPr>
                <w:rFonts w:ascii="Arial" w:hAnsi="Arial" w:cs="Arial"/>
                <w:sz w:val="14"/>
                <w:szCs w:val="14"/>
              </w:rPr>
              <w:t xml:space="preserve">Pierwotne </w:t>
            </w:r>
            <w:r w:rsidRPr="00A17A8B">
              <w:rPr>
                <w:rFonts w:ascii="Arial" w:hAnsi="Arial" w:cs="Arial"/>
                <w:sz w:val="14"/>
                <w:szCs w:val="14"/>
              </w:rPr>
              <w:t>listy uczestników.</w:t>
            </w:r>
          </w:p>
          <w:p w:rsidR="007730E8" w:rsidRPr="00A17A8B" w:rsidRDefault="007730E8" w:rsidP="00CE00DF">
            <w:pPr>
              <w:jc w:val="both"/>
              <w:rPr>
                <w:rFonts w:ascii="Arial" w:hAnsi="Arial" w:cs="Arial"/>
                <w:sz w:val="14"/>
                <w:szCs w:val="14"/>
              </w:rPr>
            </w:pPr>
            <w:r w:rsidRPr="00A17A8B">
              <w:rPr>
                <w:rFonts w:ascii="Arial" w:hAnsi="Arial" w:cs="Arial"/>
                <w:sz w:val="14"/>
                <w:szCs w:val="14"/>
              </w:rPr>
              <w:t>Dane dotyczące uczestników działań edukacyjnych będą pochodzić z systemu monitoringu. Należy zadbać, aby dane te na poziomie realizowanych</w:t>
            </w:r>
            <w:r>
              <w:rPr>
                <w:rFonts w:ascii="Arial" w:hAnsi="Arial" w:cs="Arial"/>
                <w:sz w:val="14"/>
                <w:szCs w:val="14"/>
              </w:rPr>
              <w:t xml:space="preserve">  </w:t>
            </w:r>
            <w:r w:rsidRPr="00A17A8B">
              <w:rPr>
                <w:rFonts w:ascii="Arial" w:hAnsi="Arial" w:cs="Arial"/>
                <w:sz w:val="14"/>
                <w:szCs w:val="14"/>
              </w:rPr>
              <w:t>projektów</w:t>
            </w:r>
            <w:r>
              <w:rPr>
                <w:rFonts w:ascii="Arial" w:hAnsi="Arial" w:cs="Arial"/>
                <w:sz w:val="14"/>
                <w:szCs w:val="14"/>
              </w:rPr>
              <w:t xml:space="preserve"> </w:t>
            </w:r>
            <w:r w:rsidRPr="00A17A8B">
              <w:rPr>
                <w:rFonts w:ascii="Arial" w:hAnsi="Arial" w:cs="Arial"/>
                <w:sz w:val="14"/>
                <w:szCs w:val="14"/>
              </w:rPr>
              <w:t xml:space="preserve">były zbierane w odpowiednim układzie.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Wtórne</w:t>
            </w:r>
            <w:r w:rsidRPr="00A17A8B">
              <w:rPr>
                <w:rFonts w:ascii="Arial" w:hAnsi="Arial" w:cs="Arial"/>
                <w:b/>
                <w:sz w:val="14"/>
                <w:szCs w:val="14"/>
              </w:rPr>
              <w:t>—</w:t>
            </w:r>
            <w:r w:rsidRPr="00A17A8B">
              <w:rPr>
                <w:rFonts w:ascii="Arial" w:hAnsi="Arial" w:cs="Arial"/>
                <w:sz w:val="14"/>
                <w:szCs w:val="14"/>
              </w:rPr>
              <w:t>dane</w:t>
            </w:r>
            <w:proofErr w:type="spellEnd"/>
            <w:r w:rsidRPr="00A17A8B">
              <w:rPr>
                <w:rFonts w:ascii="Arial" w:hAnsi="Arial" w:cs="Arial"/>
                <w:sz w:val="14"/>
                <w:szCs w:val="14"/>
              </w:rPr>
              <w:t xml:space="preserve"> na temat ludności, zamieszkującej obszar interwencji pozyskane z Ewidencji Ludności (w Urzędzie Miasta).</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przypadku liczby uczestników- proste zliczanie.</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Odsetek mieszkańców ogółem, odsetek kobiet i mężczyzn, odsetek reprezentantów poszczególnych grup wiekowych objętych działaniami edukacyjnymi na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obszarze. </w:t>
            </w:r>
          </w:p>
          <w:p w:rsidR="007730E8" w:rsidRPr="00A17A8B" w:rsidRDefault="007730E8" w:rsidP="00CE00DF">
            <w:pPr>
              <w:jc w:val="both"/>
              <w:rPr>
                <w:rFonts w:ascii="Arial" w:hAnsi="Arial" w:cs="Arial"/>
                <w:sz w:val="14"/>
                <w:szCs w:val="14"/>
              </w:rPr>
            </w:pP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Liczba </w:t>
            </w:r>
            <w:proofErr w:type="spellStart"/>
            <w:r w:rsidRPr="00A17A8B">
              <w:rPr>
                <w:rFonts w:ascii="Arial" w:hAnsi="Arial" w:cs="Arial"/>
                <w:sz w:val="14"/>
                <w:szCs w:val="14"/>
              </w:rPr>
              <w:t>uczestników—ciągle</w:t>
            </w:r>
            <w:proofErr w:type="spellEnd"/>
            <w:r w:rsidRPr="00A17A8B">
              <w:rPr>
                <w:rFonts w:ascii="Arial" w:hAnsi="Arial" w:cs="Arial"/>
                <w:sz w:val="14"/>
                <w:szCs w:val="14"/>
              </w:rPr>
              <w:t>, w miarę napływu uczestników. Zbiorcze raportowanie co pół roku.</w:t>
            </w:r>
          </w:p>
          <w:p w:rsidR="007730E8" w:rsidRPr="00A17A8B" w:rsidRDefault="007730E8" w:rsidP="00CE00DF">
            <w:pPr>
              <w:jc w:val="both"/>
              <w:rPr>
                <w:rFonts w:ascii="Arial" w:hAnsi="Arial" w:cs="Arial"/>
                <w:sz w:val="14"/>
                <w:szCs w:val="14"/>
              </w:rPr>
            </w:pPr>
            <w:r w:rsidRPr="00A17A8B">
              <w:rPr>
                <w:rFonts w:ascii="Arial" w:hAnsi="Arial" w:cs="Arial"/>
                <w:sz w:val="14"/>
                <w:szCs w:val="14"/>
              </w:rPr>
              <w:t>Odsetek mieszkańców-zbiorcze raportowanie, co pół roku.</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proofErr w:type="spellStart"/>
            <w:r w:rsidRPr="00A17A8B">
              <w:rPr>
                <w:rFonts w:ascii="Arial" w:hAnsi="Arial" w:cs="Arial"/>
                <w:sz w:val="14"/>
                <w:szCs w:val="14"/>
              </w:rPr>
              <w:t>politycznie—wartości</w:t>
            </w:r>
            <w:proofErr w:type="spellEnd"/>
            <w:r w:rsidRPr="00A17A8B">
              <w:rPr>
                <w:rFonts w:ascii="Arial" w:hAnsi="Arial" w:cs="Arial"/>
                <w:sz w:val="14"/>
                <w:szCs w:val="14"/>
              </w:rPr>
              <w:t xml:space="preserve"> docelowe wskaźników produktu muszą uwzględniać nakłady przeznaczone na interwencję oraz koszty uzyskania produktu (koszt</w:t>
            </w:r>
            <w:r>
              <w:rPr>
                <w:rFonts w:ascii="Arial" w:hAnsi="Arial" w:cs="Arial"/>
                <w:sz w:val="14"/>
                <w:szCs w:val="14"/>
              </w:rPr>
              <w:t xml:space="preserve">  </w:t>
            </w:r>
            <w:r w:rsidRPr="00A17A8B">
              <w:rPr>
                <w:rFonts w:ascii="Arial" w:hAnsi="Arial" w:cs="Arial"/>
                <w:sz w:val="14"/>
                <w:szCs w:val="14"/>
              </w:rPr>
              <w:t>zajęć edukacyjnych na uczestnika). Koszty uzyskania produktu można szacować opierając się na doświadczen</w:t>
            </w:r>
            <w:r>
              <w:rPr>
                <w:rFonts w:ascii="Arial" w:hAnsi="Arial" w:cs="Arial"/>
                <w:sz w:val="14"/>
                <w:szCs w:val="14"/>
              </w:rPr>
              <w:t>iach z wcześniejsz</w:t>
            </w:r>
            <w:r w:rsidRPr="00A17A8B">
              <w:rPr>
                <w:rFonts w:ascii="Arial" w:hAnsi="Arial" w:cs="Arial"/>
                <w:sz w:val="14"/>
                <w:szCs w:val="14"/>
              </w:rPr>
              <w:t>ych podobnych interwencji.</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zdrowiu—Kształtowanie</w:t>
            </w:r>
            <w:proofErr w:type="spellEnd"/>
            <w:r w:rsidRPr="00A17A8B">
              <w:rPr>
                <w:rFonts w:ascii="Arial" w:hAnsi="Arial" w:cs="Arial"/>
                <w:sz w:val="14"/>
                <w:szCs w:val="14"/>
              </w:rPr>
              <w:t xml:space="preserve"> postaw prozdrowotnych i zapobieganie uzależnieniom poprzez edukację.</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 uczestni</w:t>
            </w:r>
            <w:r>
              <w:rPr>
                <w:rFonts w:ascii="Arial" w:hAnsi="Arial" w:cs="Arial"/>
                <w:b/>
                <w:sz w:val="14"/>
                <w:szCs w:val="14"/>
              </w:rPr>
              <w:t>k-ów zajęć edukacy</w:t>
            </w:r>
            <w:r w:rsidRPr="00A84D60">
              <w:rPr>
                <w:rFonts w:ascii="Arial" w:hAnsi="Arial" w:cs="Arial"/>
                <w:b/>
                <w:sz w:val="14"/>
                <w:szCs w:val="14"/>
              </w:rPr>
              <w:t>jnych deklarujących zmianę postawy/stylu życia (ogółem i z uwzględn</w:t>
            </w:r>
            <w:r>
              <w:rPr>
                <w:rFonts w:ascii="Arial" w:hAnsi="Arial" w:cs="Arial"/>
                <w:b/>
                <w:sz w:val="14"/>
                <w:szCs w:val="14"/>
              </w:rPr>
              <w:t>ieniem płci oraz wieku uczestni</w:t>
            </w:r>
            <w:r w:rsidRPr="00A84D60">
              <w:rPr>
                <w:rFonts w:ascii="Arial" w:hAnsi="Arial" w:cs="Arial"/>
                <w:b/>
                <w:sz w:val="14"/>
                <w:szCs w:val="14"/>
              </w:rPr>
              <w:t>ków)</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postaw osób objętych interwencją.</w:t>
            </w:r>
            <w:r>
              <w:rPr>
                <w:rFonts w:ascii="Arial" w:hAnsi="Arial" w:cs="Arial"/>
                <w:sz w:val="14"/>
                <w:szCs w:val="14"/>
              </w:rPr>
              <w:t xml:space="preserve">  </w:t>
            </w:r>
            <w:r w:rsidRPr="00A17A8B">
              <w:rPr>
                <w:rFonts w:ascii="Arial" w:hAnsi="Arial" w:cs="Arial"/>
                <w:sz w:val="14"/>
                <w:szCs w:val="14"/>
              </w:rPr>
              <w:t>Informuje o skuteczności działań edukacyjnych.</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z przeprowadzonych na potrzeby interwencji badań ankietowych wśród uczestników działań edukacyjnych.</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 zależności od tematyki działań edukacyjnych ankieta będzie zawierała pytania diagnozujące stan wiedzy na temat poruszanego problemu oraz pytania o przejawiane przez uczestnika zachowania w danym obszarze (np. co wiedzą uczestnicy o szkodliwości dopalaczy, czy kupili/zażyli dopalacze w ciągu ostatnich 3 </w:t>
            </w:r>
            <w:r w:rsidRPr="00A17A8B">
              <w:rPr>
                <w:rFonts w:ascii="Arial" w:hAnsi="Arial" w:cs="Arial"/>
                <w:sz w:val="14"/>
                <w:szCs w:val="14"/>
              </w:rPr>
              <w:lastRenderedPageBreak/>
              <w:t>miesięcy).</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Pierwszy pomiar- z chwilą zakończenia uczestnictwa w</w:t>
            </w:r>
            <w:r>
              <w:rPr>
                <w:rFonts w:ascii="Arial" w:hAnsi="Arial" w:cs="Arial"/>
                <w:sz w:val="14"/>
                <w:szCs w:val="14"/>
              </w:rPr>
              <w:t xml:space="preserve"> </w:t>
            </w:r>
            <w:r w:rsidRPr="00A17A8B">
              <w:rPr>
                <w:rFonts w:ascii="Arial" w:hAnsi="Arial" w:cs="Arial"/>
                <w:sz w:val="14"/>
                <w:szCs w:val="14"/>
              </w:rPr>
              <w:t xml:space="preserve">interwencji, ankietę powinien wypełnić każdy uczestnik (rezultat krótkookresowy)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Drugi pomiar po pół roku od zakończenia interwencji (rezultat długookresowy). W przypadku dużej liczby uczestników, możliwe jest badanie na próbie uczestników. Próba powinna być </w:t>
            </w:r>
            <w:r w:rsidRPr="00A17A8B">
              <w:rPr>
                <w:rFonts w:ascii="Arial" w:hAnsi="Arial" w:cs="Arial"/>
                <w:sz w:val="14"/>
                <w:szCs w:val="14"/>
              </w:rPr>
              <w:lastRenderedPageBreak/>
              <w:t>tak zaplanowana by błąd oszacowania mieścił się w granicach +/- 2% , przy 95 % przedziale ufności.</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Ustalona na podstawie badania ankietowego tuż przed rozpoczęciem interwencji.</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w:t>
            </w:r>
            <w:r w:rsidRPr="00A17A8B">
              <w:rPr>
                <w:rFonts w:ascii="Arial" w:hAnsi="Arial" w:cs="Arial"/>
                <w:sz w:val="14"/>
                <w:szCs w:val="14"/>
              </w:rPr>
              <w:t>w oparciu o doświadczenia i rezultaty,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zdrowiu—Kształtowanie</w:t>
            </w:r>
            <w:proofErr w:type="spellEnd"/>
            <w:r w:rsidRPr="00A17A8B">
              <w:rPr>
                <w:rFonts w:ascii="Arial" w:hAnsi="Arial" w:cs="Arial"/>
                <w:sz w:val="14"/>
                <w:szCs w:val="14"/>
              </w:rPr>
              <w:t xml:space="preserve"> postaw prozdrowotnych i zapobieganie uzależnieniom poprzez edukację.</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lastRenderedPageBreak/>
              <w:t>% osób, które w wyniku działań edukacyjnych zgłosiły się na badania d</w:t>
            </w:r>
            <w:r>
              <w:rPr>
                <w:rFonts w:ascii="Arial" w:hAnsi="Arial" w:cs="Arial"/>
                <w:b/>
                <w:sz w:val="14"/>
                <w:szCs w:val="14"/>
              </w:rPr>
              <w:t>iagnosty</w:t>
            </w:r>
            <w:r w:rsidRPr="00A84D60">
              <w:rPr>
                <w:rFonts w:ascii="Arial" w:hAnsi="Arial" w:cs="Arial"/>
                <w:b/>
                <w:sz w:val="14"/>
                <w:szCs w:val="14"/>
              </w:rPr>
              <w:t>czne lub po poradę specjalisty (ogółem i z uwzględn</w:t>
            </w:r>
            <w:r>
              <w:rPr>
                <w:rFonts w:ascii="Arial" w:hAnsi="Arial" w:cs="Arial"/>
                <w:b/>
                <w:sz w:val="14"/>
                <w:szCs w:val="14"/>
              </w:rPr>
              <w:t>ieniem płci oraz wieku uczestni</w:t>
            </w:r>
            <w:r w:rsidRPr="00A84D60">
              <w:rPr>
                <w:rFonts w:ascii="Arial" w:hAnsi="Arial" w:cs="Arial"/>
                <w:b/>
                <w:sz w:val="14"/>
                <w:szCs w:val="14"/>
              </w:rPr>
              <w:t>ków)</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Pomocniczy, prosty </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postaw osób objętych interwencją.</w:t>
            </w:r>
            <w:r>
              <w:rPr>
                <w:rFonts w:ascii="Arial" w:hAnsi="Arial" w:cs="Arial"/>
                <w:sz w:val="14"/>
                <w:szCs w:val="14"/>
              </w:rPr>
              <w:t xml:space="preserve"> </w:t>
            </w:r>
            <w:r w:rsidRPr="00A17A8B">
              <w:rPr>
                <w:rFonts w:ascii="Arial" w:hAnsi="Arial" w:cs="Arial"/>
                <w:sz w:val="14"/>
                <w:szCs w:val="14"/>
              </w:rPr>
              <w:t>Informuje o skuteczności działań edukacyjnych.</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Wskaźnik może być zastosowany tylko wtedy, jeśli będzie miał sens w kontekście przeprowadzonych działań edukacyjnych (np. najprawdopodobniej tematyka związana ze zdrowym trybem odżywiania takiej możliwości nie da).</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z przeprowadzonych na potrzeby interwencji badań ankietowych wśród uczestników działań edukacyjnych.</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Ankieta powinna zawierać pytanie, czy uczestnik zajęć edukacyjnych udał się pod ich wpływem na badania lub po poradę lekarza.</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Pomiar po pół roku od zakończenia interwencji (rezultat długookresowy). W przypadku dużej liczby uczestników, możliwe jest badanie na próbie uczestników. Próba powinna być tak zaplanowana by błąd oszacowania mieścił się w granicach +/- 2% , przy 95 % przedziale ufności.</w:t>
            </w:r>
          </w:p>
          <w:p w:rsidR="007730E8" w:rsidRPr="00A17A8B" w:rsidRDefault="007730E8" w:rsidP="00CE00DF">
            <w:pPr>
              <w:jc w:val="both"/>
              <w:rPr>
                <w:rFonts w:ascii="Arial" w:hAnsi="Arial" w:cs="Arial"/>
                <w:sz w:val="14"/>
                <w:szCs w:val="14"/>
              </w:rPr>
            </w:pP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zdrowiu—Kształtowanie</w:t>
            </w:r>
            <w:proofErr w:type="spellEnd"/>
            <w:r w:rsidRPr="00A17A8B">
              <w:rPr>
                <w:rFonts w:ascii="Arial" w:hAnsi="Arial" w:cs="Arial"/>
                <w:sz w:val="14"/>
                <w:szCs w:val="14"/>
              </w:rPr>
              <w:t xml:space="preserve"> postaw prozdrowotnych i zapobieganie uzależnieniom poprzez edukację.</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Liczba i % młodzieży objętej edukacją seksualną (zapobieganie przemocy se</w:t>
            </w:r>
            <w:r>
              <w:rPr>
                <w:rFonts w:ascii="Arial" w:hAnsi="Arial" w:cs="Arial"/>
                <w:b/>
                <w:sz w:val="14"/>
                <w:szCs w:val="14"/>
              </w:rPr>
              <w:t>ksualnej, ograniczanie nastolet</w:t>
            </w:r>
            <w:r w:rsidRPr="00A84D60">
              <w:rPr>
                <w:rFonts w:ascii="Arial" w:hAnsi="Arial" w:cs="Arial"/>
                <w:b/>
                <w:sz w:val="14"/>
                <w:szCs w:val="14"/>
              </w:rPr>
              <w:t>nich ciąż, promowanie zachowań i nawyków prozdrowotny</w:t>
            </w:r>
            <w:r>
              <w:rPr>
                <w:rFonts w:ascii="Arial" w:hAnsi="Arial" w:cs="Arial"/>
                <w:b/>
                <w:sz w:val="14"/>
                <w:szCs w:val="14"/>
              </w:rPr>
              <w:t>ch w obszarze zachowań seksualn</w:t>
            </w:r>
            <w:r w:rsidRPr="00A84D60">
              <w:rPr>
                <w:rFonts w:ascii="Arial" w:hAnsi="Arial" w:cs="Arial"/>
                <w:b/>
                <w:sz w:val="14"/>
                <w:szCs w:val="14"/>
              </w:rPr>
              <w:t>ych ), (ogółem oraz wg płci)</w:t>
            </w:r>
          </w:p>
        </w:tc>
        <w:tc>
          <w:tcPr>
            <w:tcW w:w="1243" w:type="dxa"/>
          </w:tcPr>
          <w:p w:rsidR="007730E8" w:rsidRPr="00A17A8B" w:rsidRDefault="007730E8" w:rsidP="00CE00DF">
            <w:pPr>
              <w:jc w:val="both"/>
              <w:rPr>
                <w:rFonts w:ascii="Arial" w:hAnsi="Arial" w:cs="Arial"/>
                <w:sz w:val="14"/>
                <w:szCs w:val="14"/>
              </w:rPr>
            </w:pPr>
            <w:r>
              <w:rPr>
                <w:rFonts w:ascii="Arial" w:hAnsi="Arial" w:cs="Arial"/>
                <w:sz w:val="14"/>
                <w:szCs w:val="14"/>
              </w:rPr>
              <w:t>Pomocniczy, 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listy uczestników.</w:t>
            </w:r>
          </w:p>
          <w:p w:rsidR="007730E8" w:rsidRPr="00A17A8B" w:rsidRDefault="007730E8" w:rsidP="00CE00DF">
            <w:pPr>
              <w:jc w:val="both"/>
              <w:rPr>
                <w:rFonts w:ascii="Arial" w:hAnsi="Arial" w:cs="Arial"/>
                <w:sz w:val="14"/>
                <w:szCs w:val="14"/>
              </w:rPr>
            </w:pPr>
            <w:r w:rsidRPr="00A17A8B">
              <w:rPr>
                <w:rFonts w:ascii="Arial" w:hAnsi="Arial" w:cs="Arial"/>
                <w:sz w:val="14"/>
                <w:szCs w:val="14"/>
              </w:rPr>
              <w:t>Dane dotyczące uczestników działań edukacyjnych będą pochodzić z systemu monitorowania. Należy zadbać, aby dane te na poziomie realizowanych</w:t>
            </w:r>
            <w:r>
              <w:rPr>
                <w:rFonts w:ascii="Arial" w:hAnsi="Arial" w:cs="Arial"/>
                <w:sz w:val="14"/>
                <w:szCs w:val="14"/>
              </w:rPr>
              <w:t xml:space="preserve">  </w:t>
            </w:r>
            <w:r w:rsidRPr="00A17A8B">
              <w:rPr>
                <w:rFonts w:ascii="Arial" w:hAnsi="Arial" w:cs="Arial"/>
                <w:sz w:val="14"/>
                <w:szCs w:val="14"/>
              </w:rPr>
              <w:t xml:space="preserve">programów były zbierane w odpowiednim układzie.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Wtórn</w:t>
            </w:r>
            <w:r w:rsidRPr="00A17A8B">
              <w:rPr>
                <w:rFonts w:ascii="Arial" w:hAnsi="Arial" w:cs="Arial"/>
                <w:b/>
                <w:sz w:val="14"/>
                <w:szCs w:val="14"/>
              </w:rPr>
              <w:t>e</w:t>
            </w:r>
            <w:r w:rsidRPr="00A17A8B">
              <w:rPr>
                <w:rFonts w:ascii="Arial" w:hAnsi="Arial" w:cs="Arial"/>
                <w:sz w:val="14"/>
                <w:szCs w:val="14"/>
              </w:rPr>
              <w:t xml:space="preserve">-dane na temat ludności, zamieszkującej obszar interwencji pozyskane z Ewidencji Ludności (w Urzędzie </w:t>
            </w:r>
            <w:r w:rsidRPr="00A17A8B">
              <w:rPr>
                <w:rFonts w:ascii="Arial" w:hAnsi="Arial" w:cs="Arial"/>
                <w:sz w:val="14"/>
                <w:szCs w:val="14"/>
              </w:rPr>
              <w:lastRenderedPageBreak/>
              <w:t>Miasta).</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 przypadku liczby uczestników- proste zliczanie.</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Odsetek młodzieży, ogółem oraz z podziałem na płeć, objętej działaniami edukacyjnymi na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obszarze. </w:t>
            </w:r>
          </w:p>
          <w:p w:rsidR="007730E8" w:rsidRPr="00A17A8B" w:rsidRDefault="007730E8" w:rsidP="00CE00DF">
            <w:pPr>
              <w:jc w:val="both"/>
              <w:rPr>
                <w:rFonts w:ascii="Arial" w:hAnsi="Arial" w:cs="Arial"/>
                <w:sz w:val="14"/>
                <w:szCs w:val="14"/>
              </w:rPr>
            </w:pPr>
            <w:r w:rsidRPr="00A17A8B">
              <w:rPr>
                <w:rFonts w:ascii="Arial" w:hAnsi="Arial" w:cs="Arial"/>
                <w:sz w:val="14"/>
                <w:szCs w:val="14"/>
              </w:rPr>
              <w:t>.</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Liczba </w:t>
            </w:r>
            <w:proofErr w:type="spellStart"/>
            <w:r w:rsidRPr="00A17A8B">
              <w:rPr>
                <w:rFonts w:ascii="Arial" w:hAnsi="Arial" w:cs="Arial"/>
                <w:sz w:val="14"/>
                <w:szCs w:val="14"/>
              </w:rPr>
              <w:t>uczestników—ciągle</w:t>
            </w:r>
            <w:proofErr w:type="spellEnd"/>
            <w:r w:rsidRPr="00A17A8B">
              <w:rPr>
                <w:rFonts w:ascii="Arial" w:hAnsi="Arial" w:cs="Arial"/>
                <w:sz w:val="14"/>
                <w:szCs w:val="14"/>
              </w:rPr>
              <w:t>, w miarę napływu uczestników. Zbiorcze raportowanie co pół roku .</w:t>
            </w:r>
          </w:p>
          <w:p w:rsidR="007730E8" w:rsidRPr="00A17A8B" w:rsidRDefault="007730E8" w:rsidP="00CE00DF">
            <w:pPr>
              <w:jc w:val="both"/>
              <w:rPr>
                <w:rFonts w:ascii="Arial" w:hAnsi="Arial" w:cs="Arial"/>
                <w:sz w:val="14"/>
                <w:szCs w:val="14"/>
              </w:rPr>
            </w:pPr>
            <w:r w:rsidRPr="00A17A8B">
              <w:rPr>
                <w:rFonts w:ascii="Arial" w:hAnsi="Arial" w:cs="Arial"/>
                <w:sz w:val="14"/>
                <w:szCs w:val="14"/>
              </w:rPr>
              <w:t>Odsetek młodzieży-zbiorcze raportowanie, co pół roku</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proofErr w:type="spellStart"/>
            <w:r w:rsidRPr="00A17A8B">
              <w:rPr>
                <w:rFonts w:ascii="Arial" w:hAnsi="Arial" w:cs="Arial"/>
                <w:sz w:val="14"/>
                <w:szCs w:val="14"/>
              </w:rPr>
              <w:t>politycznie—wartości</w:t>
            </w:r>
            <w:proofErr w:type="spellEnd"/>
            <w:r w:rsidRPr="00A17A8B">
              <w:rPr>
                <w:rFonts w:ascii="Arial" w:hAnsi="Arial" w:cs="Arial"/>
                <w:sz w:val="14"/>
                <w:szCs w:val="14"/>
              </w:rPr>
              <w:t xml:space="preserve"> docelowe wskaźników produktu muszą uwzględniać nakłady przeznaczone na interwencję oraz koszty uzyskania produktu. Koszty uzyskania produktu można szacować opierając się na doświadczeniach z wcześniejszych podobnych interwencji.</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zdrowiu—Zapobieganie</w:t>
            </w:r>
            <w:proofErr w:type="spellEnd"/>
            <w:r w:rsidRPr="00A17A8B">
              <w:rPr>
                <w:rFonts w:ascii="Arial" w:hAnsi="Arial" w:cs="Arial"/>
                <w:sz w:val="14"/>
                <w:szCs w:val="14"/>
              </w:rPr>
              <w:t xml:space="preserve"> przemocy seksualnej, ograniczanie nastoletnich ciąż, promowanie zachowań i nawyków prozdrowotnych w obszarze zachowań seksualnych poprzez</w:t>
            </w:r>
            <w:r>
              <w:rPr>
                <w:rFonts w:ascii="Arial" w:hAnsi="Arial" w:cs="Arial"/>
                <w:sz w:val="14"/>
                <w:szCs w:val="14"/>
              </w:rPr>
              <w:t xml:space="preserve">  </w:t>
            </w:r>
            <w:r w:rsidRPr="00A17A8B">
              <w:rPr>
                <w:rFonts w:ascii="Arial" w:hAnsi="Arial" w:cs="Arial"/>
                <w:sz w:val="14"/>
                <w:szCs w:val="14"/>
              </w:rPr>
              <w:t>objęcie dzieci i młodzieży edukacją seksualną.</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lastRenderedPageBreak/>
              <w:t xml:space="preserve">% uczestnik-ów deklarujących zmianę postaw w sferze życia </w:t>
            </w:r>
            <w:r>
              <w:rPr>
                <w:rFonts w:ascii="Arial" w:hAnsi="Arial" w:cs="Arial"/>
                <w:b/>
                <w:sz w:val="14"/>
                <w:szCs w:val="14"/>
              </w:rPr>
              <w:t xml:space="preserve"> seksualne</w:t>
            </w:r>
            <w:r w:rsidRPr="00A84D60">
              <w:rPr>
                <w:rFonts w:ascii="Arial" w:hAnsi="Arial" w:cs="Arial"/>
                <w:b/>
                <w:sz w:val="14"/>
                <w:szCs w:val="14"/>
              </w:rPr>
              <w:t>go (ogółem i wg płci)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postaw osób objętych interwencją.</w:t>
            </w:r>
            <w:r>
              <w:rPr>
                <w:rFonts w:ascii="Arial" w:hAnsi="Arial" w:cs="Arial"/>
                <w:sz w:val="14"/>
                <w:szCs w:val="14"/>
              </w:rPr>
              <w:t xml:space="preserve">  </w:t>
            </w:r>
            <w:r w:rsidRPr="00A17A8B">
              <w:rPr>
                <w:rFonts w:ascii="Arial" w:hAnsi="Arial" w:cs="Arial"/>
                <w:sz w:val="14"/>
                <w:szCs w:val="14"/>
              </w:rPr>
              <w:t>Informuje o skuteczności działań edukacyjnych.</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z przeprowadzonych na potrzeby interwencji badań ankietowych wśród uczestników działań. Edukacyjnych.</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zależności od tematyki działań edukacyjnych ankieta będzie zawierała pytania diagnozujące stan wiedzy na temat poruszanego problemu oraz pytania o przejawiane przez uczestnika zachowania (np. wiedzy o antykoncepcji i deklaracji jej stosowania lub niestosowania).</w:t>
            </w:r>
          </w:p>
          <w:p w:rsidR="007730E8" w:rsidRPr="00A17A8B" w:rsidRDefault="007730E8" w:rsidP="00CE00DF">
            <w:pPr>
              <w:jc w:val="both"/>
              <w:rPr>
                <w:rFonts w:ascii="Arial" w:hAnsi="Arial" w:cs="Arial"/>
                <w:sz w:val="14"/>
                <w:szCs w:val="14"/>
              </w:rPr>
            </w:pP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z chwilą zakończenia uczestnictwa w interwencji, ankietę powinien wypełnić każdy uczestnik.</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(rezultat krótkookresowy) </w:t>
            </w:r>
          </w:p>
          <w:p w:rsidR="007730E8" w:rsidRPr="00A17A8B" w:rsidRDefault="007730E8" w:rsidP="00CE00DF">
            <w:pPr>
              <w:jc w:val="both"/>
              <w:rPr>
                <w:rFonts w:ascii="Arial" w:hAnsi="Arial" w:cs="Arial"/>
                <w:sz w:val="14"/>
                <w:szCs w:val="14"/>
              </w:rPr>
            </w:pPr>
            <w:r w:rsidRPr="00A17A8B">
              <w:rPr>
                <w:rFonts w:ascii="Arial" w:hAnsi="Arial" w:cs="Arial"/>
                <w:sz w:val="14"/>
                <w:szCs w:val="14"/>
              </w:rPr>
              <w:t>Drugi pomiar po pół roku od zakończenia interwencji(rezultat długookresowy).</w:t>
            </w:r>
            <w:r>
              <w:rPr>
                <w:rFonts w:ascii="Arial" w:hAnsi="Arial" w:cs="Arial"/>
                <w:sz w:val="14"/>
                <w:szCs w:val="14"/>
              </w:rPr>
              <w:t xml:space="preserve">  </w:t>
            </w:r>
            <w:r w:rsidRPr="00A17A8B">
              <w:rPr>
                <w:rFonts w:ascii="Arial" w:hAnsi="Arial" w:cs="Arial"/>
                <w:sz w:val="14"/>
                <w:szCs w:val="14"/>
              </w:rPr>
              <w:t>W przypadku dużej liczby uczestników, możliwe jest badanie na próbie uczestników. Próba powinna być tak zaplanowana by błąd oszacowania mieścił się w granicach +/- 2% , przy 95 % przedziale ufności.</w:t>
            </w:r>
          </w:p>
          <w:p w:rsidR="007730E8" w:rsidRPr="00A17A8B" w:rsidRDefault="007730E8" w:rsidP="00CE00DF">
            <w:pPr>
              <w:jc w:val="both"/>
              <w:rPr>
                <w:rFonts w:ascii="Arial" w:hAnsi="Arial" w:cs="Arial"/>
                <w:sz w:val="14"/>
                <w:szCs w:val="14"/>
              </w:rPr>
            </w:pP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Ustalona na podstawie badania tuż przed rozpoczęciem interwencji.</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w:t>
            </w:r>
            <w:r>
              <w:rPr>
                <w:rFonts w:ascii="Arial" w:hAnsi="Arial" w:cs="Arial"/>
                <w:sz w:val="14"/>
                <w:szCs w:val="14"/>
              </w:rPr>
              <w:t xml:space="preserve"> </w:t>
            </w:r>
            <w:r w:rsidRPr="00A17A8B">
              <w:rPr>
                <w:rFonts w:ascii="Arial" w:hAnsi="Arial" w:cs="Arial"/>
                <w:sz w:val="14"/>
                <w:szCs w:val="14"/>
              </w:rPr>
              <w:t>oparciu o doświadczenia i rezultaty, wcześniej-szych podobnych interwencji (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zdrowiu—Zapobieganie</w:t>
            </w:r>
            <w:proofErr w:type="spellEnd"/>
            <w:r w:rsidRPr="00A17A8B">
              <w:rPr>
                <w:rFonts w:ascii="Arial" w:hAnsi="Arial" w:cs="Arial"/>
                <w:sz w:val="14"/>
                <w:szCs w:val="14"/>
              </w:rPr>
              <w:t xml:space="preserve"> przemocy seksualnej, ograniczanie nastoletnich ciąż, promowanie zachowań i nawyków prozdrowotnych w obszarze zachowań seksualnych poprzez</w:t>
            </w:r>
            <w:r>
              <w:rPr>
                <w:rFonts w:ascii="Arial" w:hAnsi="Arial" w:cs="Arial"/>
                <w:sz w:val="14"/>
                <w:szCs w:val="14"/>
              </w:rPr>
              <w:t xml:space="preserve">  </w:t>
            </w:r>
            <w:r w:rsidRPr="00A17A8B">
              <w:rPr>
                <w:rFonts w:ascii="Arial" w:hAnsi="Arial" w:cs="Arial"/>
                <w:sz w:val="14"/>
                <w:szCs w:val="14"/>
              </w:rPr>
              <w:t>objęcie dzieci i młodzieży edukacją seksualną.</w:t>
            </w:r>
          </w:p>
          <w:p w:rsidR="007730E8" w:rsidRPr="00A17A8B" w:rsidRDefault="007730E8" w:rsidP="00CE00DF">
            <w:pPr>
              <w:jc w:val="both"/>
              <w:rPr>
                <w:rFonts w:ascii="Arial" w:hAnsi="Arial" w:cs="Arial"/>
                <w:sz w:val="14"/>
                <w:szCs w:val="14"/>
              </w:rPr>
            </w:pPr>
          </w:p>
        </w:tc>
      </w:tr>
      <w:tr w:rsidR="007730E8" w:rsidRPr="00A17A8B" w:rsidTr="00CE00DF">
        <w:trPr>
          <w:trHeight w:val="1118"/>
        </w:trPr>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 osób, które w wyniku działań z zakresu edukacji seksualnej zg</w:t>
            </w:r>
            <w:r>
              <w:rPr>
                <w:rFonts w:ascii="Arial" w:hAnsi="Arial" w:cs="Arial"/>
                <w:b/>
                <w:sz w:val="14"/>
                <w:szCs w:val="14"/>
              </w:rPr>
              <w:t>łosiły się na badania diagnosty</w:t>
            </w:r>
            <w:r w:rsidRPr="00A84D60">
              <w:rPr>
                <w:rFonts w:ascii="Arial" w:hAnsi="Arial" w:cs="Arial"/>
                <w:b/>
                <w:sz w:val="14"/>
                <w:szCs w:val="14"/>
              </w:rPr>
              <w:t xml:space="preserve">czne </w:t>
            </w:r>
            <w:r>
              <w:rPr>
                <w:rFonts w:ascii="Arial" w:hAnsi="Arial" w:cs="Arial"/>
                <w:b/>
                <w:sz w:val="14"/>
                <w:szCs w:val="14"/>
              </w:rPr>
              <w:t xml:space="preserve"> </w:t>
            </w:r>
            <w:r w:rsidRPr="00A84D60">
              <w:rPr>
                <w:rFonts w:ascii="Arial" w:hAnsi="Arial" w:cs="Arial"/>
                <w:b/>
                <w:sz w:val="14"/>
                <w:szCs w:val="14"/>
              </w:rPr>
              <w:t xml:space="preserve">lub po poradę specjalisty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Pomocniczy, prosty </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postaw osób objętych interwencją.</w:t>
            </w:r>
            <w:r>
              <w:rPr>
                <w:rFonts w:ascii="Arial" w:hAnsi="Arial" w:cs="Arial"/>
                <w:sz w:val="14"/>
                <w:szCs w:val="14"/>
              </w:rPr>
              <w:t xml:space="preserve"> </w:t>
            </w:r>
            <w:r w:rsidRPr="00A17A8B">
              <w:rPr>
                <w:rFonts w:ascii="Arial" w:hAnsi="Arial" w:cs="Arial"/>
                <w:sz w:val="14"/>
                <w:szCs w:val="14"/>
              </w:rPr>
              <w:t>Informuje o skuteczności działań edukacyjnych.</w:t>
            </w:r>
          </w:p>
          <w:p w:rsidR="007730E8" w:rsidRPr="00A17A8B" w:rsidRDefault="007730E8" w:rsidP="00CE00DF">
            <w:pPr>
              <w:jc w:val="both"/>
              <w:rPr>
                <w:rFonts w:ascii="Arial" w:hAnsi="Arial" w:cs="Arial"/>
                <w:sz w:val="14"/>
                <w:szCs w:val="14"/>
              </w:rPr>
            </w:pPr>
            <w:r w:rsidRPr="00A17A8B">
              <w:rPr>
                <w:rFonts w:ascii="Arial" w:hAnsi="Arial" w:cs="Arial"/>
                <w:sz w:val="14"/>
                <w:szCs w:val="14"/>
              </w:rPr>
              <w:t>Wskaźnik może być zastosowany tylko wtedy, jeśli będzie miał sens w kontekście przeprowadzonych działań edukacyjnych ( np.</w:t>
            </w:r>
            <w:r>
              <w:rPr>
                <w:rFonts w:ascii="Arial" w:hAnsi="Arial" w:cs="Arial"/>
                <w:sz w:val="14"/>
                <w:szCs w:val="14"/>
              </w:rPr>
              <w:t xml:space="preserve"> </w:t>
            </w:r>
            <w:r w:rsidRPr="00A17A8B">
              <w:rPr>
                <w:rFonts w:ascii="Arial" w:hAnsi="Arial" w:cs="Arial"/>
                <w:sz w:val="14"/>
                <w:szCs w:val="14"/>
              </w:rPr>
              <w:t>w kontekście profilaktyki zachorowań na HIV/AIDS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z przeprowadzonych na potrzeby interwencji badań ankietowych wśród uczestników działań edukacyjnych,</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Ankieta powinna zawierać pytanie, czy uczestnik zajęć edukacyjnych udał się pod ich wpływem na badania lub po poradę lekarza.</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Pomiar po pół roku od zakończenia interwencji (rezultat długookresowy). W przypadku dużej liczby uczestników, możliwe jest badanie na próbie uczestników. Próba powinna być tak zaplanowana by błąd oszacowania mieścił się w granicach +/- 2% , przy 95 % przedziale ufności.</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w:t>
            </w:r>
            <w:r>
              <w:rPr>
                <w:rFonts w:ascii="Arial" w:hAnsi="Arial" w:cs="Arial"/>
                <w:sz w:val="14"/>
                <w:szCs w:val="14"/>
              </w:rPr>
              <w:t>percko – w oparciu o doświadcze</w:t>
            </w:r>
            <w:r w:rsidRPr="00A17A8B">
              <w:rPr>
                <w:rFonts w:ascii="Arial" w:hAnsi="Arial" w:cs="Arial"/>
                <w:sz w:val="14"/>
                <w:szCs w:val="14"/>
              </w:rPr>
              <w:t>nia i rezultaty, wcześniej-szych podobnych interwencji (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świadomości zdrowotnej i zmiana stylu życia mieszkańców sprzyjająca dobrej jakości życiu w dobrym </w:t>
            </w:r>
            <w:proofErr w:type="spellStart"/>
            <w:r w:rsidRPr="00A17A8B">
              <w:rPr>
                <w:rFonts w:ascii="Arial" w:hAnsi="Arial" w:cs="Arial"/>
                <w:sz w:val="14"/>
                <w:szCs w:val="14"/>
              </w:rPr>
              <w:t>zdrowiu—Zapobieganie</w:t>
            </w:r>
            <w:proofErr w:type="spellEnd"/>
            <w:r w:rsidRPr="00A17A8B">
              <w:rPr>
                <w:rFonts w:ascii="Arial" w:hAnsi="Arial" w:cs="Arial"/>
                <w:sz w:val="14"/>
                <w:szCs w:val="14"/>
              </w:rPr>
              <w:t xml:space="preserve"> przemocy seksualnej, ograniczanie nastoletnich ciąż, promowanie zachowań i nawyków prozdrowotnych w obszarze zachowań seksualnych poprzez</w:t>
            </w:r>
            <w:r>
              <w:rPr>
                <w:rFonts w:ascii="Arial" w:hAnsi="Arial" w:cs="Arial"/>
                <w:sz w:val="14"/>
                <w:szCs w:val="14"/>
              </w:rPr>
              <w:t xml:space="preserve">  </w:t>
            </w:r>
            <w:r w:rsidRPr="00A17A8B">
              <w:rPr>
                <w:rFonts w:ascii="Arial" w:hAnsi="Arial" w:cs="Arial"/>
                <w:sz w:val="14"/>
                <w:szCs w:val="14"/>
              </w:rPr>
              <w:t>objęcie dzieci i młodzieży edukacją seksualną.</w:t>
            </w: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osób objętych leczeniem (wg typu uzależnienia, z uwzględnieniem wieku i płci)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Skalę zjawiska uzależnień od różnych środków trudno jest precyzyjnie określić, ponieważ w wielu wypadkach precyzyjna skala tego zjawiska jest poza zasięgiem różnego typu rejestrów, a badania ankietowe realizowane na próbie respondentów w tej kwestii nie zawsze można uznać za w pełni wiarygodne ze względu na społeczną wrażliwość tej kwestii. Z tego względu proponujemy wskaźniki o bardziej produktowym znaczeniu. Ze względu na powszechność problemów z uzależnieniami na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(choć trudno wyrażalnych w wartościach liczbowych) liczba osób objętych leczeniem jest wypadkową dostępności tych form leczenia jak i działań związanych ze zwiększeniem świadomości społecznej w tym względzie wśród</w:t>
            </w:r>
            <w:r>
              <w:rPr>
                <w:rFonts w:ascii="Arial" w:hAnsi="Arial" w:cs="Arial"/>
                <w:sz w:val="14"/>
                <w:szCs w:val="14"/>
              </w:rPr>
              <w:t xml:space="preserve">  </w:t>
            </w:r>
            <w:r w:rsidRPr="00A17A8B">
              <w:rPr>
                <w:rFonts w:ascii="Arial" w:hAnsi="Arial" w:cs="Arial"/>
                <w:sz w:val="14"/>
                <w:szCs w:val="14"/>
              </w:rPr>
              <w:t xml:space="preserve">mieszkańców. </w:t>
            </w:r>
          </w:p>
        </w:tc>
        <w:tc>
          <w:tcPr>
            <w:tcW w:w="1417" w:type="dxa"/>
            <w:gridSpan w:val="3"/>
          </w:tcPr>
          <w:p w:rsidR="007730E8" w:rsidRPr="00A17A8B" w:rsidRDefault="007730E8" w:rsidP="00CE00DF">
            <w:pPr>
              <w:jc w:val="both"/>
              <w:rPr>
                <w:rFonts w:ascii="Arial" w:hAnsi="Arial" w:cs="Arial"/>
                <w:sz w:val="14"/>
                <w:szCs w:val="14"/>
              </w:rPr>
            </w:pPr>
            <w:r>
              <w:rPr>
                <w:rFonts w:ascii="Arial" w:hAnsi="Arial" w:cs="Arial"/>
                <w:sz w:val="14"/>
                <w:szCs w:val="14"/>
              </w:rPr>
              <w:lastRenderedPageBreak/>
              <w:t xml:space="preserve">Pierwotne </w:t>
            </w:r>
            <w:r w:rsidRPr="00A17A8B">
              <w:rPr>
                <w:rFonts w:ascii="Arial" w:hAnsi="Arial" w:cs="Arial"/>
                <w:sz w:val="14"/>
                <w:szCs w:val="14"/>
              </w:rPr>
              <w:t>dane pochodzące z systemu monitorowania projektów.</w:t>
            </w:r>
          </w:p>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Dane dotyczące osób objętych leczeniem uzależnień zamieszkujących obszar </w:t>
            </w:r>
            <w:proofErr w:type="spellStart"/>
            <w:r w:rsidRPr="00A17A8B">
              <w:rPr>
                <w:rFonts w:ascii="Arial" w:hAnsi="Arial" w:cs="Arial"/>
                <w:sz w:val="14"/>
                <w:szCs w:val="14"/>
              </w:rPr>
              <w:t>rewitalizowany</w:t>
            </w:r>
            <w:proofErr w:type="spellEnd"/>
            <w:r w:rsidRPr="00A17A8B">
              <w:rPr>
                <w:rFonts w:ascii="Arial" w:hAnsi="Arial" w:cs="Arial"/>
                <w:sz w:val="14"/>
                <w:szCs w:val="14"/>
              </w:rPr>
              <w:t xml:space="preserve"> pochodzić powinny</w:t>
            </w:r>
            <w:r>
              <w:rPr>
                <w:rFonts w:ascii="Arial" w:hAnsi="Arial" w:cs="Arial"/>
                <w:sz w:val="14"/>
                <w:szCs w:val="14"/>
              </w:rPr>
              <w:t xml:space="preserve">  </w:t>
            </w:r>
            <w:r w:rsidRPr="00A17A8B">
              <w:rPr>
                <w:rFonts w:ascii="Arial" w:hAnsi="Arial" w:cs="Arial"/>
                <w:sz w:val="14"/>
                <w:szCs w:val="14"/>
              </w:rPr>
              <w:t>z</w:t>
            </w:r>
            <w:r>
              <w:rPr>
                <w:rFonts w:ascii="Arial" w:hAnsi="Arial" w:cs="Arial"/>
                <w:sz w:val="14"/>
                <w:szCs w:val="14"/>
              </w:rPr>
              <w:t xml:space="preserve"> </w:t>
            </w:r>
            <w:r w:rsidRPr="00A17A8B">
              <w:rPr>
                <w:rFonts w:ascii="Arial" w:hAnsi="Arial" w:cs="Arial"/>
                <w:sz w:val="14"/>
                <w:szCs w:val="14"/>
              </w:rPr>
              <w:t>instytucji/organizacji, które objęły leczeniem osoby z obszaru interwencji dzięki finansowaniu z programu rewitalizacji.</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Proste zliczanie osób objętych interwencją w ramach poszczególnych </w:t>
            </w:r>
            <w:r w:rsidRPr="00A17A8B">
              <w:rPr>
                <w:rFonts w:ascii="Arial" w:hAnsi="Arial" w:cs="Arial"/>
                <w:sz w:val="14"/>
                <w:szCs w:val="14"/>
              </w:rPr>
              <w:lastRenderedPageBreak/>
              <w:t>typów uzależnienia</w:t>
            </w:r>
            <w:r>
              <w:rPr>
                <w:rFonts w:ascii="Arial" w:hAnsi="Arial" w:cs="Arial"/>
                <w:sz w:val="14"/>
                <w:szCs w:val="14"/>
              </w:rPr>
              <w:t xml:space="preserve">  </w:t>
            </w:r>
            <w:r w:rsidRPr="00A17A8B">
              <w:rPr>
                <w:rFonts w:ascii="Arial" w:hAnsi="Arial" w:cs="Arial"/>
                <w:sz w:val="14"/>
                <w:szCs w:val="14"/>
              </w:rPr>
              <w:t xml:space="preserve">z uwzględnieniem płci i wieku pacjentów. </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Ciągle, w miarę napływu uczestników. Zbiorcze raportowanie co </w:t>
            </w:r>
            <w:r w:rsidRPr="00A17A8B">
              <w:rPr>
                <w:rFonts w:ascii="Arial" w:hAnsi="Arial" w:cs="Arial"/>
                <w:sz w:val="14"/>
                <w:szCs w:val="14"/>
              </w:rPr>
              <w:lastRenderedPageBreak/>
              <w:t xml:space="preserve">pół roku.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proofErr w:type="spellStart"/>
            <w:r w:rsidRPr="00A17A8B">
              <w:rPr>
                <w:rFonts w:ascii="Arial" w:hAnsi="Arial" w:cs="Arial"/>
                <w:sz w:val="14"/>
                <w:szCs w:val="14"/>
              </w:rPr>
              <w:t>politycznie—wartości</w:t>
            </w:r>
            <w:proofErr w:type="spellEnd"/>
            <w:r w:rsidRPr="00A17A8B">
              <w:rPr>
                <w:rFonts w:ascii="Arial" w:hAnsi="Arial" w:cs="Arial"/>
                <w:sz w:val="14"/>
                <w:szCs w:val="14"/>
              </w:rPr>
              <w:t xml:space="preserve"> docelowe wskaźników produktu muszą uwzględniać nakłady przeznaczone na </w:t>
            </w:r>
            <w:r w:rsidRPr="00A17A8B">
              <w:rPr>
                <w:rFonts w:ascii="Arial" w:hAnsi="Arial" w:cs="Arial"/>
                <w:sz w:val="14"/>
                <w:szCs w:val="14"/>
              </w:rPr>
              <w:lastRenderedPageBreak/>
              <w:t>interwencję oraz koszty uzyskania produktu (koszt leczenia jednego pacjenta w ramach danego typu terapii). Koszty uzyskania produktu można szacować opiera</w:t>
            </w:r>
            <w:r>
              <w:rPr>
                <w:rFonts w:ascii="Arial" w:hAnsi="Arial" w:cs="Arial"/>
                <w:sz w:val="14"/>
                <w:szCs w:val="14"/>
              </w:rPr>
              <w:t>jąc się na doświadczeniach z wcześniejsz</w:t>
            </w:r>
            <w:r w:rsidRPr="00A17A8B">
              <w:rPr>
                <w:rFonts w:ascii="Arial" w:hAnsi="Arial" w:cs="Arial"/>
                <w:sz w:val="14"/>
                <w:szCs w:val="14"/>
              </w:rPr>
              <w:t xml:space="preserve">ych interwencji, wycenach </w:t>
            </w:r>
            <w:proofErr w:type="spellStart"/>
            <w:r w:rsidRPr="00A17A8B">
              <w:rPr>
                <w:rFonts w:ascii="Arial" w:hAnsi="Arial" w:cs="Arial"/>
                <w:sz w:val="14"/>
                <w:szCs w:val="14"/>
              </w:rPr>
              <w:t>NFZ-tu</w:t>
            </w:r>
            <w:proofErr w:type="spellEnd"/>
            <w:r w:rsidRPr="00A17A8B">
              <w:rPr>
                <w:rFonts w:ascii="Arial" w:hAnsi="Arial" w:cs="Arial"/>
                <w:sz w:val="14"/>
                <w:szCs w:val="14"/>
              </w:rPr>
              <w:t xml:space="preserve"> itp.</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Ograniczanie uzależnień: wspieranie powrotu do zdrowia i „redukcja szkód”—</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Rozwój form leczenia ambulatoryjnego (w </w:t>
            </w:r>
            <w:r w:rsidRPr="00A17A8B">
              <w:rPr>
                <w:rFonts w:ascii="Arial" w:hAnsi="Arial" w:cs="Arial"/>
                <w:sz w:val="14"/>
                <w:szCs w:val="14"/>
              </w:rPr>
              <w:lastRenderedPageBreak/>
              <w:t>środowisku życia) uzależnień oraz wspieranie utrzymania efektów leczenia.</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84D60">
              <w:rPr>
                <w:rFonts w:ascii="Arial" w:hAnsi="Arial" w:cs="Arial"/>
                <w:b/>
                <w:sz w:val="14"/>
                <w:szCs w:val="14"/>
              </w:rPr>
              <w:lastRenderedPageBreak/>
              <w:t xml:space="preserve">Średni czas pozostawania w leczeniu (wg </w:t>
            </w:r>
            <w:r>
              <w:rPr>
                <w:rFonts w:ascii="Arial" w:hAnsi="Arial" w:cs="Arial"/>
                <w:b/>
                <w:sz w:val="14"/>
                <w:szCs w:val="14"/>
              </w:rPr>
              <w:t xml:space="preserve">typu </w:t>
            </w:r>
            <w:r>
              <w:rPr>
                <w:rFonts w:ascii="Arial" w:hAnsi="Arial" w:cs="Arial"/>
                <w:b/>
                <w:sz w:val="14"/>
                <w:szCs w:val="14"/>
              </w:rPr>
              <w:lastRenderedPageBreak/>
              <w:t>uzależnienia, z uwzględnie</w:t>
            </w:r>
            <w:r w:rsidRPr="00A84D60">
              <w:rPr>
                <w:rFonts w:ascii="Arial" w:hAnsi="Arial" w:cs="Arial"/>
                <w:b/>
                <w:sz w:val="14"/>
                <w:szCs w:val="14"/>
              </w:rPr>
              <w:t>niem wieku i płci)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Pomocniczy, 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średni czas objęcia interwencją, przy </w:t>
            </w:r>
            <w:r w:rsidRPr="00A17A8B">
              <w:rPr>
                <w:rFonts w:ascii="Arial" w:hAnsi="Arial" w:cs="Arial"/>
                <w:sz w:val="14"/>
                <w:szCs w:val="14"/>
              </w:rPr>
              <w:lastRenderedPageBreak/>
              <w:t xml:space="preserve">uwzględnieniu charakterystyki uczestników.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sprawozdawczość projektowa.</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Proste obliczenie średniej długości objęcia interwencją </w:t>
            </w:r>
            <w:r w:rsidRPr="00A17A8B">
              <w:rPr>
                <w:rFonts w:ascii="Arial" w:hAnsi="Arial" w:cs="Arial"/>
                <w:sz w:val="14"/>
                <w:szCs w:val="14"/>
              </w:rPr>
              <w:lastRenderedPageBreak/>
              <w:t>e( w tygodniach lub miesiącach)</w:t>
            </w:r>
            <w:r>
              <w:rPr>
                <w:rFonts w:ascii="Arial" w:hAnsi="Arial" w:cs="Arial"/>
                <w:sz w:val="14"/>
                <w:szCs w:val="14"/>
              </w:rPr>
              <w:t xml:space="preserve">  </w:t>
            </w:r>
            <w:r w:rsidRPr="00A17A8B">
              <w:rPr>
                <w:rFonts w:ascii="Arial" w:hAnsi="Arial" w:cs="Arial"/>
                <w:sz w:val="14"/>
                <w:szCs w:val="14"/>
              </w:rPr>
              <w:t>przy uwzględnieniu typu leczenia oraz charakterystyk uczestników (płeć i grupy wieku).</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Ciągle, w miarę trwania projektów. Zbiorcze </w:t>
            </w:r>
            <w:r w:rsidRPr="00A17A8B">
              <w:rPr>
                <w:rFonts w:ascii="Arial" w:hAnsi="Arial" w:cs="Arial"/>
                <w:sz w:val="14"/>
                <w:szCs w:val="14"/>
              </w:rPr>
              <w:lastRenderedPageBreak/>
              <w:t xml:space="preserve">raportowanie co pół roku.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Wartość bazowa wynosi zero.</w:t>
            </w:r>
          </w:p>
        </w:tc>
        <w:tc>
          <w:tcPr>
            <w:tcW w:w="1843"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t>Ekspercko—optymalna</w:t>
            </w:r>
            <w:proofErr w:type="spellEnd"/>
            <w:r w:rsidRPr="00A17A8B">
              <w:rPr>
                <w:rFonts w:ascii="Arial" w:hAnsi="Arial" w:cs="Arial"/>
                <w:sz w:val="14"/>
                <w:szCs w:val="14"/>
              </w:rPr>
              <w:t xml:space="preserve"> długość pozostawania w danym typie leczenia </w:t>
            </w:r>
            <w:r w:rsidRPr="00A17A8B">
              <w:rPr>
                <w:rFonts w:ascii="Arial" w:hAnsi="Arial" w:cs="Arial"/>
                <w:sz w:val="14"/>
                <w:szCs w:val="14"/>
              </w:rPr>
              <w:lastRenderedPageBreak/>
              <w:t>powinna</w:t>
            </w:r>
            <w:r>
              <w:rPr>
                <w:rFonts w:ascii="Arial" w:hAnsi="Arial" w:cs="Arial"/>
                <w:sz w:val="14"/>
                <w:szCs w:val="14"/>
              </w:rPr>
              <w:t xml:space="preserve"> </w:t>
            </w:r>
            <w:r w:rsidRPr="00A17A8B">
              <w:rPr>
                <w:rFonts w:ascii="Arial" w:hAnsi="Arial" w:cs="Arial"/>
                <w:sz w:val="14"/>
                <w:szCs w:val="14"/>
              </w:rPr>
              <w:t>być ustalona w oparciu o doświadczenia z wcześniejszych, podobnych interwencji (wyniki badań lub opinie praktyków).</w:t>
            </w: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Ograniczanie uzależnień: wspieranie powrotu do zdrowia i „redukcja szkód”—</w:t>
            </w:r>
          </w:p>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Rozwój form leczenia ambulatoryjnego (w środowisku życia) uzależnień oraz wspieranie utrzymania efektów leczenia.</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w:t>
            </w:r>
            <w:r>
              <w:rPr>
                <w:rFonts w:ascii="Arial" w:hAnsi="Arial" w:cs="Arial"/>
                <w:b/>
                <w:sz w:val="14"/>
                <w:szCs w:val="14"/>
              </w:rPr>
              <w:t xml:space="preserve"> </w:t>
            </w:r>
            <w:r w:rsidRPr="00A17A8B">
              <w:rPr>
                <w:rFonts w:ascii="Arial" w:hAnsi="Arial" w:cs="Arial"/>
                <w:b/>
                <w:sz w:val="14"/>
                <w:szCs w:val="14"/>
              </w:rPr>
              <w:t xml:space="preserve">osób objętych </w:t>
            </w:r>
            <w:r>
              <w:rPr>
                <w:rFonts w:ascii="Arial" w:hAnsi="Arial" w:cs="Arial"/>
                <w:b/>
                <w:sz w:val="14"/>
                <w:szCs w:val="14"/>
              </w:rPr>
              <w:t xml:space="preserve">programami </w:t>
            </w:r>
            <w:proofErr w:type="spellStart"/>
            <w:r>
              <w:rPr>
                <w:rFonts w:ascii="Arial" w:hAnsi="Arial" w:cs="Arial"/>
                <w:b/>
                <w:sz w:val="14"/>
                <w:szCs w:val="14"/>
              </w:rPr>
              <w:t>postrehab</w:t>
            </w:r>
            <w:r w:rsidRPr="00A17A8B">
              <w:rPr>
                <w:rFonts w:ascii="Arial" w:hAnsi="Arial" w:cs="Arial"/>
                <w:b/>
                <w:sz w:val="14"/>
                <w:szCs w:val="14"/>
              </w:rPr>
              <w:t>ilitacyjnymi</w:t>
            </w:r>
            <w:proofErr w:type="spellEnd"/>
            <w:r w:rsidRPr="00A17A8B">
              <w:rPr>
                <w:rFonts w:ascii="Arial" w:hAnsi="Arial" w:cs="Arial"/>
                <w:b/>
                <w:sz w:val="14"/>
                <w:szCs w:val="14"/>
              </w:rPr>
              <w:t xml:space="preserve"> (ogółem oraz wg wieku i płci)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zakres i postęp rzeczowy projektów.</w:t>
            </w:r>
          </w:p>
          <w:p w:rsidR="007730E8" w:rsidRPr="00A17A8B" w:rsidRDefault="007730E8" w:rsidP="00CE00DF">
            <w:pPr>
              <w:jc w:val="both"/>
              <w:rPr>
                <w:rFonts w:ascii="Arial" w:hAnsi="Arial" w:cs="Arial"/>
                <w:sz w:val="14"/>
                <w:szCs w:val="14"/>
              </w:rPr>
            </w:pPr>
            <w:r w:rsidRPr="00A17A8B">
              <w:rPr>
                <w:rFonts w:ascii="Arial" w:hAnsi="Arial" w:cs="Arial"/>
                <w:sz w:val="14"/>
                <w:szCs w:val="14"/>
              </w:rPr>
              <w:t>Chodzi o programy pomocy osobom wychodzącym z nałogu w integracji społecznej (powrót do pracy, szkoły, mieszkania wspierane, pomoc psychologiczna, pomoc lekarska).</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sprawozdawczość projektowa.</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Proste zliczanie uczestników ogółem oraz przy uwzględnieniu podziału na płeć i kategorie wieku.</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w miarę postępu interwencji. Zbiorcze raportowanie co pół roku.</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Ekspercko/politycznie – w oparciu o alokowane środki oraz koszty wypracowania produktów (szacowane na podstawie podobnych działań w przeszłości).</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Ograniczanie uzależnień: wspieranie utrzymania efektów leczenia</w:t>
            </w:r>
          </w:p>
        </w:tc>
      </w:tr>
      <w:tr w:rsidR="007730E8" w:rsidRPr="00A17A8B" w:rsidTr="00CE00DF">
        <w:trPr>
          <w:trHeight w:val="1402"/>
        </w:trPr>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uczestników, którzy powrócili do zdrowia lub samodzielnego funkcjonowania w środowisku (wg typu uzależnienia, z uwzględnieniem wieku i płci)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zmianę sytuacji zdrowotnej osób objętych interwencją.</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dane będą zbierane w ramach monitoringu i ewaluacji projektów.</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może się opierać na pogłębionych opiniach eksperckich (sporządzonych np. przez osoby bezpośrednio pracujące z</w:t>
            </w:r>
            <w:r>
              <w:rPr>
                <w:rFonts w:ascii="Arial" w:hAnsi="Arial" w:cs="Arial"/>
                <w:sz w:val="14"/>
                <w:szCs w:val="14"/>
              </w:rPr>
              <w:t xml:space="preserve">  </w:t>
            </w:r>
            <w:r w:rsidRPr="00A17A8B">
              <w:rPr>
                <w:rFonts w:ascii="Arial" w:hAnsi="Arial" w:cs="Arial"/>
                <w:sz w:val="14"/>
                <w:szCs w:val="14"/>
              </w:rPr>
              <w:t>osobami uzależnionymi). Każdą z opinii można zakwalifikować, jako wskazującą na powrót do zdrowia/ dobre funkcjonowanie w środowisku bądź nie i odpowiednio zliczać.</w:t>
            </w:r>
          </w:p>
          <w:p w:rsidR="007730E8" w:rsidRPr="00A17A8B" w:rsidRDefault="007730E8" w:rsidP="00CE00DF">
            <w:pPr>
              <w:jc w:val="both"/>
              <w:rPr>
                <w:rFonts w:ascii="Arial" w:hAnsi="Arial" w:cs="Arial"/>
                <w:sz w:val="14"/>
                <w:szCs w:val="14"/>
              </w:rPr>
            </w:pPr>
            <w:r w:rsidRPr="00A17A8B">
              <w:rPr>
                <w:rFonts w:ascii="Arial" w:hAnsi="Arial" w:cs="Arial"/>
                <w:sz w:val="14"/>
                <w:szCs w:val="14"/>
              </w:rPr>
              <w:t>Wskaźnik można stosować zarówno w stosunku do uczestników programów leczenia z uzależnień,</w:t>
            </w:r>
            <w:r>
              <w:rPr>
                <w:rFonts w:ascii="Arial" w:hAnsi="Arial" w:cs="Arial"/>
                <w:sz w:val="14"/>
                <w:szCs w:val="14"/>
              </w:rPr>
              <w:t xml:space="preserve"> jak i programów </w:t>
            </w:r>
            <w:proofErr w:type="spellStart"/>
            <w:r>
              <w:rPr>
                <w:rFonts w:ascii="Arial" w:hAnsi="Arial" w:cs="Arial"/>
                <w:sz w:val="14"/>
                <w:szCs w:val="14"/>
              </w:rPr>
              <w:t>postrehabilita</w:t>
            </w:r>
            <w:r w:rsidRPr="00A17A8B">
              <w:rPr>
                <w:rFonts w:ascii="Arial" w:hAnsi="Arial" w:cs="Arial"/>
                <w:sz w:val="14"/>
                <w:szCs w:val="14"/>
              </w:rPr>
              <w:t>cyjnych</w:t>
            </w:r>
            <w:proofErr w:type="spellEnd"/>
            <w:r w:rsidRPr="00A17A8B">
              <w:rPr>
                <w:rFonts w:ascii="Arial" w:hAnsi="Arial" w:cs="Arial"/>
                <w:sz w:val="14"/>
                <w:szCs w:val="14"/>
              </w:rPr>
              <w:t>.</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Pierwszy pomiar- z chwilą zakończenia uczestnictwa w interwencji, opinia powinna być sporządzona dla każdego uczestnika (rezultat krótkookresowy). </w:t>
            </w:r>
          </w:p>
          <w:p w:rsidR="007730E8" w:rsidRPr="00A17A8B" w:rsidRDefault="007730E8" w:rsidP="00CE00DF">
            <w:pPr>
              <w:jc w:val="both"/>
              <w:rPr>
                <w:rFonts w:ascii="Arial" w:hAnsi="Arial" w:cs="Arial"/>
                <w:sz w:val="14"/>
                <w:szCs w:val="14"/>
              </w:rPr>
            </w:pPr>
            <w:r w:rsidRPr="00A17A8B">
              <w:rPr>
                <w:rFonts w:ascii="Arial" w:hAnsi="Arial" w:cs="Arial"/>
                <w:sz w:val="14"/>
                <w:szCs w:val="14"/>
              </w:rPr>
              <w:t>Drugi pomiar po pół roku od zakończenia interwencji (rezultat długookresowy). W przypadku dużej liczby uczestników, możliwe jest badanie na próbie uczestników.</w:t>
            </w: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 być tak zaplanowana by błąd oszacowania mieścił się w granicach +/- 2% , przy 95 % przedziale ufności.</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Ograniczanie uzależnień: wspieranie powrotu do zdrowia i „redukcja szkód”—</w:t>
            </w:r>
          </w:p>
          <w:p w:rsidR="007730E8" w:rsidRPr="00A17A8B" w:rsidRDefault="007730E8" w:rsidP="00CE00DF">
            <w:pPr>
              <w:jc w:val="both"/>
              <w:rPr>
                <w:rFonts w:ascii="Arial" w:hAnsi="Arial" w:cs="Arial"/>
                <w:sz w:val="14"/>
                <w:szCs w:val="14"/>
              </w:rPr>
            </w:pPr>
            <w:r w:rsidRPr="00A17A8B">
              <w:rPr>
                <w:rFonts w:ascii="Arial" w:hAnsi="Arial" w:cs="Arial"/>
                <w:sz w:val="14"/>
                <w:szCs w:val="14"/>
              </w:rPr>
              <w:t>Rozwój form leczenia ambulatoryjnego (w środowisku życia) uzależnień oraz wspieranie utrzymania efektów leczenia.</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przyjęć do szpitali w Ł</w:t>
            </w:r>
            <w:r>
              <w:rPr>
                <w:rFonts w:ascii="Arial" w:hAnsi="Arial" w:cs="Arial"/>
                <w:b/>
                <w:sz w:val="14"/>
                <w:szCs w:val="14"/>
              </w:rPr>
              <w:t xml:space="preserve">odzi, osób z </w:t>
            </w:r>
            <w:r>
              <w:rPr>
                <w:rFonts w:ascii="Arial" w:hAnsi="Arial" w:cs="Arial"/>
                <w:b/>
                <w:sz w:val="14"/>
                <w:szCs w:val="14"/>
              </w:rPr>
              <w:lastRenderedPageBreak/>
              <w:t>obszaru rewitaliza</w:t>
            </w:r>
            <w:r w:rsidRPr="00A17A8B">
              <w:rPr>
                <w:rFonts w:ascii="Arial" w:hAnsi="Arial" w:cs="Arial"/>
                <w:b/>
                <w:sz w:val="14"/>
                <w:szCs w:val="14"/>
              </w:rPr>
              <w:t>cyjnego w związku z prze</w:t>
            </w:r>
            <w:r>
              <w:rPr>
                <w:rFonts w:ascii="Arial" w:hAnsi="Arial" w:cs="Arial"/>
                <w:b/>
                <w:sz w:val="14"/>
                <w:szCs w:val="14"/>
              </w:rPr>
              <w:t>dawkowaniem substancji odurzają</w:t>
            </w:r>
            <w:r w:rsidRPr="00A17A8B">
              <w:rPr>
                <w:rFonts w:ascii="Arial" w:hAnsi="Arial" w:cs="Arial"/>
                <w:b/>
                <w:sz w:val="14"/>
                <w:szCs w:val="14"/>
              </w:rPr>
              <w:t>cych</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Liczba przyjęć do szpitali w Łodzi </w:t>
            </w:r>
            <w:r w:rsidRPr="00A17A8B">
              <w:rPr>
                <w:rFonts w:ascii="Arial" w:hAnsi="Arial" w:cs="Arial"/>
                <w:sz w:val="14"/>
                <w:szCs w:val="14"/>
              </w:rPr>
              <w:lastRenderedPageBreak/>
              <w:t xml:space="preserve">osób zamieszkujących obszar </w:t>
            </w:r>
            <w:proofErr w:type="spellStart"/>
            <w:r w:rsidRPr="00A17A8B">
              <w:rPr>
                <w:rFonts w:ascii="Arial" w:hAnsi="Arial" w:cs="Arial"/>
                <w:sz w:val="14"/>
                <w:szCs w:val="14"/>
              </w:rPr>
              <w:t>rewitalizowany</w:t>
            </w:r>
            <w:proofErr w:type="spellEnd"/>
            <w:r w:rsidRPr="00A17A8B">
              <w:rPr>
                <w:rFonts w:ascii="Arial" w:hAnsi="Arial" w:cs="Arial"/>
                <w:sz w:val="14"/>
                <w:szCs w:val="14"/>
              </w:rPr>
              <w:t xml:space="preserve"> w związku z przedawkowaniem środków odurzających przybliża</w:t>
            </w:r>
            <w:r>
              <w:rPr>
                <w:rFonts w:ascii="Arial" w:hAnsi="Arial" w:cs="Arial"/>
                <w:sz w:val="14"/>
                <w:szCs w:val="14"/>
              </w:rPr>
              <w:t xml:space="preserve">  </w:t>
            </w:r>
            <w:r w:rsidRPr="00A17A8B">
              <w:rPr>
                <w:rFonts w:ascii="Arial" w:hAnsi="Arial" w:cs="Arial"/>
                <w:sz w:val="14"/>
                <w:szCs w:val="14"/>
              </w:rPr>
              <w:t>skalę zmian w zakresie ryzykowanego zażywania środków odurzających na obszarze interwencji.</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Wtórne- dane dotyczące liczby </w:t>
            </w:r>
            <w:r w:rsidRPr="00A17A8B">
              <w:rPr>
                <w:rFonts w:ascii="Arial" w:hAnsi="Arial" w:cs="Arial"/>
                <w:sz w:val="14"/>
                <w:szCs w:val="14"/>
              </w:rPr>
              <w:lastRenderedPageBreak/>
              <w:t>przyjęć do szpitali w Łodzi pochodzić powinny z tych placówek.</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Zliczenie przypadków </w:t>
            </w:r>
            <w:r w:rsidRPr="00A17A8B">
              <w:rPr>
                <w:rFonts w:ascii="Arial" w:hAnsi="Arial" w:cs="Arial"/>
                <w:sz w:val="14"/>
                <w:szCs w:val="14"/>
              </w:rPr>
              <w:lastRenderedPageBreak/>
              <w:t>przyjęć do szpitala mieszkańców obszaru interwencji</w:t>
            </w:r>
            <w:r>
              <w:rPr>
                <w:rFonts w:ascii="Arial" w:hAnsi="Arial" w:cs="Arial"/>
                <w:sz w:val="14"/>
                <w:szCs w:val="14"/>
              </w:rPr>
              <w:t xml:space="preserve">  </w:t>
            </w:r>
            <w:r w:rsidRPr="00A17A8B">
              <w:rPr>
                <w:rFonts w:ascii="Arial" w:hAnsi="Arial" w:cs="Arial"/>
                <w:sz w:val="14"/>
                <w:szCs w:val="14"/>
              </w:rPr>
              <w:t>z uwzględnieniem</w:t>
            </w:r>
            <w:r>
              <w:rPr>
                <w:rFonts w:ascii="Arial" w:hAnsi="Arial" w:cs="Arial"/>
                <w:sz w:val="14"/>
                <w:szCs w:val="14"/>
              </w:rPr>
              <w:t xml:space="preserve">  </w:t>
            </w:r>
            <w:r w:rsidRPr="00A17A8B">
              <w:rPr>
                <w:rFonts w:ascii="Arial" w:hAnsi="Arial" w:cs="Arial"/>
                <w:sz w:val="14"/>
                <w:szCs w:val="14"/>
              </w:rPr>
              <w:t>typu używki oraz charakterystyk pacjentów tj. wieku i płci.</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Corocznie.</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w:t>
            </w:r>
            <w:r w:rsidRPr="00A17A8B">
              <w:rPr>
                <w:rFonts w:ascii="Arial" w:hAnsi="Arial" w:cs="Arial"/>
                <w:sz w:val="14"/>
                <w:szCs w:val="14"/>
              </w:rPr>
              <w:lastRenderedPageBreak/>
              <w:t>przed rozpoczęciem interwencji.</w:t>
            </w:r>
          </w:p>
        </w:tc>
        <w:tc>
          <w:tcPr>
            <w:tcW w:w="1843" w:type="dxa"/>
          </w:tcPr>
          <w:p w:rsidR="007730E8" w:rsidRPr="00A17A8B" w:rsidRDefault="007730E8" w:rsidP="00CE00DF">
            <w:pPr>
              <w:jc w:val="both"/>
              <w:rPr>
                <w:rFonts w:ascii="Arial" w:hAnsi="Arial" w:cs="Arial"/>
                <w:sz w:val="14"/>
                <w:szCs w:val="14"/>
              </w:rPr>
            </w:pPr>
            <w:proofErr w:type="spellStart"/>
            <w:r w:rsidRPr="00A17A8B">
              <w:rPr>
                <w:rFonts w:ascii="Arial" w:hAnsi="Arial" w:cs="Arial"/>
                <w:sz w:val="14"/>
                <w:szCs w:val="14"/>
              </w:rPr>
              <w:lastRenderedPageBreak/>
              <w:t>Ekspercko—przy</w:t>
            </w:r>
            <w:proofErr w:type="spellEnd"/>
            <w:r w:rsidRPr="00A17A8B">
              <w:rPr>
                <w:rFonts w:ascii="Arial" w:hAnsi="Arial" w:cs="Arial"/>
                <w:sz w:val="14"/>
                <w:szCs w:val="14"/>
              </w:rPr>
              <w:t xml:space="preserve"> uwzględnieniu zakre</w:t>
            </w:r>
            <w:r>
              <w:rPr>
                <w:rFonts w:ascii="Arial" w:hAnsi="Arial" w:cs="Arial"/>
                <w:sz w:val="14"/>
                <w:szCs w:val="14"/>
              </w:rPr>
              <w:t xml:space="preserve">su </w:t>
            </w:r>
            <w:r>
              <w:rPr>
                <w:rFonts w:ascii="Arial" w:hAnsi="Arial" w:cs="Arial"/>
                <w:sz w:val="14"/>
                <w:szCs w:val="14"/>
              </w:rPr>
              <w:lastRenderedPageBreak/>
              <w:t>uruchamian</w:t>
            </w:r>
            <w:r w:rsidRPr="00A17A8B">
              <w:rPr>
                <w:rFonts w:ascii="Arial" w:hAnsi="Arial" w:cs="Arial"/>
                <w:sz w:val="14"/>
                <w:szCs w:val="14"/>
              </w:rPr>
              <w:t>ych programów i na podstawie rezultatów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Ograniczanie uzależnień: wspieranie powrotu do </w:t>
            </w:r>
            <w:r w:rsidRPr="00A17A8B">
              <w:rPr>
                <w:rFonts w:ascii="Arial" w:hAnsi="Arial" w:cs="Arial"/>
                <w:sz w:val="14"/>
                <w:szCs w:val="14"/>
              </w:rPr>
              <w:lastRenderedPageBreak/>
              <w:t>zdrowia i „redukcja szkód”—</w:t>
            </w:r>
          </w:p>
          <w:p w:rsidR="007730E8" w:rsidRPr="00A17A8B" w:rsidRDefault="007730E8" w:rsidP="00CE00DF">
            <w:pPr>
              <w:jc w:val="both"/>
              <w:rPr>
                <w:rFonts w:ascii="Arial" w:hAnsi="Arial" w:cs="Arial"/>
                <w:sz w:val="14"/>
                <w:szCs w:val="14"/>
              </w:rPr>
            </w:pPr>
            <w:r w:rsidRPr="00A17A8B">
              <w:rPr>
                <w:rFonts w:ascii="Arial" w:hAnsi="Arial" w:cs="Arial"/>
                <w:sz w:val="14"/>
                <w:szCs w:val="14"/>
              </w:rPr>
              <w:t>Rozwój form leczenia ambulatoryjnego (w środowisku życia) uzależnień oraz wspieranie utrzymania efektów leczenia.</w:t>
            </w: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 i % dzieci wychowujących się w rodzinach z problemem uzależnienia</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zmianę sytuacji rodzinnej dzieci (do lat 18) z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dane MOPS, w oparciu o powody przyznania pomocy –alkoholizm i narkomania.</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Wskaźniki obliczane są w oparciu o dane opisujące liczbę dzieci w rodzinach, którym udzielono wsparcia z powodu uzależnień. Wskaźnik możliwy będzie do zastosowania, jeśli kategorie pomocy w odniesieniu do rodzin, będą na bieżąco (co najmniej raz w roku) rewidowane i aktualizowane przez MOPS.</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w:t>
            </w:r>
          </w:p>
        </w:tc>
        <w:tc>
          <w:tcPr>
            <w:tcW w:w="1701" w:type="dxa"/>
            <w:gridSpan w:val="2"/>
          </w:tcPr>
          <w:p w:rsidR="007730E8" w:rsidRPr="00A17A8B" w:rsidRDefault="007730E8" w:rsidP="00CE00DF">
            <w:pPr>
              <w:jc w:val="both"/>
              <w:rPr>
                <w:rFonts w:ascii="Arial" w:hAnsi="Arial" w:cs="Arial"/>
                <w:sz w:val="14"/>
                <w:szCs w:val="14"/>
              </w:rPr>
            </w:pPr>
            <w:r w:rsidRPr="00A84D60">
              <w:rPr>
                <w:rFonts w:ascii="Arial" w:hAnsi="Arial" w:cs="Arial"/>
                <w:sz w:val="14"/>
                <w:szCs w:val="14"/>
              </w:rPr>
              <w:t>Na podstawie pierwszego pomiaru, przed rozpoczęciem interwencji.</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Ekspercko. </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Ograniczanie uzależnień: wspieranie powrotu do zdrowia i „redukcja szkód” – </w:t>
            </w:r>
          </w:p>
          <w:p w:rsidR="007730E8" w:rsidRPr="00A17A8B" w:rsidRDefault="007730E8" w:rsidP="00CE00DF">
            <w:pPr>
              <w:jc w:val="both"/>
              <w:rPr>
                <w:rFonts w:ascii="Arial" w:hAnsi="Arial" w:cs="Arial"/>
                <w:sz w:val="14"/>
                <w:szCs w:val="14"/>
              </w:rPr>
            </w:pPr>
            <w:r w:rsidRPr="00A17A8B">
              <w:rPr>
                <w:rFonts w:ascii="Arial" w:hAnsi="Arial" w:cs="Arial"/>
                <w:sz w:val="14"/>
                <w:szCs w:val="14"/>
              </w:rPr>
              <w:t>Rozwój form leczenia ambulatoryjnego (w środowisku życia) uzależnień oraz wspieranie utrzymania efektów leczenia.</w:t>
            </w:r>
          </w:p>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w:t>
            </w:r>
            <w:r>
              <w:rPr>
                <w:rFonts w:ascii="Arial" w:hAnsi="Arial" w:cs="Arial"/>
                <w:b/>
                <w:sz w:val="14"/>
                <w:szCs w:val="14"/>
              </w:rPr>
              <w:t xml:space="preserve"> prób samobójczych </w:t>
            </w:r>
            <w:r w:rsidRPr="00A17A8B">
              <w:rPr>
                <w:rFonts w:ascii="Arial" w:hAnsi="Arial" w:cs="Arial"/>
                <w:b/>
                <w:sz w:val="14"/>
                <w:szCs w:val="14"/>
              </w:rPr>
              <w:t>zakończonych zgonem</w:t>
            </w:r>
          </w:p>
          <w:p w:rsidR="007730E8" w:rsidRPr="00A17A8B" w:rsidRDefault="007730E8" w:rsidP="00CE00DF">
            <w:pPr>
              <w:jc w:val="both"/>
              <w:rPr>
                <w:rFonts w:ascii="Arial" w:hAnsi="Arial" w:cs="Arial"/>
                <w:b/>
                <w:sz w:val="14"/>
                <w:szCs w:val="14"/>
              </w:rPr>
            </w:pPr>
          </w:p>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w:t>
            </w:r>
            <w:r>
              <w:rPr>
                <w:rFonts w:ascii="Arial" w:hAnsi="Arial" w:cs="Arial"/>
                <w:b/>
                <w:sz w:val="14"/>
                <w:szCs w:val="14"/>
              </w:rPr>
              <w:t xml:space="preserve"> prób samobójczych</w:t>
            </w:r>
            <w:r w:rsidRPr="00A17A8B">
              <w:rPr>
                <w:rFonts w:ascii="Arial" w:hAnsi="Arial" w:cs="Arial"/>
                <w:b/>
                <w:sz w:val="14"/>
                <w:szCs w:val="14"/>
              </w:rPr>
              <w:t xml:space="preserve">  zakończonych zgonem na 1000 mieszkańców</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główny,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Wychodząc z założenia, że samobójstwa oprócz czynników stricte osobowościowych i losowych mają związek z przeżywanymi trudnościami życiowymi (ubóstwo, depresje. Uzależnienia), wydaje się że ilość samobójstw może w pewnym przybliżeniu pokazywać kondycję </w:t>
            </w:r>
            <w:r w:rsidRPr="00A17A8B">
              <w:rPr>
                <w:rFonts w:ascii="Arial" w:hAnsi="Arial" w:cs="Arial"/>
                <w:sz w:val="14"/>
                <w:szCs w:val="14"/>
              </w:rPr>
              <w:lastRenderedPageBreak/>
              <w:t xml:space="preserve">społeczności żyjącej na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Zakładając pozytywny wpływ </w:t>
            </w:r>
            <w:r>
              <w:rPr>
                <w:rFonts w:ascii="Arial" w:hAnsi="Arial" w:cs="Arial"/>
                <w:sz w:val="14"/>
                <w:szCs w:val="14"/>
              </w:rPr>
              <w:t>G</w:t>
            </w:r>
            <w:r w:rsidRPr="00A17A8B">
              <w:rPr>
                <w:rFonts w:ascii="Arial" w:hAnsi="Arial" w:cs="Arial"/>
                <w:sz w:val="14"/>
                <w:szCs w:val="14"/>
              </w:rPr>
              <w:t>PR na warunki życia i dobrobyt mieszkańców, powinien mieć on także i ten skutek, że obniży się wskaźnik samobójstw.</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Wtórne-dane zbierane przez policję</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Liczba samobójstw, oraz liczba samobójstw przeliczona na 1000 mieszkańców na obszarze </w:t>
            </w:r>
            <w:proofErr w:type="spellStart"/>
            <w:r w:rsidRPr="00A17A8B">
              <w:rPr>
                <w:rFonts w:ascii="Arial" w:hAnsi="Arial" w:cs="Arial"/>
                <w:sz w:val="14"/>
                <w:szCs w:val="14"/>
              </w:rPr>
              <w:t>rewitalizowanym</w:t>
            </w:r>
            <w:proofErr w:type="spellEnd"/>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Co roku</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 oparciu o opinię ekspertów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jakości życia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 kobiet (zamieszkał</w:t>
            </w:r>
            <w:r>
              <w:rPr>
                <w:rFonts w:ascii="Arial" w:hAnsi="Arial" w:cs="Arial"/>
                <w:b/>
                <w:sz w:val="14"/>
                <w:szCs w:val="14"/>
              </w:rPr>
              <w:t xml:space="preserve">ych w obszarze </w:t>
            </w:r>
            <w:proofErr w:type="spellStart"/>
            <w:r>
              <w:rPr>
                <w:rFonts w:ascii="Arial" w:hAnsi="Arial" w:cs="Arial"/>
                <w:b/>
                <w:sz w:val="14"/>
                <w:szCs w:val="14"/>
              </w:rPr>
              <w:t>rewitalizowanym</w:t>
            </w:r>
            <w:proofErr w:type="spellEnd"/>
            <w:r>
              <w:rPr>
                <w:rFonts w:ascii="Arial" w:hAnsi="Arial" w:cs="Arial"/>
                <w:b/>
                <w:sz w:val="14"/>
                <w:szCs w:val="14"/>
              </w:rPr>
              <w:t xml:space="preserve">) </w:t>
            </w:r>
            <w:r w:rsidRPr="00A17A8B">
              <w:rPr>
                <w:rFonts w:ascii="Arial" w:hAnsi="Arial" w:cs="Arial"/>
                <w:b/>
                <w:sz w:val="14"/>
                <w:szCs w:val="14"/>
              </w:rPr>
              <w:t xml:space="preserve">zatrudnionych w okresie dłuższym niż 12 miesięcy przez podmioty ekonomii społecznej działające na obszarze </w:t>
            </w:r>
            <w:proofErr w:type="spellStart"/>
            <w:r w:rsidRPr="00A17A8B">
              <w:rPr>
                <w:rFonts w:ascii="Arial" w:hAnsi="Arial" w:cs="Arial"/>
                <w:b/>
                <w:sz w:val="14"/>
                <w:szCs w:val="14"/>
              </w:rPr>
              <w:t>rewitalizowanym</w:t>
            </w:r>
            <w:proofErr w:type="spellEnd"/>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poziom zatrudnienia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przez podmioty ekonomii społecznej. Wskaźnik pokazywałby dane dot. zatrudnienia tej grupy kobiet, której najtrudniej znaleźć pracę w warunkach gospodarki rynkowej (przedsiębiorstw komercyjnych) oraz uwzględniałby element trwałości zatrudnienia (powyżej 12 miesięcy).</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Pierwotne - dane zbierane od podmiotów ekonomii społecznej zarejestrowanych na terenie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w pozyskiwaniu danych możliwe wsparcie OWES. Gromadzenie danych przy wykorzystaniu prostych formularzy sprawozdawczych. </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prosty, sumowanie danych jednostkowych. </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w:t>
            </w:r>
          </w:p>
          <w:p w:rsidR="007730E8" w:rsidRPr="00A17A8B" w:rsidRDefault="007730E8" w:rsidP="00CE00DF">
            <w:pPr>
              <w:jc w:val="both"/>
              <w:rPr>
                <w:rFonts w:ascii="Arial" w:hAnsi="Arial" w:cs="Arial"/>
                <w:sz w:val="14"/>
                <w:szCs w:val="14"/>
              </w:rPr>
            </w:pPr>
            <w:r w:rsidRPr="00A17A8B">
              <w:rPr>
                <w:rFonts w:ascii="Arial" w:hAnsi="Arial" w:cs="Arial"/>
                <w:sz w:val="14"/>
                <w:szCs w:val="14"/>
              </w:rPr>
              <w:t>Następne pomiary w cyklu corocznym.</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określona przy pierwszej inwentaryzacji.</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 oparciu o doświadczenia i rezultaty, wcześniejszych podobnych interwencji (wyniki badań, opinie praktyków, wnioski z innych miast).</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kobiet biernych zawodowo wg wieku,</w:t>
            </w:r>
            <w:r>
              <w:rPr>
                <w:rFonts w:ascii="Arial" w:hAnsi="Arial" w:cs="Arial"/>
                <w:b/>
                <w:sz w:val="14"/>
                <w:szCs w:val="14"/>
              </w:rPr>
              <w:t xml:space="preserve">  </w:t>
            </w:r>
            <w:r w:rsidRPr="00A17A8B">
              <w:rPr>
                <w:rFonts w:ascii="Arial" w:hAnsi="Arial" w:cs="Arial"/>
                <w:b/>
                <w:sz w:val="14"/>
                <w:szCs w:val="14"/>
              </w:rPr>
              <w:t>wykształcenia w ogólnej liczbie ludności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r>
              <w:rPr>
                <w:rFonts w:ascii="Arial" w:hAnsi="Arial" w:cs="Arial"/>
                <w:sz w:val="14"/>
                <w:szCs w:val="14"/>
              </w:rPr>
              <w:t xml:space="preserve">  </w:t>
            </w:r>
            <w:r w:rsidRPr="00A17A8B">
              <w:rPr>
                <w:rFonts w:ascii="Arial" w:hAnsi="Arial" w:cs="Arial"/>
                <w:sz w:val="14"/>
                <w:szCs w:val="14"/>
              </w:rPr>
              <w:t xml:space="preserve">prosty, </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pokazujący liczbę kobiet biernych zawodowo, które stanowią szczególną grupę wymagającą wsparcia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Zmiany wskaźnika pozwolą oceniać zarówno skuteczność działań adresowanych do </w:t>
            </w:r>
            <w:r w:rsidRPr="00A17A8B">
              <w:rPr>
                <w:rFonts w:ascii="Arial" w:hAnsi="Arial" w:cs="Arial"/>
                <w:sz w:val="14"/>
                <w:szCs w:val="14"/>
              </w:rPr>
              <w:lastRenderedPageBreak/>
              <w:t xml:space="preserve">tej grupy </w:t>
            </w:r>
            <w:proofErr w:type="spellStart"/>
            <w:r w:rsidRPr="00A17A8B">
              <w:rPr>
                <w:rFonts w:ascii="Arial" w:hAnsi="Arial" w:cs="Arial"/>
                <w:sz w:val="14"/>
                <w:szCs w:val="14"/>
              </w:rPr>
              <w:t>defaworyzowanej</w:t>
            </w:r>
            <w:proofErr w:type="spellEnd"/>
            <w:r w:rsidRPr="00A17A8B">
              <w:rPr>
                <w:rFonts w:ascii="Arial" w:hAnsi="Arial" w:cs="Arial"/>
                <w:sz w:val="14"/>
                <w:szCs w:val="14"/>
              </w:rPr>
              <w:t xml:space="preserve"> na rynku pracy, a także przyniosą wnioski kontekstowe do oceny szerszych zmian na lokalnym rynku pracy.</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w:t>
            </w:r>
            <w:r>
              <w:rPr>
                <w:rFonts w:ascii="Arial" w:hAnsi="Arial" w:cs="Arial"/>
                <w:sz w:val="14"/>
                <w:szCs w:val="14"/>
              </w:rPr>
              <w:t xml:space="preserve"> </w:t>
            </w:r>
            <w:r w:rsidRPr="00A17A8B">
              <w:rPr>
                <w:rFonts w:ascii="Arial" w:hAnsi="Arial" w:cs="Arial"/>
                <w:sz w:val="14"/>
                <w:szCs w:val="14"/>
              </w:rPr>
              <w:t xml:space="preserve">- badanie ankietowe przeprowadzone zgodnie z metodologią stosowaną w badaniu BAEL – sugerowana współpraca z GUS w zakresie przeprowadzenia ankiet i gromadzenia danych (na poziomie agregacji umożliwiającym </w:t>
            </w:r>
            <w:r w:rsidRPr="00A17A8B">
              <w:rPr>
                <w:rFonts w:ascii="Arial" w:hAnsi="Arial" w:cs="Arial"/>
                <w:sz w:val="14"/>
                <w:szCs w:val="14"/>
              </w:rPr>
              <w:lastRenderedPageBreak/>
              <w:t xml:space="preserve">wnioskowanie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Ew. można rozważyć sięgnięcie do danych PUP i przeformułowanie wskaźnika na : liczba kobiet zamieszkałych</w:t>
            </w:r>
            <w:r>
              <w:rPr>
                <w:rFonts w:ascii="Arial" w:hAnsi="Arial" w:cs="Arial"/>
                <w:sz w:val="14"/>
                <w:szCs w:val="14"/>
              </w:rPr>
              <w:t xml:space="preserve">  </w:t>
            </w:r>
            <w:r w:rsidRPr="00A17A8B">
              <w:rPr>
                <w:rFonts w:ascii="Arial" w:hAnsi="Arial" w:cs="Arial"/>
                <w:sz w:val="14"/>
                <w:szCs w:val="14"/>
              </w:rPr>
              <w:t xml:space="preserve">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które w ciągu roku (12 miesięcy poprzedzających pomiar) zostały wyrejestrowane z listy bezrobotnych z powodu braku gotowości do podjęcia pracy.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Definicja zgodna ze stosowaną w badaniach GUS/BAEL: </w:t>
            </w:r>
          </w:p>
          <w:p w:rsidR="007730E8" w:rsidRPr="00A17A8B" w:rsidRDefault="007730E8" w:rsidP="00CE00DF">
            <w:pPr>
              <w:jc w:val="both"/>
              <w:rPr>
                <w:rFonts w:ascii="Arial" w:hAnsi="Arial" w:cs="Arial"/>
                <w:sz w:val="14"/>
                <w:szCs w:val="14"/>
              </w:rPr>
            </w:pPr>
            <w:r w:rsidRPr="00A17A8B">
              <w:rPr>
                <w:rFonts w:ascii="Arial" w:hAnsi="Arial" w:cs="Arial"/>
                <w:sz w:val="14"/>
                <w:szCs w:val="14"/>
              </w:rPr>
              <w:t>Kobiety w wieku 15 lat i więcej, które nie zostały zaklasyfikowane jako pracujące lub bezrobotne, czyli kobiety, które w badanym tygodniu:</w:t>
            </w:r>
          </w:p>
          <w:p w:rsidR="007730E8" w:rsidRPr="00A17A8B" w:rsidRDefault="007730E8" w:rsidP="00CE00DF">
            <w:pPr>
              <w:jc w:val="both"/>
              <w:rPr>
                <w:rFonts w:ascii="Arial" w:hAnsi="Arial" w:cs="Arial"/>
                <w:sz w:val="14"/>
                <w:szCs w:val="14"/>
              </w:rPr>
            </w:pPr>
            <w:r w:rsidRPr="00A17A8B">
              <w:rPr>
                <w:rFonts w:ascii="Arial" w:hAnsi="Arial" w:cs="Arial"/>
                <w:sz w:val="14"/>
                <w:szCs w:val="14"/>
              </w:rPr>
              <w:t>— nie pracowały i nie poszukiwały pracy,</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nie pracowały i </w:t>
            </w:r>
            <w:r w:rsidRPr="00A17A8B">
              <w:rPr>
                <w:rFonts w:ascii="Arial" w:hAnsi="Arial" w:cs="Arial"/>
                <w:sz w:val="14"/>
                <w:szCs w:val="14"/>
              </w:rPr>
              <w:lastRenderedPageBreak/>
              <w:t>poszukiwały pracy, ale nie były gotowe do jej podjęcia w ciągu dwóch tygodni następujących po tygodniu badanym,</w:t>
            </w:r>
          </w:p>
          <w:p w:rsidR="007730E8" w:rsidRPr="00A17A8B" w:rsidRDefault="007730E8" w:rsidP="00CE00DF">
            <w:pPr>
              <w:jc w:val="both"/>
              <w:rPr>
                <w:rFonts w:ascii="Arial" w:hAnsi="Arial" w:cs="Arial"/>
                <w:sz w:val="14"/>
                <w:szCs w:val="14"/>
              </w:rPr>
            </w:pPr>
            <w:r w:rsidRPr="00A17A8B">
              <w:rPr>
                <w:rFonts w:ascii="Arial" w:hAnsi="Arial" w:cs="Arial"/>
                <w:sz w:val="14"/>
                <w:szCs w:val="14"/>
              </w:rPr>
              <w:t>— nie pracowały i nie poszukiwały pracy, ponieważ miały pracę załatwioną i oczekiwały na jej rozpoczęcie w okresie:</w:t>
            </w:r>
          </w:p>
          <w:p w:rsidR="007730E8" w:rsidRPr="00A17A8B" w:rsidRDefault="007730E8" w:rsidP="00CE00DF">
            <w:pPr>
              <w:jc w:val="both"/>
              <w:rPr>
                <w:rFonts w:ascii="Arial" w:hAnsi="Arial" w:cs="Arial"/>
                <w:sz w:val="14"/>
                <w:szCs w:val="14"/>
              </w:rPr>
            </w:pPr>
            <w:r w:rsidRPr="00A17A8B">
              <w:rPr>
                <w:rFonts w:ascii="Arial" w:hAnsi="Arial" w:cs="Arial"/>
                <w:sz w:val="14"/>
                <w:szCs w:val="14"/>
              </w:rPr>
              <w:t>• dłuższym niż 3 miesiące,</w:t>
            </w:r>
          </w:p>
          <w:p w:rsidR="007730E8" w:rsidRPr="00A17A8B" w:rsidRDefault="007730E8" w:rsidP="00CE00DF">
            <w:pPr>
              <w:jc w:val="both"/>
              <w:rPr>
                <w:rFonts w:ascii="Arial" w:hAnsi="Arial" w:cs="Arial"/>
                <w:sz w:val="14"/>
                <w:szCs w:val="14"/>
              </w:rPr>
            </w:pPr>
            <w:r w:rsidRPr="00A17A8B">
              <w:rPr>
                <w:rFonts w:ascii="Arial" w:hAnsi="Arial" w:cs="Arial"/>
                <w:sz w:val="14"/>
                <w:szCs w:val="14"/>
              </w:rPr>
              <w:t>• do 3 miesięcy, ale nie były gotowe tej pracy podjąć.</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Liczba miejsc w placówkach dla dzieci w wieku do lat 3 (żłobki, kluby dziecięce, oddziały żłobkowe, inne placówki) na 1000 dzieci w wieku do lat 3 zamieszkujących obszar </w:t>
            </w:r>
            <w:proofErr w:type="spellStart"/>
            <w:r w:rsidRPr="00A17A8B">
              <w:rPr>
                <w:rFonts w:ascii="Arial" w:hAnsi="Arial" w:cs="Arial"/>
                <w:b/>
                <w:sz w:val="14"/>
                <w:szCs w:val="14"/>
              </w:rPr>
              <w:t>rewitalizowany</w:t>
            </w:r>
            <w:proofErr w:type="spellEnd"/>
            <w:r w:rsidRPr="00A17A8B">
              <w:rPr>
                <w:rFonts w:ascii="Arial" w:hAnsi="Arial" w:cs="Arial"/>
                <w:b/>
                <w:sz w:val="14"/>
                <w:szCs w:val="14"/>
              </w:rPr>
              <w:t>;</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r>
              <w:rPr>
                <w:rFonts w:ascii="Arial" w:hAnsi="Arial" w:cs="Arial"/>
                <w:sz w:val="14"/>
                <w:szCs w:val="14"/>
              </w:rPr>
              <w:t>,</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dostępność miejsc w placówkach zapewniających opiekę dla najmłodszych dzieci. Brak zinstytucjonalizowanych form opieki nad małymi dziećmi jest jednym z czynników zatrzymujących kobiety w domu.</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Główny Urząd Statystyczny prowadzi badanie „Żłobki i kluby dziecięce” – wskazane jest skontaktowanie się z GUS i ustalenie możliwej współpracy w zakresie zbadania próby z obszaru </w:t>
            </w:r>
            <w:proofErr w:type="spellStart"/>
            <w:r w:rsidRPr="00A17A8B">
              <w:rPr>
                <w:rFonts w:ascii="Arial" w:hAnsi="Arial" w:cs="Arial"/>
                <w:sz w:val="14"/>
                <w:szCs w:val="14"/>
              </w:rPr>
              <w:t>rewitalizowanego</w:t>
            </w:r>
            <w:proofErr w:type="spellEnd"/>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Badanie metodologicznie oparte na dotychczasowych działaniach GUS, aby znaleźć punkty odniesienia, porównania w innych skalach przestrzennych</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Default="007730E8" w:rsidP="00CE00DF">
            <w:pPr>
              <w:jc w:val="both"/>
              <w:rPr>
                <w:rFonts w:ascii="Arial" w:hAnsi="Arial" w:cs="Arial"/>
                <w:b/>
                <w:sz w:val="14"/>
                <w:szCs w:val="14"/>
              </w:rPr>
            </w:pPr>
            <w:r w:rsidRPr="001E18B0">
              <w:rPr>
                <w:rFonts w:ascii="Arial" w:hAnsi="Arial" w:cs="Arial"/>
                <w:b/>
                <w:sz w:val="14"/>
                <w:szCs w:val="14"/>
              </w:rPr>
              <w:t>Odsetek dzieci w wieku 3-5 lat objętych wychowanie</w:t>
            </w:r>
            <w:r>
              <w:rPr>
                <w:rFonts w:ascii="Arial" w:hAnsi="Arial" w:cs="Arial"/>
                <w:b/>
                <w:sz w:val="14"/>
                <w:szCs w:val="14"/>
              </w:rPr>
              <w:t>m</w:t>
            </w:r>
            <w:r w:rsidRPr="001E18B0">
              <w:rPr>
                <w:rFonts w:ascii="Arial" w:hAnsi="Arial" w:cs="Arial"/>
                <w:b/>
                <w:sz w:val="14"/>
                <w:szCs w:val="14"/>
              </w:rPr>
              <w:t xml:space="preserve"> przedszkolny</w:t>
            </w:r>
            <w:r>
              <w:rPr>
                <w:rFonts w:ascii="Arial" w:hAnsi="Arial" w:cs="Arial"/>
                <w:b/>
                <w:sz w:val="14"/>
                <w:szCs w:val="14"/>
              </w:rPr>
              <w:t xml:space="preserve">m </w:t>
            </w:r>
            <w:r w:rsidRPr="001E18B0">
              <w:rPr>
                <w:rFonts w:ascii="Arial" w:hAnsi="Arial" w:cs="Arial"/>
                <w:b/>
                <w:sz w:val="14"/>
                <w:szCs w:val="14"/>
              </w:rPr>
              <w:t xml:space="preserve"> </w:t>
            </w:r>
          </w:p>
          <w:p w:rsidR="007730E8" w:rsidRPr="00A17A8B" w:rsidRDefault="007730E8" w:rsidP="00CE00DF">
            <w:pPr>
              <w:jc w:val="both"/>
              <w:rPr>
                <w:rFonts w:ascii="Arial" w:hAnsi="Arial" w:cs="Arial"/>
                <w:b/>
                <w:sz w:val="14"/>
                <w:szCs w:val="14"/>
              </w:rPr>
            </w:pP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r>
              <w:rPr>
                <w:rFonts w:ascii="Arial" w:hAnsi="Arial" w:cs="Arial"/>
                <w:sz w:val="14"/>
                <w:szCs w:val="14"/>
              </w:rPr>
              <w:t>,</w:t>
            </w:r>
          </w:p>
        </w:tc>
        <w:tc>
          <w:tcPr>
            <w:tcW w:w="1418" w:type="dxa"/>
          </w:tcPr>
          <w:p w:rsidR="007730E8" w:rsidRDefault="007730E8" w:rsidP="00CE00DF">
            <w:pPr>
              <w:jc w:val="both"/>
              <w:rPr>
                <w:rFonts w:ascii="Arial" w:hAnsi="Arial" w:cs="Arial"/>
                <w:sz w:val="14"/>
                <w:szCs w:val="14"/>
              </w:rPr>
            </w:pPr>
            <w:r w:rsidRPr="00A17A8B">
              <w:rPr>
                <w:rFonts w:ascii="Arial" w:hAnsi="Arial" w:cs="Arial"/>
                <w:sz w:val="14"/>
                <w:szCs w:val="14"/>
              </w:rPr>
              <w:t>Wskaźnik mierzy dostępność miejsc w placówkach zapewniających opiekę dla najmłodszych dzieci. Brak zinstytucjonalizowanych form opieki nad małymi dziećmi jest jednym z czynników zatrzymujących kobiety w domu.</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tc>
        <w:tc>
          <w:tcPr>
            <w:tcW w:w="1417" w:type="dxa"/>
            <w:gridSpan w:val="3"/>
          </w:tcPr>
          <w:p w:rsidR="007730E8" w:rsidRPr="001E18B0" w:rsidRDefault="007730E8" w:rsidP="00CE00DF">
            <w:pPr>
              <w:jc w:val="both"/>
              <w:rPr>
                <w:rFonts w:ascii="Arial" w:hAnsi="Arial" w:cs="Arial"/>
                <w:b/>
                <w:sz w:val="14"/>
                <w:szCs w:val="14"/>
              </w:rPr>
            </w:pPr>
            <w:r>
              <w:rPr>
                <w:rFonts w:ascii="Arial" w:hAnsi="Arial" w:cs="Arial"/>
                <w:b/>
                <w:sz w:val="14"/>
                <w:szCs w:val="14"/>
              </w:rPr>
              <w:t>Wskaźnik wg metodologii GUS</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Badanie metodologicznie oparte na dotychczasowych działaniach GUS, aby znaleźć punkty odniesienia, porównania w innych skalach przestrzennych</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(wyniki badań, opinie praktyków).</w:t>
            </w:r>
            <w:r>
              <w:rPr>
                <w:rFonts w:ascii="Arial" w:hAnsi="Arial" w:cs="Arial"/>
                <w:sz w:val="14"/>
                <w:szCs w:val="14"/>
              </w:rPr>
              <w:t xml:space="preserve"> </w:t>
            </w:r>
          </w:p>
          <w:p w:rsidR="007730E8" w:rsidRDefault="007730E8" w:rsidP="00CE00DF">
            <w:pPr>
              <w:jc w:val="both"/>
              <w:rPr>
                <w:rFonts w:ascii="Arial" w:hAnsi="Arial" w:cs="Arial"/>
                <w:sz w:val="14"/>
                <w:szCs w:val="14"/>
              </w:rPr>
            </w:pPr>
          </w:p>
          <w:p w:rsidR="007730E8" w:rsidRDefault="007730E8" w:rsidP="00CE00DF">
            <w:pPr>
              <w:jc w:val="both"/>
              <w:rPr>
                <w:rFonts w:ascii="Arial" w:hAnsi="Arial" w:cs="Arial"/>
                <w:sz w:val="14"/>
                <w:szCs w:val="14"/>
              </w:rPr>
            </w:pPr>
            <w:r>
              <w:rPr>
                <w:rFonts w:ascii="Arial" w:hAnsi="Arial" w:cs="Arial"/>
                <w:sz w:val="14"/>
                <w:szCs w:val="14"/>
              </w:rPr>
              <w:t>Należy przy tym śledzić zmiany w ustawie o systemie oświaty, które regulują te kwestie (np. wzrost odsetka po roku 2017 może być wywołany wchodzącymi w życie przepisami przyjętymi przez sejm w latach wcześniejszych, tzw. przedszkola za złotówkę)</w:t>
            </w:r>
          </w:p>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Liczba mieszkańców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objętych usługami opiekuńczymi dla społeczności lokalnej</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tc>
        <w:tc>
          <w:tcPr>
            <w:tcW w:w="1418"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Oba wskaźniki mierzą zakres, w jakim osoby starsze i chore zamieszkujące obszar </w:t>
            </w:r>
            <w:proofErr w:type="spellStart"/>
            <w:r w:rsidRPr="00A17A8B">
              <w:rPr>
                <w:rFonts w:ascii="Arial" w:hAnsi="Arial" w:cs="Arial"/>
                <w:sz w:val="14"/>
                <w:szCs w:val="14"/>
              </w:rPr>
              <w:t>rewitalizowany</w:t>
            </w:r>
            <w:proofErr w:type="spellEnd"/>
            <w:r w:rsidRPr="00A17A8B">
              <w:rPr>
                <w:rFonts w:ascii="Arial" w:hAnsi="Arial" w:cs="Arial"/>
                <w:sz w:val="14"/>
                <w:szCs w:val="14"/>
              </w:rPr>
              <w:t xml:space="preserve"> otrzymują wsparcie, czy to w formie korzystania z domów dziennej opieki, czy też z usług opiekuńczych dla społeczności lokalnej – im większa dostępność tych usług, tym mniejsze obciążenie rodzin opieką (zwłaszcza kobiet), co przyczynia się do większej możliwości poszukiwania zarobkowych form pracy przez kobiety</w:t>
            </w:r>
          </w:p>
        </w:tc>
        <w:tc>
          <w:tcPr>
            <w:tcW w:w="1417" w:type="dxa"/>
            <w:gridSpan w:val="3"/>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Dane pozyskiwane z Miejskiego Ośrodka Pomocy Społecznej i instytucji świadczących usługi, prowadzących domy (na podstawie danych adresowych osób korzystających ze wsparcia)</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Dane proste – gromadzenie ewidencji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objętych usługami</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Liczba osób z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korzystających z dziennych domów pomocy</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rezultatu</w:t>
            </w:r>
          </w:p>
        </w:tc>
        <w:tc>
          <w:tcPr>
            <w:tcW w:w="1418" w:type="dxa"/>
            <w:vMerge/>
          </w:tcPr>
          <w:p w:rsidR="007730E8" w:rsidRPr="00A17A8B" w:rsidRDefault="007730E8" w:rsidP="00CE00DF">
            <w:pPr>
              <w:jc w:val="both"/>
              <w:rPr>
                <w:rFonts w:ascii="Arial" w:hAnsi="Arial" w:cs="Arial"/>
                <w:sz w:val="14"/>
                <w:szCs w:val="14"/>
              </w:rPr>
            </w:pPr>
          </w:p>
        </w:tc>
        <w:tc>
          <w:tcPr>
            <w:tcW w:w="1417" w:type="dxa"/>
            <w:gridSpan w:val="3"/>
            <w:vMerge/>
          </w:tcPr>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Dane proste – gromadzenie ewidencji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korzystających z domów dziennego pobytu</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w oparciu o doświadczenia i rezultaty, wcześniej-szych podobnych interwencji (wyniki badań, opinie praktyków).</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Poprawa sytuacji kobiet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na rynku pracy.</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p>
        </w:tc>
        <w:tc>
          <w:tcPr>
            <w:tcW w:w="1243" w:type="dxa"/>
          </w:tcPr>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p>
        </w:tc>
        <w:tc>
          <w:tcPr>
            <w:tcW w:w="1417" w:type="dxa"/>
            <w:gridSpan w:val="3"/>
          </w:tcPr>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p>
        </w:tc>
        <w:tc>
          <w:tcPr>
            <w:tcW w:w="1417" w:type="dxa"/>
            <w:gridSpan w:val="2"/>
          </w:tcPr>
          <w:p w:rsidR="007730E8" w:rsidRPr="00A17A8B" w:rsidRDefault="007730E8" w:rsidP="00CE00DF">
            <w:pPr>
              <w:jc w:val="both"/>
              <w:rPr>
                <w:rFonts w:ascii="Arial" w:hAnsi="Arial" w:cs="Arial"/>
                <w:sz w:val="14"/>
                <w:szCs w:val="14"/>
              </w:rPr>
            </w:pPr>
          </w:p>
        </w:tc>
        <w:tc>
          <w:tcPr>
            <w:tcW w:w="1701" w:type="dxa"/>
            <w:gridSpan w:val="2"/>
          </w:tcPr>
          <w:p w:rsidR="007730E8" w:rsidRPr="00A17A8B" w:rsidRDefault="007730E8" w:rsidP="00CE00DF">
            <w:pPr>
              <w:jc w:val="both"/>
              <w:rPr>
                <w:rFonts w:ascii="Arial" w:hAnsi="Arial" w:cs="Arial"/>
                <w:sz w:val="14"/>
                <w:szCs w:val="14"/>
              </w:rPr>
            </w:pPr>
          </w:p>
        </w:tc>
        <w:tc>
          <w:tcPr>
            <w:tcW w:w="1843" w:type="dxa"/>
          </w:tcPr>
          <w:p w:rsidR="007730E8" w:rsidRPr="00A17A8B" w:rsidRDefault="007730E8" w:rsidP="00CE00DF">
            <w:pPr>
              <w:jc w:val="both"/>
              <w:rPr>
                <w:rFonts w:ascii="Arial" w:hAnsi="Arial" w:cs="Arial"/>
                <w:sz w:val="14"/>
                <w:szCs w:val="14"/>
              </w:rPr>
            </w:pPr>
          </w:p>
        </w:tc>
        <w:tc>
          <w:tcPr>
            <w:tcW w:w="1984" w:type="dxa"/>
            <w:gridSpan w:val="3"/>
          </w:tcPr>
          <w:p w:rsidR="007730E8" w:rsidRPr="00A17A8B" w:rsidRDefault="007730E8" w:rsidP="00CE00DF">
            <w:pPr>
              <w:jc w:val="both"/>
              <w:rPr>
                <w:rFonts w:ascii="Arial" w:hAnsi="Arial" w:cs="Arial"/>
                <w:sz w:val="14"/>
                <w:szCs w:val="14"/>
              </w:rPr>
            </w:pP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postępowań egzekucyjnych obowiązku szkolnego oraz obowiązku nauki</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obrazuje skalę problemów związanych z nierealizowaniem przez dzieci i młodzież obowiązku szkolnego oraz obowiązku nauki. Zmniejszenie liczby postępowań jest kluczowym wyzwaniem z punktu widzenia interwencji adresowanych do osób młodych i rodzin (profilaktyka zachowań niebezpiecznych i przestępczych, troska o rozwój kompetencji).</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dane pochodzące ze szkół (ewidencje spełniania obowiązku szkolnego i obowiązku nauki) oraz dane Wydziału Edukacji UM w Łodzi.</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Proste obliczenie – zsumowanie danych ewidencyjnych dla dzieci zameldowanych w obwodach szkolnych na terenie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w podziale na dwie kategorie – ob. Szkolny oraz ob. Nauki. </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 (projektów adresowanych do rodzin oraz dzieci i młodzieży).</w:t>
            </w:r>
          </w:p>
          <w:p w:rsidR="007730E8" w:rsidRPr="00A17A8B" w:rsidRDefault="007730E8" w:rsidP="00CE00DF">
            <w:pPr>
              <w:jc w:val="both"/>
              <w:rPr>
                <w:rFonts w:ascii="Arial" w:hAnsi="Arial" w:cs="Arial"/>
                <w:sz w:val="14"/>
                <w:szCs w:val="14"/>
              </w:rPr>
            </w:pPr>
            <w:r w:rsidRPr="00A17A8B">
              <w:rPr>
                <w:rFonts w:ascii="Arial" w:hAnsi="Arial" w:cs="Arial"/>
                <w:sz w:val="14"/>
                <w:szCs w:val="14"/>
              </w:rPr>
              <w:t>Kolejne pomiary w odstępach rocznych (po zakończeniu każdego roku szkolnego).</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w:t>
            </w:r>
            <w:r>
              <w:rPr>
                <w:rFonts w:ascii="Arial" w:hAnsi="Arial" w:cs="Arial"/>
                <w:sz w:val="14"/>
                <w:szCs w:val="14"/>
              </w:rPr>
              <w:t xml:space="preserve"> </w:t>
            </w:r>
            <w:r w:rsidRPr="00A17A8B">
              <w:rPr>
                <w:rFonts w:ascii="Arial" w:hAnsi="Arial" w:cs="Arial"/>
                <w:sz w:val="14"/>
                <w:szCs w:val="14"/>
              </w:rPr>
              <w:t>– pomocne w określeniu wartości mogą być konsultacje z ekspertami z zakresu edukacji, pedagogiki, porównanie danych z innych miast, analiza dynamiki zjawiska we wcześniejszych latach. Kluczowym wyzwaniem jest zredukowanie liczby postępowań (wartość docelowa niższa od bazowej).</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Zapobieganie zbyt 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Odsetek uczniów przedwcześnie kończących naukę (ang. </w:t>
            </w:r>
            <w:proofErr w:type="spellStart"/>
            <w:r w:rsidRPr="00A17A8B">
              <w:rPr>
                <w:rFonts w:ascii="Arial" w:hAnsi="Arial" w:cs="Arial"/>
                <w:b/>
                <w:sz w:val="14"/>
                <w:szCs w:val="14"/>
              </w:rPr>
              <w:t>early</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school</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leavers</w:t>
            </w:r>
            <w:proofErr w:type="spellEnd"/>
            <w:r w:rsidRPr="00A17A8B">
              <w:rPr>
                <w:rFonts w:ascii="Arial" w:hAnsi="Arial" w:cs="Arial"/>
                <w:b/>
                <w:sz w:val="14"/>
                <w:szCs w:val="14"/>
              </w:rPr>
              <w:t>)</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Niski poziom formalnego wykształcenia i kwalifikacji zawodowych często wiąże się w badanym obszarze z przedwczesnym opuszczaniem systemu szkolnictwa. Wskaźnik pokazuje odsetek młodych ludzi (18-24), którzy nie kontynuują nauki. Stanowi estymację grupy silnie narażonej na bezrobocie i wykluczenie społeczne w przyszłości.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w:t>
            </w:r>
            <w:r>
              <w:rPr>
                <w:rFonts w:ascii="Arial" w:hAnsi="Arial" w:cs="Arial"/>
                <w:sz w:val="14"/>
                <w:szCs w:val="14"/>
              </w:rPr>
              <w:t xml:space="preserve"> </w:t>
            </w:r>
            <w:r w:rsidRPr="00A17A8B">
              <w:rPr>
                <w:rFonts w:ascii="Arial" w:hAnsi="Arial" w:cs="Arial"/>
                <w:sz w:val="14"/>
                <w:szCs w:val="14"/>
              </w:rPr>
              <w:t>- badanie ankietowe przeprowadzone zgodnie z metodologią stosowaną w badaniu BAEL – sugerowana współpraca z GUS w zakresie przeprowadzenia ankiet i gromadzenia danych.</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udział osób w wieku 18-24, posiadających wykształcenie nie wyższe niż gimnazjalne, którzy nie uczą się ani nie pobierają formalnego kształcenia zawodowego (w odniesieniu do populacji).</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w:t>
            </w:r>
            <w:r w:rsidRPr="00A17A8B">
              <w:rPr>
                <w:rFonts w:ascii="Arial" w:hAnsi="Arial" w:cs="Arial"/>
                <w:sz w:val="14"/>
                <w:szCs w:val="14"/>
              </w:rPr>
              <w:t>LPR</w:t>
            </w:r>
            <w:r>
              <w:rPr>
                <w:rFonts w:ascii="Arial" w:hAnsi="Arial" w:cs="Arial"/>
                <w:sz w:val="14"/>
                <w:szCs w:val="14"/>
              </w:rPr>
              <w:t xml:space="preserve"> </w:t>
            </w:r>
            <w:r w:rsidRPr="00A17A8B">
              <w:rPr>
                <w:rFonts w:ascii="Arial" w:hAnsi="Arial" w:cs="Arial"/>
                <w:sz w:val="14"/>
                <w:szCs w:val="14"/>
              </w:rPr>
              <w:t xml:space="preserve">i 6 miesięcy od jego zakończenia (także po zakończeniu danego roku szkolnego).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Na podstawie pierwszego pomiaru przed rozpoczęciem rewitalizacji w ramach LPR.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na podstawie oceny dynamiki zjawiska w skali całego kraju (cykliczne badania BAEL).</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Zapobieganie zbyt 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t>L</w:t>
            </w:r>
            <w:r w:rsidRPr="00A17A8B">
              <w:rPr>
                <w:rFonts w:ascii="Arial" w:hAnsi="Arial" w:cs="Arial"/>
                <w:b/>
                <w:sz w:val="14"/>
                <w:szCs w:val="14"/>
              </w:rPr>
              <w:t xml:space="preserve">iczba punktów stanowiących granicę 1 </w:t>
            </w:r>
            <w:proofErr w:type="spellStart"/>
            <w:r w:rsidRPr="00A17A8B">
              <w:rPr>
                <w:rFonts w:ascii="Arial" w:hAnsi="Arial" w:cs="Arial"/>
                <w:b/>
                <w:sz w:val="14"/>
                <w:szCs w:val="14"/>
              </w:rPr>
              <w:t>kwartyla</w:t>
            </w:r>
            <w:proofErr w:type="spellEnd"/>
            <w:r w:rsidRPr="00A17A8B">
              <w:rPr>
                <w:rFonts w:ascii="Arial" w:hAnsi="Arial" w:cs="Arial"/>
                <w:b/>
                <w:sz w:val="14"/>
                <w:szCs w:val="14"/>
              </w:rPr>
              <w:t xml:space="preserve"> wyników ze sprawdzianu po szóstej klasie szkoły podstawowej;</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Niski poziom kwalifikacji jest jednym z kluczowych problemów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Wskaźnik mierzy skalę problemów z edukacją wśród młodzieży kończącej naukę w szkole podstawowej oraz w gimnazjum</w:t>
            </w:r>
            <w:r>
              <w:rPr>
                <w:rFonts w:ascii="Arial" w:hAnsi="Arial" w:cs="Arial"/>
                <w:sz w:val="14"/>
                <w:szCs w:val="14"/>
              </w:rPr>
              <w:t xml:space="preserve"> </w:t>
            </w:r>
            <w:r w:rsidRPr="00A17A8B">
              <w:rPr>
                <w:rFonts w:ascii="Arial" w:hAnsi="Arial" w:cs="Arial"/>
                <w:sz w:val="14"/>
                <w:szCs w:val="14"/>
              </w:rPr>
              <w:t>Pozwala weryfikować, czy prowadzone działania adresowane do młodych przynoszą efekty w wyższych wynikach edukacyjnych (pokazuje, czy uczniowie z największymi problemami edukacyjnymi poprawiają swoje wyniki)‘</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wyniki ze szkół oraz OKE, zagregowane w wymiarze terytorialnym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analizy rozkładu statystycznego wyników osiąganych przez uczniów 6 klasy szkoły podstawowej należy każdorazowo określić, jaki wynik stanowi granicę 1 </w:t>
            </w:r>
            <w:proofErr w:type="spellStart"/>
            <w:r w:rsidRPr="00A17A8B">
              <w:rPr>
                <w:rFonts w:ascii="Arial" w:hAnsi="Arial" w:cs="Arial"/>
                <w:sz w:val="14"/>
                <w:szCs w:val="14"/>
              </w:rPr>
              <w:t>kwartyla</w:t>
            </w:r>
            <w:proofErr w:type="spellEnd"/>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 (projektów adresowanych do rodzin oraz dzieci i młodzieży).</w:t>
            </w:r>
          </w:p>
          <w:p w:rsidR="007730E8" w:rsidRPr="00A17A8B" w:rsidRDefault="007730E8" w:rsidP="00CE00DF">
            <w:pPr>
              <w:jc w:val="both"/>
              <w:rPr>
                <w:rFonts w:ascii="Arial" w:hAnsi="Arial" w:cs="Arial"/>
                <w:sz w:val="14"/>
                <w:szCs w:val="14"/>
              </w:rPr>
            </w:pPr>
            <w:r w:rsidRPr="00A17A8B">
              <w:rPr>
                <w:rFonts w:ascii="Arial" w:hAnsi="Arial" w:cs="Arial"/>
                <w:sz w:val="14"/>
                <w:szCs w:val="14"/>
              </w:rPr>
              <w:t>Kolejne pomiary w odstępach rocznych (po zakończeniu każdego roku szkolnego).</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w:t>
            </w:r>
            <w:r w:rsidRPr="00A17A8B">
              <w:rPr>
                <w:rFonts w:ascii="Arial" w:hAnsi="Arial" w:cs="Arial"/>
                <w:sz w:val="14"/>
                <w:szCs w:val="14"/>
              </w:rPr>
              <w:t>na podstawie oceny dynamiki zjawiska w skali całego miasta, województwa, kraju).</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Zapobieganie zbyt 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eastAsia="Calibri" w:hAnsi="Arial" w:cs="Arial"/>
                <w:b/>
                <w:sz w:val="14"/>
                <w:szCs w:val="14"/>
              </w:rPr>
            </w:pPr>
            <w:r w:rsidRPr="00A17A8B">
              <w:rPr>
                <w:rFonts w:ascii="Arial" w:hAnsi="Arial" w:cs="Arial"/>
                <w:b/>
                <w:sz w:val="14"/>
                <w:szCs w:val="14"/>
              </w:rPr>
              <w:t xml:space="preserve">Liczba punktów stanowiących granicę 1 </w:t>
            </w:r>
            <w:proofErr w:type="spellStart"/>
            <w:r w:rsidRPr="00A17A8B">
              <w:rPr>
                <w:rFonts w:ascii="Arial" w:hAnsi="Arial" w:cs="Arial"/>
                <w:b/>
                <w:sz w:val="14"/>
                <w:szCs w:val="14"/>
              </w:rPr>
              <w:t>kwartyla</w:t>
            </w:r>
            <w:proofErr w:type="spellEnd"/>
            <w:r w:rsidRPr="00A17A8B">
              <w:rPr>
                <w:rFonts w:ascii="Arial" w:hAnsi="Arial" w:cs="Arial"/>
                <w:b/>
                <w:sz w:val="14"/>
                <w:szCs w:val="14"/>
              </w:rPr>
              <w:t xml:space="preserve"> wyników z egzaminu gimnazjalnego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tc>
        <w:tc>
          <w:tcPr>
            <w:tcW w:w="1418" w:type="dxa"/>
            <w:vMerge/>
          </w:tcPr>
          <w:p w:rsidR="007730E8" w:rsidRPr="00A17A8B" w:rsidRDefault="007730E8" w:rsidP="00CE00DF">
            <w:pPr>
              <w:jc w:val="both"/>
              <w:rPr>
                <w:rFonts w:ascii="Arial" w:hAnsi="Arial" w:cs="Arial"/>
                <w:sz w:val="14"/>
                <w:szCs w:val="14"/>
              </w:rPr>
            </w:pP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wyniki ze szkół oraz OKE, zagregowane w wymiarze terytorialnym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analizy rozkładu statystycznego wyników osiąganych przez uczniów 3 klasy gimnazjum na egzaminie gimnazjalnym należy każdorazowo określić, jaki wynik stanowi granicę 1 </w:t>
            </w:r>
            <w:proofErr w:type="spellStart"/>
            <w:r w:rsidRPr="00A17A8B">
              <w:rPr>
                <w:rFonts w:ascii="Arial" w:hAnsi="Arial" w:cs="Arial"/>
                <w:sz w:val="14"/>
                <w:szCs w:val="14"/>
              </w:rPr>
              <w:t>kwartyla</w:t>
            </w:r>
            <w:proofErr w:type="spellEnd"/>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 (projektów adresowanych do rodzin oraz dzieci i młodzieży).</w:t>
            </w:r>
          </w:p>
          <w:p w:rsidR="007730E8" w:rsidRPr="00A17A8B" w:rsidRDefault="007730E8" w:rsidP="00CE00DF">
            <w:pPr>
              <w:jc w:val="both"/>
              <w:rPr>
                <w:rFonts w:ascii="Arial" w:hAnsi="Arial" w:cs="Arial"/>
                <w:sz w:val="14"/>
                <w:szCs w:val="14"/>
              </w:rPr>
            </w:pPr>
            <w:r w:rsidRPr="00A17A8B">
              <w:rPr>
                <w:rFonts w:ascii="Arial" w:hAnsi="Arial" w:cs="Arial"/>
                <w:sz w:val="14"/>
                <w:szCs w:val="14"/>
              </w:rPr>
              <w:t>Kolejne pomiary w odstępach rocznych (po zakończeniu każdego roku szkolnego).</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w:t>
            </w:r>
            <w:r w:rsidRPr="00A17A8B">
              <w:rPr>
                <w:rFonts w:ascii="Arial" w:hAnsi="Arial" w:cs="Arial"/>
                <w:sz w:val="14"/>
                <w:szCs w:val="14"/>
              </w:rPr>
              <w:t>na podstawie oceny dynamiki zjawiska w skali całego miasta, województwa, kraju).</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Zapobieganie zbyt 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Odsetek osób w wieku </w:t>
            </w:r>
            <w:r w:rsidRPr="00A17A8B">
              <w:rPr>
                <w:rFonts w:ascii="Arial" w:hAnsi="Arial" w:cs="Arial"/>
                <w:b/>
                <w:sz w:val="14"/>
                <w:szCs w:val="14"/>
              </w:rPr>
              <w:lastRenderedPageBreak/>
              <w:t xml:space="preserve">15-24 lata biernych zawodowo i edukacyjnie (ang. not </w:t>
            </w:r>
            <w:proofErr w:type="spellStart"/>
            <w:r w:rsidRPr="00A17A8B">
              <w:rPr>
                <w:rFonts w:ascii="Arial" w:hAnsi="Arial" w:cs="Arial"/>
                <w:b/>
                <w:sz w:val="14"/>
                <w:szCs w:val="14"/>
              </w:rPr>
              <w:t>in</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employment</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education</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or</w:t>
            </w:r>
            <w:proofErr w:type="spellEnd"/>
            <w:r w:rsidRPr="00A17A8B">
              <w:rPr>
                <w:rFonts w:ascii="Arial" w:hAnsi="Arial" w:cs="Arial"/>
                <w:b/>
                <w:sz w:val="14"/>
                <w:szCs w:val="14"/>
              </w:rPr>
              <w:t xml:space="preserve"> </w:t>
            </w:r>
            <w:proofErr w:type="spellStart"/>
            <w:r w:rsidRPr="00A17A8B">
              <w:rPr>
                <w:rFonts w:ascii="Arial" w:hAnsi="Arial" w:cs="Arial"/>
                <w:b/>
                <w:sz w:val="14"/>
                <w:szCs w:val="14"/>
              </w:rPr>
              <w:t>training</w:t>
            </w:r>
            <w:proofErr w:type="spellEnd"/>
            <w:r w:rsidRPr="00A17A8B">
              <w:rPr>
                <w:rFonts w:ascii="Arial" w:hAnsi="Arial" w:cs="Arial"/>
                <w:b/>
                <w:sz w:val="14"/>
                <w:szCs w:val="14"/>
              </w:rPr>
              <w:t>)</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Pomocniczy, </w:t>
            </w:r>
            <w:r w:rsidRPr="00A17A8B">
              <w:rPr>
                <w:rFonts w:ascii="Arial" w:hAnsi="Arial" w:cs="Arial"/>
                <w:sz w:val="14"/>
                <w:szCs w:val="14"/>
              </w:rPr>
              <w:lastRenderedPageBreak/>
              <w:t>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Udział osób </w:t>
            </w:r>
            <w:r w:rsidRPr="00A17A8B">
              <w:rPr>
                <w:rFonts w:ascii="Arial" w:hAnsi="Arial" w:cs="Arial"/>
                <w:sz w:val="14"/>
                <w:szCs w:val="14"/>
              </w:rPr>
              <w:lastRenderedPageBreak/>
              <w:t xml:space="preserve">młodych niezatrudnionych, nieuczących się, ani nieszkolonych w populacji to coraz poważniejszy problem społeczny nie tylko w Łodzi, ale całej Europie. Pokazuje poziom trudności w znalezieniu pracy przez młodych oraz monitoruje zjawisko bierności w rozwoju kompetencji. Jeden z kluczowych wskaźników do określenia sytuacji młodych na rynku pracy i zagrożenia wykluczeniem.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w:t>
            </w:r>
            <w:r>
              <w:rPr>
                <w:rFonts w:ascii="Arial" w:hAnsi="Arial" w:cs="Arial"/>
                <w:sz w:val="14"/>
                <w:szCs w:val="14"/>
              </w:rPr>
              <w:t xml:space="preserve"> </w:t>
            </w:r>
            <w:r w:rsidRPr="00A17A8B">
              <w:rPr>
                <w:rFonts w:ascii="Arial" w:hAnsi="Arial" w:cs="Arial"/>
                <w:sz w:val="14"/>
                <w:szCs w:val="14"/>
              </w:rPr>
              <w:t xml:space="preserve">- </w:t>
            </w:r>
            <w:r w:rsidRPr="00A17A8B">
              <w:rPr>
                <w:rFonts w:ascii="Arial" w:hAnsi="Arial" w:cs="Arial"/>
                <w:sz w:val="14"/>
                <w:szCs w:val="14"/>
              </w:rPr>
              <w:lastRenderedPageBreak/>
              <w:t xml:space="preserve">badanie ankietowe przeprowadzone zgodnie z metodologią stosowaną w badaniu BAEL – sugerowana współpraca z GUS w zakresie przeprowadzenia ankiet i gromadzenia danych (na poziomie agregacji umożliwiającym wnioskowanie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 udział osób w </w:t>
            </w:r>
            <w:r w:rsidRPr="00A17A8B">
              <w:rPr>
                <w:rFonts w:ascii="Arial" w:hAnsi="Arial" w:cs="Arial"/>
                <w:sz w:val="14"/>
                <w:szCs w:val="14"/>
              </w:rPr>
              <w:lastRenderedPageBreak/>
              <w:t>wieku 15-24 lata nieuczących się, nieszkolonych, ani niepracujących zawodowo (w odniesieniu do populacji).</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 połowie trwania</w:t>
            </w:r>
            <w:r>
              <w:rPr>
                <w:rFonts w:ascii="Arial" w:hAnsi="Arial" w:cs="Arial"/>
                <w:sz w:val="14"/>
                <w:szCs w:val="14"/>
              </w:rPr>
              <w:t xml:space="preserve">  </w:t>
            </w:r>
            <w:r>
              <w:rPr>
                <w:rFonts w:ascii="Arial" w:hAnsi="Arial" w:cs="Arial"/>
                <w:sz w:val="14"/>
                <w:szCs w:val="14"/>
              </w:rPr>
              <w:lastRenderedPageBreak/>
              <w:t>G</w:t>
            </w:r>
            <w:r w:rsidRPr="00A17A8B">
              <w:rPr>
                <w:rFonts w:ascii="Arial" w:hAnsi="Arial" w:cs="Arial"/>
                <w:sz w:val="14"/>
                <w:szCs w:val="14"/>
              </w:rPr>
              <w:t>PR 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Na podstawie </w:t>
            </w:r>
            <w:r w:rsidRPr="00A17A8B">
              <w:rPr>
                <w:rFonts w:ascii="Arial" w:hAnsi="Arial" w:cs="Arial"/>
                <w:sz w:val="14"/>
                <w:szCs w:val="14"/>
              </w:rPr>
              <w:lastRenderedPageBreak/>
              <w:t xml:space="preserve">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Ekspercko -</w:t>
            </w:r>
            <w:r>
              <w:rPr>
                <w:rFonts w:ascii="Arial" w:hAnsi="Arial" w:cs="Arial"/>
                <w:sz w:val="14"/>
                <w:szCs w:val="14"/>
              </w:rPr>
              <w:t xml:space="preserve">  </w:t>
            </w:r>
            <w:r w:rsidRPr="00A17A8B">
              <w:rPr>
                <w:rFonts w:ascii="Arial" w:hAnsi="Arial" w:cs="Arial"/>
                <w:sz w:val="14"/>
                <w:szCs w:val="14"/>
              </w:rPr>
              <w:t xml:space="preserve">na </w:t>
            </w:r>
            <w:r w:rsidRPr="00A17A8B">
              <w:rPr>
                <w:rFonts w:ascii="Arial" w:hAnsi="Arial" w:cs="Arial"/>
                <w:sz w:val="14"/>
                <w:szCs w:val="14"/>
              </w:rPr>
              <w:lastRenderedPageBreak/>
              <w:t>podstawie oceny dynamiki zjawiska w skali całego miasta, województwa, kraju).</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Zapobieganie zbyt </w:t>
            </w:r>
            <w:r w:rsidRPr="00A17A8B">
              <w:rPr>
                <w:rFonts w:ascii="Arial" w:hAnsi="Arial" w:cs="Arial"/>
                <w:sz w:val="14"/>
                <w:szCs w:val="14"/>
              </w:rPr>
              <w:lastRenderedPageBreak/>
              <w:t>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 mieszkańców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 wieku 25-64 kształcących się bądź uczestniczących w kursach, innych formach rozwoju kwalifikacji (w tym nieformalnych)</w:t>
            </w:r>
            <w:r>
              <w:rPr>
                <w:rFonts w:ascii="Arial" w:hAnsi="Arial" w:cs="Arial"/>
                <w:b/>
                <w:sz w:val="14"/>
                <w:szCs w:val="14"/>
              </w:rPr>
              <w:t xml:space="preserve">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informuje o udziale osób biorących udział w różnych formach kształcenia przez całe życie w ogólnej populacji. </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w:t>
            </w:r>
            <w:r>
              <w:rPr>
                <w:rFonts w:ascii="Arial" w:hAnsi="Arial" w:cs="Arial"/>
                <w:sz w:val="14"/>
                <w:szCs w:val="14"/>
              </w:rPr>
              <w:t xml:space="preserve"> </w:t>
            </w:r>
            <w:r w:rsidRPr="00A17A8B">
              <w:rPr>
                <w:rFonts w:ascii="Arial" w:hAnsi="Arial" w:cs="Arial"/>
                <w:sz w:val="14"/>
                <w:szCs w:val="14"/>
              </w:rPr>
              <w:t xml:space="preserve">- badanie ankietowe przeprowadzone zgodnie z metodologią stosowaną w badaniu BAEL – sugerowana współpraca z GUS w zakresie przeprowadzenia ankiet i gromadzenia danych (na poziomie agregacji umożliwiającym wnioskowanie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Definicja GUS: Wskaźnik obliczono jako procentowy udział osób w wieku 25-64 lata uczących się i dokształcających się w ludności ogółem w tej samej grupie wieku (w okresie czterech tygodni przed badaniem).</w:t>
            </w: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w:t>
            </w:r>
            <w:r w:rsidRPr="00A17A8B">
              <w:rPr>
                <w:rFonts w:ascii="Arial" w:hAnsi="Arial" w:cs="Arial"/>
                <w:sz w:val="14"/>
                <w:szCs w:val="14"/>
              </w:rPr>
              <w:t>na podstawie oceny dynamiki zjawiska w skali całego miasta, województwa, kraju).</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Zapobieganie zbyt szybkiemu „wypadaniu” z systemu edukacji formalnej dzieci i młodzieży oraz wzmocnienie mechanizmów uczenia się przez całe życie.</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mieszkańców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obszaru deklarujących „Przynajmniej raz w miesiącu” oraz „Przynajmniej raz w </w:t>
            </w:r>
            <w:r w:rsidRPr="00A17A8B">
              <w:rPr>
                <w:rFonts w:ascii="Arial" w:hAnsi="Arial" w:cs="Arial"/>
                <w:b/>
                <w:sz w:val="14"/>
                <w:szCs w:val="14"/>
              </w:rPr>
              <w:lastRenderedPageBreak/>
              <w:t>tygodniu” na pytanie „Jak często bierze Pan/i udział w wydarzeniach kulturalnych w Pani/a okolicy (spektakl, koncert, film, prelekcja)</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pozwala ocenić/zmierzyć subiektywną ocenę częstotliwości uczestnictwa mieszkańców </w:t>
            </w:r>
            <w:r w:rsidRPr="00A17A8B">
              <w:rPr>
                <w:rFonts w:ascii="Arial" w:hAnsi="Arial" w:cs="Arial"/>
                <w:sz w:val="14"/>
                <w:szCs w:val="14"/>
              </w:rPr>
              <w:lastRenderedPageBreak/>
              <w:t xml:space="preserve">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w wydarzeniach kulturalnych.</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 badania ankietowe z mieszkańcami śródmieścia Łodzi.</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 xml:space="preserve">by błąd oszacowania mieścił się w granicach +/- 2% , </w:t>
            </w:r>
            <w:r w:rsidRPr="00A17A8B">
              <w:rPr>
                <w:rFonts w:ascii="Arial" w:hAnsi="Arial" w:cs="Arial"/>
                <w:sz w:val="14"/>
                <w:szCs w:val="14"/>
              </w:rPr>
              <w:lastRenderedPageBreak/>
              <w:t>przy 95 % przedziale ufności (min .500 wywiadów).</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na podstawie oceny dynamiki zjawiska w skali całego miasta, województwa, kraju).</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poziomu uczestnictwa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w inicjatywach kulturalnych (sytuacja monitorowana w podziale na grupy wiekowe </w:t>
            </w:r>
            <w:r w:rsidRPr="00A17A8B">
              <w:rPr>
                <w:rFonts w:ascii="Arial" w:hAnsi="Arial" w:cs="Arial"/>
                <w:sz w:val="14"/>
                <w:szCs w:val="14"/>
              </w:rPr>
              <w:lastRenderedPageBreak/>
              <w:t xml:space="preserve">oraz typy osób, np. kobiety, osoby chore/niepełnosprawne, osoby starsze). </w:t>
            </w:r>
          </w:p>
        </w:tc>
      </w:tr>
      <w:tr w:rsidR="007730E8" w:rsidRPr="00A17A8B" w:rsidTr="00CE00DF">
        <w:tc>
          <w:tcPr>
            <w:tcW w:w="1842" w:type="dxa"/>
          </w:tcPr>
          <w:p w:rsidR="007730E8" w:rsidRDefault="007730E8" w:rsidP="00CE00DF">
            <w:pPr>
              <w:jc w:val="both"/>
              <w:rPr>
                <w:rFonts w:ascii="Arial" w:hAnsi="Arial" w:cs="Arial"/>
                <w:b/>
                <w:sz w:val="14"/>
                <w:szCs w:val="14"/>
              </w:rPr>
            </w:pPr>
          </w:p>
          <w:p w:rsidR="007730E8" w:rsidRDefault="007730E8" w:rsidP="00CE00DF">
            <w:pPr>
              <w:jc w:val="both"/>
              <w:rPr>
                <w:rFonts w:ascii="Arial" w:hAnsi="Arial" w:cs="Arial"/>
                <w:b/>
                <w:sz w:val="14"/>
                <w:szCs w:val="14"/>
              </w:rPr>
            </w:pPr>
            <w:r>
              <w:rPr>
                <w:rFonts w:ascii="Arial" w:hAnsi="Arial" w:cs="Arial"/>
                <w:b/>
                <w:sz w:val="14"/>
                <w:szCs w:val="14"/>
              </w:rPr>
              <w:t>Wskaźniki GUS dotyczące poziomu uczestnictwa w wydarzeniach kulturalnych:</w:t>
            </w:r>
          </w:p>
          <w:p w:rsidR="007730E8" w:rsidRDefault="007730E8" w:rsidP="00CE00DF">
            <w:pPr>
              <w:jc w:val="both"/>
              <w:rPr>
                <w:rFonts w:ascii="Arial" w:hAnsi="Arial" w:cs="Arial"/>
                <w:b/>
                <w:sz w:val="14"/>
                <w:szCs w:val="14"/>
              </w:rPr>
            </w:pPr>
          </w:p>
          <w:p w:rsidR="007730E8" w:rsidRPr="00954105" w:rsidRDefault="007730E8" w:rsidP="00CE00DF">
            <w:pPr>
              <w:jc w:val="both"/>
              <w:rPr>
                <w:rFonts w:ascii="Arial" w:hAnsi="Arial" w:cs="Arial"/>
                <w:b/>
                <w:sz w:val="14"/>
                <w:szCs w:val="14"/>
              </w:rPr>
            </w:pPr>
            <w:r w:rsidRPr="00954105">
              <w:rPr>
                <w:rFonts w:ascii="Arial" w:hAnsi="Arial" w:cs="Arial"/>
                <w:b/>
                <w:sz w:val="14"/>
                <w:szCs w:val="14"/>
              </w:rPr>
              <w:t>a.</w:t>
            </w:r>
            <w:r w:rsidRPr="00954105">
              <w:rPr>
                <w:rFonts w:ascii="Arial" w:hAnsi="Arial" w:cs="Arial"/>
                <w:b/>
                <w:sz w:val="14"/>
                <w:szCs w:val="14"/>
              </w:rPr>
              <w:tab/>
              <w:t xml:space="preserve">Liczba widzów i słuchaczy w teatrach i instytucjach muzycznych działających na obszarze </w:t>
            </w:r>
            <w:proofErr w:type="spellStart"/>
            <w:r w:rsidRPr="00954105">
              <w:rPr>
                <w:rFonts w:ascii="Arial" w:hAnsi="Arial" w:cs="Arial"/>
                <w:b/>
                <w:sz w:val="14"/>
                <w:szCs w:val="14"/>
              </w:rPr>
              <w:t>rewitalizowanym</w:t>
            </w:r>
            <w:proofErr w:type="spellEnd"/>
            <w:r w:rsidRPr="00954105">
              <w:rPr>
                <w:rFonts w:ascii="Arial" w:hAnsi="Arial" w:cs="Arial"/>
                <w:b/>
                <w:sz w:val="14"/>
                <w:szCs w:val="14"/>
              </w:rPr>
              <w:t xml:space="preserve"> na 1000 ludności (dane gromadzone w oparciu o formularze sprawozdawcze GUS)</w:t>
            </w:r>
          </w:p>
          <w:p w:rsidR="007730E8" w:rsidRPr="00954105" w:rsidRDefault="007730E8" w:rsidP="00CE00DF">
            <w:pPr>
              <w:jc w:val="both"/>
              <w:rPr>
                <w:rFonts w:ascii="Arial" w:hAnsi="Arial" w:cs="Arial"/>
                <w:b/>
                <w:sz w:val="14"/>
                <w:szCs w:val="14"/>
              </w:rPr>
            </w:pPr>
            <w:r w:rsidRPr="00954105">
              <w:rPr>
                <w:rFonts w:ascii="Arial" w:hAnsi="Arial" w:cs="Arial"/>
                <w:b/>
                <w:sz w:val="14"/>
                <w:szCs w:val="14"/>
              </w:rPr>
              <w:t>b.</w:t>
            </w:r>
            <w:r w:rsidRPr="00954105">
              <w:rPr>
                <w:rFonts w:ascii="Arial" w:hAnsi="Arial" w:cs="Arial"/>
                <w:b/>
                <w:sz w:val="14"/>
                <w:szCs w:val="14"/>
              </w:rPr>
              <w:tab/>
              <w:t>Liczba uczestników imprez organizowanych przez domy, ośrodki kultury, kluby i świetlice (dane gromadzone w oparciu o formularze sprawozdawcze GUS)</w:t>
            </w:r>
          </w:p>
          <w:p w:rsidR="007730E8" w:rsidRPr="00A17A8B" w:rsidRDefault="007730E8" w:rsidP="00CE00DF">
            <w:pPr>
              <w:jc w:val="both"/>
              <w:rPr>
                <w:rFonts w:ascii="Arial" w:hAnsi="Arial" w:cs="Arial"/>
                <w:b/>
                <w:sz w:val="14"/>
                <w:szCs w:val="14"/>
              </w:rPr>
            </w:pPr>
            <w:r w:rsidRPr="00954105">
              <w:rPr>
                <w:rFonts w:ascii="Arial" w:hAnsi="Arial" w:cs="Arial"/>
                <w:b/>
                <w:sz w:val="14"/>
                <w:szCs w:val="14"/>
              </w:rPr>
              <w:t>c.</w:t>
            </w:r>
            <w:r w:rsidRPr="00954105">
              <w:rPr>
                <w:rFonts w:ascii="Arial" w:hAnsi="Arial" w:cs="Arial"/>
                <w:b/>
                <w:sz w:val="14"/>
                <w:szCs w:val="14"/>
              </w:rPr>
              <w:tab/>
              <w:t>Liczba uczestników imprez masowych artystyczno-rozrywkowych organizowanych w obszarze rewitalizacji, na które wstęp był wolny (dane gromadzone w oparciu o formularze sprawozdawcze GUS)</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w:t>
            </w:r>
            <w:r>
              <w:rPr>
                <w:rFonts w:ascii="Arial" w:hAnsi="Arial" w:cs="Arial"/>
                <w:sz w:val="14"/>
                <w:szCs w:val="14"/>
              </w:rPr>
              <w:t>i</w:t>
            </w:r>
            <w:r w:rsidRPr="00A17A8B">
              <w:rPr>
                <w:rFonts w:ascii="Arial" w:hAnsi="Arial" w:cs="Arial"/>
                <w:sz w:val="14"/>
                <w:szCs w:val="14"/>
              </w:rPr>
              <w:t xml:space="preserve"> pozwala</w:t>
            </w:r>
            <w:r>
              <w:rPr>
                <w:rFonts w:ascii="Arial" w:hAnsi="Arial" w:cs="Arial"/>
                <w:sz w:val="14"/>
                <w:szCs w:val="14"/>
              </w:rPr>
              <w:t>ją</w:t>
            </w:r>
            <w:r w:rsidRPr="00A17A8B">
              <w:rPr>
                <w:rFonts w:ascii="Arial" w:hAnsi="Arial" w:cs="Arial"/>
                <w:sz w:val="14"/>
                <w:szCs w:val="14"/>
              </w:rPr>
              <w:t xml:space="preserve"> ocenić/zmierzyć</w:t>
            </w:r>
            <w:r>
              <w:rPr>
                <w:rFonts w:ascii="Arial" w:hAnsi="Arial" w:cs="Arial"/>
                <w:sz w:val="14"/>
                <w:szCs w:val="14"/>
              </w:rPr>
              <w:t xml:space="preserve"> </w:t>
            </w:r>
            <w:r w:rsidRPr="00A17A8B">
              <w:rPr>
                <w:rFonts w:ascii="Arial" w:hAnsi="Arial" w:cs="Arial"/>
                <w:sz w:val="14"/>
                <w:szCs w:val="14"/>
              </w:rPr>
              <w:t xml:space="preserve">obiektywną częstotliwości uczestnictwa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w wydarzeniach kulturalnych.</w:t>
            </w:r>
          </w:p>
        </w:tc>
        <w:tc>
          <w:tcPr>
            <w:tcW w:w="1417"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Dane wtórne, pochodzące od instytucji organizujących wydarzenia kulturalne, gromadzenie danych za pośrednictwem prostego formularza sprawozdawczego</w:t>
            </w:r>
            <w:r>
              <w:rPr>
                <w:rFonts w:ascii="Arial" w:hAnsi="Arial" w:cs="Arial"/>
                <w:sz w:val="14"/>
                <w:szCs w:val="14"/>
              </w:rPr>
              <w:t xml:space="preserve"> GUS</w:t>
            </w:r>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Dane w podziale na kategorie wieku i społeczne (np. seniorzy, niepełnosprawni).</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Proste obliczenie – zsumowanie danych ewidencyjnych/monitoringowych od organizatorów wydarzeń kulturalnych , obliczenie średniej na jedno wydarzenie.</w:t>
            </w:r>
          </w:p>
          <w:p w:rsidR="007730E8" w:rsidRPr="00A17A8B" w:rsidRDefault="007730E8" w:rsidP="00CE00DF">
            <w:pPr>
              <w:jc w:val="both"/>
              <w:rPr>
                <w:rFonts w:ascii="Arial" w:hAnsi="Arial" w:cs="Arial"/>
                <w:sz w:val="14"/>
                <w:szCs w:val="14"/>
              </w:rPr>
            </w:pPr>
            <w:r w:rsidRPr="00A17A8B">
              <w:rPr>
                <w:rFonts w:ascii="Arial" w:hAnsi="Arial" w:cs="Arial"/>
                <w:sz w:val="14"/>
                <w:szCs w:val="14"/>
              </w:rPr>
              <w:t>Dane w podziale na kategorie wiekowe i społeczne (np. seniorzy, niepełnosprawni)</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pomiary w odstępach rocznych.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wartości docelowej jest określenie zmiany, która zaszła, a nie samej wartości absolutnej (czyli np. podjęcie decyzji, że wartość docelowa ma stanowić 120% wartości bazowej, zatem oczekiwanym rezultatem jest np. wzrost o 1/5 średniej liczby uczestników wydarzeń kulturalnych).</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poziomu uczestnictwa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w inicjatywach kulturalnych (sytuacja monitorowana w podziale na grupy wiekowe oraz typy osób, np. kobiety, osoby chore/niepełnosprawne, osoby starsze). </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gospodarstw domowych z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deklarujących w badaniach posiadanie jednego z urządzeń</w:t>
            </w:r>
            <w:r>
              <w:rPr>
                <w:rFonts w:ascii="Arial" w:hAnsi="Arial" w:cs="Arial"/>
                <w:b/>
                <w:sz w:val="14"/>
                <w:szCs w:val="14"/>
              </w:rPr>
              <w:t xml:space="preserve">  </w:t>
            </w:r>
            <w:r w:rsidRPr="00A17A8B">
              <w:rPr>
                <w:rFonts w:ascii="Arial" w:hAnsi="Arial" w:cs="Arial"/>
                <w:b/>
                <w:sz w:val="14"/>
                <w:szCs w:val="14"/>
              </w:rPr>
              <w:t xml:space="preserve">umożliwiających indywidualny odbiór dzieł kultury cyfrowej (telewizor, kino domowe, komputer stacjonarny, komputer </w:t>
            </w:r>
            <w:r w:rsidRPr="00A17A8B">
              <w:rPr>
                <w:rFonts w:ascii="Arial" w:hAnsi="Arial" w:cs="Arial"/>
                <w:b/>
                <w:sz w:val="14"/>
                <w:szCs w:val="14"/>
              </w:rPr>
              <w:lastRenderedPageBreak/>
              <w:t xml:space="preserve">przenośny (laptop, notebook), tablet lub </w:t>
            </w:r>
            <w:proofErr w:type="spellStart"/>
            <w:r w:rsidRPr="00A17A8B">
              <w:rPr>
                <w:rFonts w:ascii="Arial" w:hAnsi="Arial" w:cs="Arial"/>
                <w:b/>
                <w:sz w:val="14"/>
                <w:szCs w:val="14"/>
              </w:rPr>
              <w:t>smartphone</w:t>
            </w:r>
            <w:proofErr w:type="spellEnd"/>
            <w:r w:rsidRPr="00A17A8B">
              <w:rPr>
                <w:rFonts w:ascii="Arial" w:hAnsi="Arial" w:cs="Arial"/>
                <w:b/>
                <w:sz w:val="14"/>
                <w:szCs w:val="14"/>
              </w:rPr>
              <w:t>, elektroniczny czytnik książek</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Pomocniczy prosty</w:t>
            </w:r>
          </w:p>
          <w:p w:rsidR="007730E8" w:rsidRPr="00A17A8B" w:rsidRDefault="007730E8" w:rsidP="00CE00DF">
            <w:pPr>
              <w:jc w:val="both"/>
              <w:rPr>
                <w:rFonts w:ascii="Arial" w:hAnsi="Arial" w:cs="Arial"/>
                <w:sz w:val="14"/>
                <w:szCs w:val="14"/>
              </w:rPr>
            </w:pP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pozwala ocenić/zmierzyć, jak duża część gospodarstw domowych posiada dostęp do infrastruktury umożliwiającej odbiór cyfrowych treści kultury. </w:t>
            </w:r>
          </w:p>
        </w:tc>
        <w:tc>
          <w:tcPr>
            <w:tcW w:w="1417" w:type="dxa"/>
            <w:gridSpan w:val="3"/>
          </w:tcPr>
          <w:p w:rsidR="007730E8" w:rsidRPr="00A17A8B" w:rsidRDefault="007730E8" w:rsidP="00CE00DF">
            <w:pPr>
              <w:jc w:val="both"/>
              <w:rPr>
                <w:rFonts w:ascii="Arial" w:eastAsia="Calibri" w:hAnsi="Arial" w:cs="Arial"/>
                <w:sz w:val="14"/>
                <w:szCs w:val="14"/>
              </w:rPr>
            </w:pPr>
            <w:r w:rsidRPr="00A17A8B">
              <w:rPr>
                <w:rFonts w:ascii="Arial" w:hAnsi="Arial" w:cs="Arial"/>
                <w:sz w:val="14"/>
                <w:szCs w:val="14"/>
              </w:rPr>
              <w:t>Dane</w:t>
            </w:r>
            <w:r>
              <w:rPr>
                <w:rFonts w:ascii="Arial" w:hAnsi="Arial" w:cs="Arial"/>
                <w:sz w:val="14"/>
                <w:szCs w:val="14"/>
              </w:rPr>
              <w:t xml:space="preserve"> </w:t>
            </w:r>
            <w:r w:rsidRPr="00A17A8B">
              <w:rPr>
                <w:rFonts w:ascii="Arial" w:hAnsi="Arial" w:cs="Arial"/>
                <w:sz w:val="14"/>
                <w:szCs w:val="14"/>
              </w:rPr>
              <w:t xml:space="preserve">pierwotne, gromadzone na podstawie badań ilościowych z mieszkańcami. </w:t>
            </w:r>
          </w:p>
        </w:tc>
        <w:tc>
          <w:tcPr>
            <w:tcW w:w="141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 Pytanie analogiczne do stosowanego w ramach „Diagnozy Społecznej”</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 xml:space="preserve">by błąd oszacowania mieścił się w granicach +/- 2% , </w:t>
            </w:r>
            <w:r w:rsidRPr="00A17A8B">
              <w:rPr>
                <w:rFonts w:ascii="Arial" w:hAnsi="Arial" w:cs="Arial"/>
                <w:sz w:val="14"/>
                <w:szCs w:val="14"/>
              </w:rPr>
              <w:lastRenderedPageBreak/>
              <w:t>przy 95 % przedziale ufności (min 500 wywiadów).</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Pierwszy pomiar na początku działań rewitalizacyjnych</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pomiary w odstępach rocznych.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wartości docelowej jest określenie zmiany, która zaszła, a nie samej wartości absolutnej</w:t>
            </w:r>
            <w:r>
              <w:rPr>
                <w:rFonts w:ascii="Arial" w:hAnsi="Arial" w:cs="Arial"/>
                <w:sz w:val="14"/>
                <w:szCs w:val="14"/>
              </w:rPr>
              <w:t xml:space="preserve">  </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poziomu uczestnictwa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w inicjatywach kulturalnych (sytuacja monitorowana w podziale na grupy wiekowe oraz typy osób, np. kobiety, osoby chore/niepełnosprawne, osoby starsze). </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lastRenderedPageBreak/>
              <w:t>Odsetek</w:t>
            </w:r>
            <w:r w:rsidRPr="00A17A8B">
              <w:rPr>
                <w:rFonts w:ascii="Arial" w:hAnsi="Arial" w:cs="Arial"/>
                <w:b/>
                <w:sz w:val="14"/>
                <w:szCs w:val="14"/>
              </w:rPr>
              <w:t xml:space="preserve"> gospodarstw domowych z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które posiadają dostęp do Internetu </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Oba wskaźniki pozwalają ocenić, w jakim stopniu w badanym obszarze gospodarstwa domowe mają dostęp do mediów elektronicznych (Internet i telewizja), które są obecnie jednym z kluczowych kanałów uczestnictwa w kulturze cyfrowej. Wskaźniki te stanowią uzupełnienie wskaźników dotyczących odbiorników (telewizory, komputery, etc.)</w:t>
            </w:r>
          </w:p>
        </w:tc>
        <w:tc>
          <w:tcPr>
            <w:tcW w:w="1417" w:type="dxa"/>
            <w:gridSpan w:val="3"/>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Dane pierwotne, pochodzące z rejestrów prowadzonych przez dostawców mediów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(np. liczba abonamentów zarejestrowanych pod punktami adresowymi z obszaru rewitalizacji)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Jeżeli niemożliwe okaże się pozyskanie danych wtórnych, wówczas możliwość włączenia pytania ankietowego analogicznego do stosowanego w Diagnozie Społecznej</w:t>
            </w:r>
          </w:p>
        </w:tc>
        <w:tc>
          <w:tcPr>
            <w:tcW w:w="1418"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Jeżeli dane wtórne</w:t>
            </w:r>
            <w:r>
              <w:rPr>
                <w:rFonts w:ascii="Arial" w:hAnsi="Arial" w:cs="Arial"/>
                <w:sz w:val="14"/>
                <w:szCs w:val="14"/>
              </w:rPr>
              <w:t xml:space="preserve"> </w:t>
            </w:r>
            <w:r w:rsidRPr="00A17A8B">
              <w:rPr>
                <w:rFonts w:ascii="Arial" w:hAnsi="Arial" w:cs="Arial"/>
                <w:sz w:val="14"/>
                <w:szCs w:val="14"/>
              </w:rPr>
              <w:t>– proste sumowanie danych z rejestrów operatorów sieci telewizyjnych i internetowych.</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Jeżeli dane pierwotne –</w:t>
            </w:r>
            <w:r>
              <w:rPr>
                <w:rFonts w:ascii="Arial" w:hAnsi="Arial" w:cs="Arial"/>
                <w:sz w:val="14"/>
                <w:szCs w:val="14"/>
              </w:rPr>
              <w:t xml:space="preserve">  </w:t>
            </w:r>
            <w:r w:rsidRPr="00A17A8B">
              <w:rPr>
                <w:rFonts w:ascii="Arial" w:hAnsi="Arial" w:cs="Arial"/>
                <w:sz w:val="14"/>
                <w:szCs w:val="14"/>
              </w:rPr>
              <w:t xml:space="preserve">badanie ankietowe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pomiar na początku działań rewitalizacyjnych</w:t>
            </w:r>
            <w:r>
              <w:rPr>
                <w:rFonts w:ascii="Arial" w:hAnsi="Arial" w:cs="Arial"/>
                <w:sz w:val="14"/>
                <w:szCs w:val="14"/>
              </w:rPr>
              <w:t xml:space="preserve">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wartości docelowej jest określenie zmiany, która zaszła, a nie samej wartości absolutnej</w:t>
            </w:r>
            <w:r>
              <w:rPr>
                <w:rFonts w:ascii="Arial" w:hAnsi="Arial" w:cs="Arial"/>
                <w:sz w:val="14"/>
                <w:szCs w:val="14"/>
              </w:rPr>
              <w:t xml:space="preserve">  </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poziomu uczestnictwa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w inicjatywach kulturalnych (sytuacja monitorowana w podziale na grupy wiekowe oraz typy osób, np. kobiety, osoby chore/niepełnosprawne, osoby starsze). </w:t>
            </w:r>
          </w:p>
        </w:tc>
      </w:tr>
      <w:tr w:rsidR="007730E8" w:rsidRPr="00A17A8B" w:rsidTr="00CE00DF">
        <w:tc>
          <w:tcPr>
            <w:tcW w:w="1842" w:type="dxa"/>
          </w:tcPr>
          <w:p w:rsidR="007730E8" w:rsidRPr="00A17A8B" w:rsidRDefault="007730E8" w:rsidP="00CE00DF">
            <w:pPr>
              <w:jc w:val="both"/>
              <w:rPr>
                <w:rFonts w:ascii="Arial" w:hAnsi="Arial" w:cs="Arial"/>
                <w:b/>
                <w:sz w:val="14"/>
                <w:szCs w:val="14"/>
              </w:rPr>
            </w:pPr>
            <w:r>
              <w:rPr>
                <w:rFonts w:ascii="Arial" w:hAnsi="Arial" w:cs="Arial"/>
                <w:b/>
                <w:sz w:val="14"/>
                <w:szCs w:val="14"/>
              </w:rPr>
              <w:t xml:space="preserve">Odsetek </w:t>
            </w:r>
            <w:r w:rsidRPr="00A17A8B">
              <w:rPr>
                <w:rFonts w:ascii="Arial" w:hAnsi="Arial" w:cs="Arial"/>
                <w:b/>
                <w:sz w:val="14"/>
                <w:szCs w:val="14"/>
              </w:rPr>
              <w:t xml:space="preserve"> gospodarstw domowych z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które </w:t>
            </w:r>
            <w:r w:rsidRPr="00A84D60">
              <w:rPr>
                <w:rFonts w:ascii="Arial" w:hAnsi="Arial" w:cs="Arial"/>
                <w:b/>
                <w:sz w:val="14"/>
                <w:szCs w:val="14"/>
              </w:rPr>
              <w:t>posiadają</w:t>
            </w:r>
            <w:r w:rsidRPr="00A17A8B">
              <w:rPr>
                <w:rFonts w:ascii="Arial" w:hAnsi="Arial" w:cs="Arial"/>
                <w:b/>
                <w:sz w:val="14"/>
                <w:szCs w:val="14"/>
              </w:rPr>
              <w:t xml:space="preserve"> dostęp do telewizji (naziemnej cyfrowej, kablowej bądź satelitarnej)</w:t>
            </w:r>
          </w:p>
        </w:tc>
        <w:tc>
          <w:tcPr>
            <w:tcW w:w="12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1418" w:type="dxa"/>
            <w:vMerge/>
          </w:tcPr>
          <w:p w:rsidR="007730E8" w:rsidRPr="00A17A8B" w:rsidRDefault="007730E8" w:rsidP="00CE00DF">
            <w:pPr>
              <w:jc w:val="both"/>
              <w:rPr>
                <w:rFonts w:ascii="Arial" w:hAnsi="Arial" w:cs="Arial"/>
                <w:sz w:val="14"/>
                <w:szCs w:val="14"/>
              </w:rPr>
            </w:pPr>
          </w:p>
        </w:tc>
        <w:tc>
          <w:tcPr>
            <w:tcW w:w="1417" w:type="dxa"/>
            <w:gridSpan w:val="3"/>
            <w:vMerge/>
          </w:tcPr>
          <w:p w:rsidR="007730E8" w:rsidRPr="00A17A8B" w:rsidRDefault="007730E8" w:rsidP="00CE00DF">
            <w:pPr>
              <w:jc w:val="both"/>
              <w:rPr>
                <w:rFonts w:ascii="Arial" w:hAnsi="Arial" w:cs="Arial"/>
                <w:sz w:val="14"/>
                <w:szCs w:val="14"/>
              </w:rPr>
            </w:pPr>
          </w:p>
        </w:tc>
        <w:tc>
          <w:tcPr>
            <w:tcW w:w="1418" w:type="dxa"/>
            <w:vMerge/>
          </w:tcPr>
          <w:p w:rsidR="007730E8" w:rsidRPr="00A17A8B" w:rsidRDefault="007730E8" w:rsidP="00CE00DF">
            <w:pPr>
              <w:jc w:val="both"/>
              <w:rPr>
                <w:rFonts w:ascii="Arial" w:hAnsi="Arial" w:cs="Arial"/>
                <w:sz w:val="14"/>
                <w:szCs w:val="14"/>
              </w:rPr>
            </w:pPr>
          </w:p>
        </w:tc>
        <w:tc>
          <w:tcPr>
            <w:tcW w:w="1417"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pomiary w odstępach rocznych. </w:t>
            </w:r>
          </w:p>
        </w:tc>
        <w:tc>
          <w:tcPr>
            <w:tcW w:w="1701" w:type="dxa"/>
            <w:gridSpan w:val="2"/>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1843"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 xml:space="preserve"> kluczowe</w:t>
            </w:r>
            <w:r w:rsidRPr="00A17A8B">
              <w:rPr>
                <w:rFonts w:ascii="Arial" w:hAnsi="Arial" w:cs="Arial"/>
                <w:sz w:val="14"/>
                <w:szCs w:val="14"/>
              </w:rPr>
              <w:t xml:space="preserve"> przy ocenie wartości docelowej jest określenie zmiany, która zaszła, a nie samej wartości absolutnej</w:t>
            </w:r>
            <w:r>
              <w:rPr>
                <w:rFonts w:ascii="Arial" w:hAnsi="Arial" w:cs="Arial"/>
                <w:sz w:val="14"/>
                <w:szCs w:val="14"/>
              </w:rPr>
              <w:t xml:space="preserve">  </w:t>
            </w:r>
          </w:p>
        </w:tc>
        <w:tc>
          <w:tcPr>
            <w:tcW w:w="1984" w:type="dxa"/>
            <w:gridSpan w:val="3"/>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poziomu uczestnictwa mieszkańców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obszaru w inicjatywach kulturalnych (sytuacja monitorowana w podziale na grupy wiekowe oraz typy osób, np. kobiety, osoby chore/niepełnosprawne, osoby starsze). </w:t>
            </w:r>
          </w:p>
        </w:tc>
      </w:tr>
    </w:tbl>
    <w:p w:rsidR="007730E8" w:rsidRDefault="007730E8" w:rsidP="007730E8">
      <w:pPr>
        <w:jc w:val="both"/>
        <w:rPr>
          <w:rFonts w:ascii="Arial" w:hAnsi="Arial" w:cs="Arial"/>
          <w:b/>
          <w:sz w:val="14"/>
          <w:szCs w:val="14"/>
        </w:rPr>
        <w:sectPr w:rsidR="007730E8" w:rsidSect="00590277">
          <w:pgSz w:w="16838" w:h="11906" w:orient="landscape"/>
          <w:pgMar w:top="1418" w:right="1418" w:bottom="1418" w:left="1418" w:header="709" w:footer="709" w:gutter="0"/>
          <w:cols w:space="708"/>
          <w:docGrid w:linePitch="360"/>
        </w:sectPr>
      </w:pPr>
    </w:p>
    <w:p w:rsidR="007730E8" w:rsidRPr="00590277" w:rsidRDefault="007730E8" w:rsidP="007730E8">
      <w:pPr>
        <w:pStyle w:val="Nagwek5"/>
        <w:numPr>
          <w:ilvl w:val="0"/>
          <w:numId w:val="0"/>
        </w:numPr>
        <w:spacing w:before="0" w:after="160" w:line="259" w:lineRule="auto"/>
        <w:jc w:val="center"/>
        <w:rPr>
          <w:rFonts w:ascii="Arial" w:eastAsiaTheme="minorEastAsia" w:hAnsi="Arial" w:cs="Arial"/>
          <w:b/>
          <w:color w:val="auto"/>
          <w:szCs w:val="24"/>
          <w:lang w:eastAsia="pl-PL"/>
        </w:rPr>
      </w:pPr>
      <w:r w:rsidRPr="00590277">
        <w:rPr>
          <w:rFonts w:ascii="Arial" w:eastAsiaTheme="minorEastAsia" w:hAnsi="Arial" w:cs="Arial"/>
          <w:b/>
          <w:color w:val="auto"/>
          <w:szCs w:val="24"/>
          <w:lang w:eastAsia="pl-PL"/>
        </w:rPr>
        <w:lastRenderedPageBreak/>
        <w:t>Wskaźniki środowiskowe</w:t>
      </w:r>
    </w:p>
    <w:tbl>
      <w:tblPr>
        <w:tblStyle w:val="Tabela-Siatka"/>
        <w:tblW w:w="0" w:type="auto"/>
        <w:tblLook w:val="04A0"/>
      </w:tblPr>
      <w:tblGrid>
        <w:gridCol w:w="1342"/>
        <w:gridCol w:w="1120"/>
        <w:gridCol w:w="1876"/>
        <w:gridCol w:w="1509"/>
        <w:gridCol w:w="2054"/>
        <w:gridCol w:w="1559"/>
        <w:gridCol w:w="1643"/>
        <w:gridCol w:w="1404"/>
        <w:gridCol w:w="1711"/>
      </w:tblGrid>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Główny, pomocniczy, prosty, złożony, krytyczny</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dni z przekroczonym poziomem dopuszczalnym pyłów PM10</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jakość powietrza na analizowanym terenie, która przekłada się na jego atrakcyjność, a również na zdrowie mieszkańców. Wskaźnik wynika z szeregu działań o charakterze środowiskowym i transportowym, w tym zarządzania popytem na transport (odpowiedniego zagospodarowania przestrzennego).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monitoring WIOŚ – wysoka jakość danych.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pomiarami WIOŚ, uśrednienie pomiarów z dwóch stacji w śródmieściu Łodzi.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Pomiar WIOŚ w roku bazowym.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Poprzez porównanie</w:t>
            </w:r>
            <w:r>
              <w:rPr>
                <w:rFonts w:ascii="Arial" w:hAnsi="Arial" w:cs="Arial"/>
                <w:sz w:val="14"/>
                <w:szCs w:val="14"/>
              </w:rPr>
              <w:t xml:space="preserve">  </w:t>
            </w:r>
            <w:r w:rsidRPr="00A17A8B">
              <w:rPr>
                <w:rFonts w:ascii="Arial" w:hAnsi="Arial" w:cs="Arial"/>
                <w:sz w:val="14"/>
                <w:szCs w:val="14"/>
              </w:rPr>
              <w:t>z innymi dzielnicami Łodzi oraz śródmieściami innych miast.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śródmieścia Łodzi poprzez zmniejszenie uciążliwości ekologicznych.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Stężenie średnioroczne pyłów PM 2.5</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jakość powietrza na analizowanym terenie, która przekłada się na jego atrakcyjność, a również na zdrowie mieszkańców. Wskaźnik wynika z szeregu działań o charakterze środowiskowym i transportowym, w tym zarządzania popytem na transport (odpowiedniego zagospodarowania przestrzennego).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monitoring WIOŚ – wysoka jakość danych.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pomiarami WIOŚ, uśrednienie pomiarów z dwóch stacji w śródmieściu Łodzi.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Pomiar WIOŚ w roku bazowym.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Poprzez porównanie</w:t>
            </w:r>
            <w:r>
              <w:rPr>
                <w:rFonts w:ascii="Arial" w:hAnsi="Arial" w:cs="Arial"/>
                <w:sz w:val="14"/>
                <w:szCs w:val="14"/>
              </w:rPr>
              <w:t xml:space="preserve">  </w:t>
            </w:r>
            <w:r w:rsidRPr="00A17A8B">
              <w:rPr>
                <w:rFonts w:ascii="Arial" w:hAnsi="Arial" w:cs="Arial"/>
                <w:sz w:val="14"/>
                <w:szCs w:val="14"/>
              </w:rPr>
              <w:t>z innymi dzielnicami Łodzi oraz śródmieściami innych miast.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śródmieścia Łodzi poprzez zmniejszenie uciążliwości ekologicznych.</w:t>
            </w:r>
          </w:p>
        </w:tc>
      </w:tr>
      <w:tr w:rsidR="007730E8" w:rsidRPr="00A17A8B" w:rsidTr="00CE00DF">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mieszkańców narażonych na nadmierny hałas</w:t>
            </w:r>
          </w:p>
        </w:tc>
        <w:tc>
          <w:tcPr>
            <w:tcW w:w="0" w:type="auto"/>
          </w:tcPr>
          <w:p w:rsidR="007730E8" w:rsidRPr="00A17A8B" w:rsidRDefault="007730E8" w:rsidP="00CE00DF">
            <w:pPr>
              <w:jc w:val="both"/>
              <w:rPr>
                <w:rFonts w:ascii="Arial" w:hAnsi="Arial" w:cs="Arial"/>
                <w:strike/>
                <w:sz w:val="14"/>
                <w:szCs w:val="14"/>
              </w:rPr>
            </w:pPr>
            <w:r w:rsidRPr="00A17A8B">
              <w:rPr>
                <w:rFonts w:ascii="Arial" w:hAnsi="Arial" w:cs="Arial"/>
                <w:sz w:val="14"/>
                <w:szCs w:val="14"/>
              </w:rPr>
              <w:t xml:space="preserve">Pomocniczy, złożony, </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krótkotrwałą uciążliwość środowiska miejskiego dla jego mieszkańców, która przekłada się na jego atrakcyjność, a również na zdrowie mieszkańców. Wskaźnik wynika z szeregu działań o charakterze środowiskowym i </w:t>
            </w:r>
            <w:r w:rsidRPr="00A17A8B">
              <w:rPr>
                <w:rFonts w:ascii="Arial" w:hAnsi="Arial" w:cs="Arial"/>
                <w:sz w:val="14"/>
                <w:szCs w:val="14"/>
              </w:rPr>
              <w:lastRenderedPageBreak/>
              <w:t>transportowym, w tym zarządzania popytem na transport (odpowiedniego zagospodarowania przestrzennego).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Wtórne - mapa akustyczna, ewentualna konieczność jednorazowego stworzenia mapy akustycznej (prawdopodobnie i tak będzie wykonywana).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metodyką mapy akustycznej (wraz z częściową opisową).</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Na koniec realizacji programu – w ramach przygotowywania kolejnej mapy akustycznej.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Na bazie danych z istniejącej mapy akustycznej (wraz z częściową opisową).</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Poprzez porównanie</w:t>
            </w:r>
            <w:r>
              <w:rPr>
                <w:rFonts w:ascii="Arial" w:hAnsi="Arial" w:cs="Arial"/>
                <w:sz w:val="14"/>
                <w:szCs w:val="14"/>
              </w:rPr>
              <w:t xml:space="preserve"> </w:t>
            </w:r>
            <w:r w:rsidRPr="00A17A8B">
              <w:rPr>
                <w:rFonts w:ascii="Arial" w:hAnsi="Arial" w:cs="Arial"/>
                <w:sz w:val="14"/>
                <w:szCs w:val="14"/>
              </w:rPr>
              <w:t>z innymi dzielnicami Łodzi oraz śródmieściami innych miast, a także analizę perspektyw procentowego uspokojenia ruchu ulicznego.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śródmieścia Łodzi poprzez zmniejszenie uciążliwości ekologicznych.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Pr>
                <w:rFonts w:ascii="Arial" w:hAnsi="Arial" w:cs="Arial"/>
                <w:b/>
                <w:sz w:val="14"/>
                <w:szCs w:val="14"/>
              </w:rPr>
              <w:lastRenderedPageBreak/>
              <w:t>Liczba drzew nasadzonych</w:t>
            </w: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trike/>
                <w:sz w:val="14"/>
                <w:szCs w:val="14"/>
              </w:rPr>
            </w:pPr>
            <w:r w:rsidRPr="00A17A8B">
              <w:rPr>
                <w:rFonts w:ascii="Arial" w:hAnsi="Arial" w:cs="Arial"/>
                <w:sz w:val="14"/>
                <w:szCs w:val="14"/>
              </w:rPr>
              <w:t xml:space="preserve">Pomocniczy, prosty, </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dbałość o istniejącą zieleń oraz kierunek przekształceń przestrzeni w zakresie podejmowanych prac modernizacyjnych ulic, placów i terenów zielonych.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dane </w:t>
            </w:r>
            <w:r>
              <w:rPr>
                <w:rFonts w:ascii="Arial" w:hAnsi="Arial" w:cs="Arial"/>
                <w:sz w:val="14"/>
                <w:szCs w:val="14"/>
              </w:rPr>
              <w:t>Zarządu Zieleni Miejskiej w Łodzi</w:t>
            </w:r>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 Możliwe dwa warianty – wyłącznie drzewa na terenach miejskich, w zarządzie ZZM lub monitoring całości wycinek i nasadzeń, zgodnie ze stosownymi zezwoleniami – do decyzji politycznej.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 - na koniec roku.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Wartość docelowa ustalana w sposób ekspercki, na podstawie oceny stanu zieleni, pożądane </w:t>
            </w:r>
            <w:r>
              <w:rPr>
                <w:rFonts w:ascii="Arial" w:hAnsi="Arial" w:cs="Arial"/>
                <w:sz w:val="14"/>
                <w:szCs w:val="14"/>
              </w:rPr>
              <w:t>wysokie wartości wskaźnika</w:t>
            </w:r>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śródmieścia Łodzi poprzez zmniejszenie uciążliwości ekologicznych.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Pr>
                <w:rFonts w:ascii="Arial" w:hAnsi="Arial" w:cs="Arial"/>
                <w:b/>
                <w:sz w:val="14"/>
                <w:szCs w:val="14"/>
              </w:rPr>
              <w:t>Liczba drzew wyciętych</w:t>
            </w:r>
          </w:p>
        </w:tc>
        <w:tc>
          <w:tcPr>
            <w:tcW w:w="0" w:type="auto"/>
          </w:tcPr>
          <w:p w:rsidR="007730E8" w:rsidRPr="00F9650C" w:rsidRDefault="007730E8" w:rsidP="00CE00DF">
            <w:pPr>
              <w:jc w:val="both"/>
              <w:rPr>
                <w:rFonts w:ascii="Arial" w:hAnsi="Arial" w:cs="Arial"/>
                <w:strike/>
                <w:sz w:val="14"/>
                <w:szCs w:val="14"/>
              </w:rPr>
            </w:pPr>
            <w:r w:rsidRPr="00A17A8B">
              <w:rPr>
                <w:rFonts w:ascii="Arial" w:hAnsi="Arial" w:cs="Arial"/>
                <w:sz w:val="14"/>
                <w:szCs w:val="14"/>
              </w:rPr>
              <w:t>Pomocniczy, prosty,</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Jw.</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Jw.</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Możliwe dwa warianty – wyłącznie drzewa na terenach miejskich, w zarządzie ZZM lub monitoring całości wycinek i nasadzeń, zgodnie ze stosownymi zezwoleniami – do decyzji politycznej.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 - na koniec roku.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docelowa ustalana w sposób ekspercki, na podstawie oceny stanu zieleni</w:t>
            </w:r>
            <w:r>
              <w:rPr>
                <w:rFonts w:ascii="Arial" w:hAnsi="Arial" w:cs="Arial"/>
                <w:sz w:val="14"/>
                <w:szCs w:val="14"/>
              </w:rPr>
              <w:t xml:space="preserve"> oraz danych historycznych (wycinki z przyczyn obiektywnych)</w:t>
            </w:r>
            <w:r w:rsidRPr="00A17A8B">
              <w:rPr>
                <w:rFonts w:ascii="Arial" w:hAnsi="Arial" w:cs="Arial"/>
                <w:sz w:val="14"/>
                <w:szCs w:val="14"/>
              </w:rPr>
              <w:t xml:space="preserve">, pożądane </w:t>
            </w:r>
            <w:r>
              <w:rPr>
                <w:rFonts w:ascii="Arial" w:hAnsi="Arial" w:cs="Arial"/>
                <w:sz w:val="14"/>
                <w:szCs w:val="14"/>
              </w:rPr>
              <w:t>możliwie niskie wartości wskaźnika</w:t>
            </w:r>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Jw.</w:t>
            </w:r>
          </w:p>
        </w:tc>
      </w:tr>
    </w:tbl>
    <w:p w:rsidR="007730E8" w:rsidRDefault="007730E8" w:rsidP="007730E8">
      <w:pPr>
        <w:jc w:val="both"/>
        <w:rPr>
          <w:rFonts w:ascii="Arial" w:hAnsi="Arial" w:cs="Arial"/>
          <w:b/>
          <w:sz w:val="14"/>
          <w:szCs w:val="14"/>
        </w:rPr>
        <w:sectPr w:rsidR="007730E8" w:rsidSect="00961233">
          <w:pgSz w:w="16838" w:h="11906" w:orient="landscape"/>
          <w:pgMar w:top="1418" w:right="1418" w:bottom="1418" w:left="1418" w:header="709" w:footer="709" w:gutter="0"/>
          <w:cols w:space="708"/>
          <w:docGrid w:linePitch="360"/>
        </w:sectPr>
      </w:pPr>
    </w:p>
    <w:p w:rsidR="007730E8" w:rsidRDefault="007730E8" w:rsidP="007730E8">
      <w:pPr>
        <w:pStyle w:val="Nagwek5"/>
        <w:numPr>
          <w:ilvl w:val="0"/>
          <w:numId w:val="0"/>
        </w:numPr>
        <w:spacing w:before="0" w:after="160" w:line="259" w:lineRule="auto"/>
        <w:jc w:val="center"/>
        <w:rPr>
          <w:rFonts w:ascii="Arial" w:eastAsiaTheme="minorEastAsia" w:hAnsi="Arial" w:cs="Arial"/>
          <w:b/>
          <w:color w:val="auto"/>
          <w:szCs w:val="24"/>
          <w:lang w:eastAsia="pl-PL"/>
        </w:rPr>
      </w:pPr>
      <w:r w:rsidRPr="00A17A8B">
        <w:rPr>
          <w:rFonts w:ascii="Arial" w:eastAsiaTheme="minorEastAsia" w:hAnsi="Arial" w:cs="Arial"/>
          <w:b/>
          <w:color w:val="auto"/>
          <w:szCs w:val="24"/>
          <w:lang w:eastAsia="pl-PL"/>
        </w:rPr>
        <w:lastRenderedPageBreak/>
        <w:t>Wskaźniki gospodarcze</w:t>
      </w:r>
    </w:p>
    <w:tbl>
      <w:tblPr>
        <w:tblStyle w:val="Tabela-Siatka"/>
        <w:tblW w:w="0" w:type="auto"/>
        <w:tblLook w:val="04A0"/>
      </w:tblPr>
      <w:tblGrid>
        <w:gridCol w:w="1663"/>
        <w:gridCol w:w="1064"/>
        <w:gridCol w:w="1337"/>
        <w:gridCol w:w="1901"/>
        <w:gridCol w:w="2438"/>
        <w:gridCol w:w="1515"/>
        <w:gridCol w:w="1518"/>
        <w:gridCol w:w="1148"/>
        <w:gridCol w:w="1634"/>
      </w:tblGrid>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1048"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Główny, pomocniczy, prosty, złożony, krytyczny</w:t>
            </w:r>
          </w:p>
        </w:tc>
        <w:tc>
          <w:tcPr>
            <w:tcW w:w="1316"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lokali komunalnych wynajmowanych w konkursach profilowanych</w:t>
            </w:r>
          </w:p>
        </w:tc>
        <w:tc>
          <w:tcPr>
            <w:tcW w:w="1048" w:type="dxa"/>
          </w:tcPr>
          <w:p w:rsidR="007730E8" w:rsidRPr="00A17A8B" w:rsidRDefault="007730E8" w:rsidP="00CE00DF">
            <w:pPr>
              <w:jc w:val="both"/>
              <w:rPr>
                <w:rFonts w:ascii="Arial" w:hAnsi="Arial" w:cs="Arial"/>
                <w:sz w:val="14"/>
                <w:szCs w:val="14"/>
              </w:rPr>
            </w:pPr>
            <w:r>
              <w:rPr>
                <w:rFonts w:ascii="Arial" w:hAnsi="Arial" w:cs="Arial"/>
                <w:sz w:val="14"/>
                <w:szCs w:val="14"/>
              </w:rPr>
              <w:t>Prosty, p</w:t>
            </w:r>
            <w:r w:rsidRPr="00A17A8B">
              <w:rPr>
                <w:rFonts w:ascii="Arial" w:hAnsi="Arial" w:cs="Arial"/>
                <w:sz w:val="14"/>
                <w:szCs w:val="14"/>
              </w:rPr>
              <w:t>omocniczy,</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aktywność polityki miasta w zakresie zarządzania atrakcyjnością usług, oferowanych w komunalnych lokalach użytkowych. Odpowiedni dobór usług zwiększa atrakcyjność.</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dane Administracji Zasobów Komunalnych.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Odniesienie liczby nowo zawartych umów na najem komunalnych lokali użytkowych w wyniku konkursów profilowanych do ogółu nowo zawartych umów na najem komunalnych lokali użytkowych.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w miarę postępu działań. Zbiorcze raportowanie u ujęciu rocznym.</w:t>
            </w: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Analiza danych historycznych Administracji Zasobów Komunalnych.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 proponowany na poziomie 50%.</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r w:rsidR="007730E8" w:rsidRPr="00A17A8B" w:rsidTr="006E1F10">
        <w:tc>
          <w:tcPr>
            <w:tcW w:w="0" w:type="auto"/>
          </w:tcPr>
          <w:p w:rsidR="007730E8" w:rsidRPr="00A17A8B" w:rsidDel="002A035F" w:rsidRDefault="007730E8" w:rsidP="00CE00DF">
            <w:pPr>
              <w:jc w:val="both"/>
              <w:rPr>
                <w:rFonts w:ascii="Arial" w:hAnsi="Arial" w:cs="Arial"/>
                <w:b/>
                <w:sz w:val="14"/>
                <w:szCs w:val="14"/>
              </w:rPr>
            </w:pPr>
            <w:r w:rsidRPr="00A17A8B">
              <w:rPr>
                <w:rFonts w:ascii="Arial" w:hAnsi="Arial" w:cs="Arial"/>
                <w:b/>
                <w:sz w:val="14"/>
                <w:szCs w:val="14"/>
              </w:rPr>
              <w:t xml:space="preserve">Liczba miejsc pracy stworzonych dla mieszkańców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 ramach stosowania przez instytucje publiczne klauzul społecznych w zamówieniach publicznych</w:t>
            </w:r>
          </w:p>
        </w:tc>
        <w:tc>
          <w:tcPr>
            <w:tcW w:w="1048" w:type="dxa"/>
          </w:tcPr>
          <w:p w:rsidR="007730E8" w:rsidRPr="00A17A8B" w:rsidRDefault="007730E8" w:rsidP="00CE00DF">
            <w:pPr>
              <w:jc w:val="both"/>
              <w:rPr>
                <w:rFonts w:ascii="Arial" w:hAnsi="Arial" w:cs="Arial"/>
                <w:sz w:val="14"/>
                <w:szCs w:val="14"/>
              </w:rPr>
            </w:pPr>
            <w:r>
              <w:rPr>
                <w:rFonts w:ascii="Arial" w:hAnsi="Arial" w:cs="Arial"/>
                <w:sz w:val="14"/>
                <w:szCs w:val="14"/>
              </w:rPr>
              <w:t>Prosty, p</w:t>
            </w:r>
            <w:r w:rsidRPr="00A17A8B">
              <w:rPr>
                <w:rFonts w:ascii="Arial" w:hAnsi="Arial" w:cs="Arial"/>
                <w:sz w:val="14"/>
                <w:szCs w:val="14"/>
              </w:rPr>
              <w:t>omocniczy,</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Przy problemach sektora prywatnego w tworzeniu miejsc pracy dla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kluczowe jest także optymalne wykorzystanie możliwości, które istnieją w sektorze publicznym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rejestry prowadzone przez zespoły zajmujące się zamówieniami publicznymi w Urzędzie Miasta oraz instytucjach samorządowych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Proste sumowanie danych pochodzących z dokumentów przetargowych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w miarę postępu działań. Zbiorcze raportowanie u ujęciu rocznym.</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Dane z pierwszego pomiaru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potencjału gospodarczego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312EEB" w:rsidRPr="00A17A8B" w:rsidTr="006E1F10">
        <w:tc>
          <w:tcPr>
            <w:tcW w:w="0" w:type="auto"/>
          </w:tcPr>
          <w:p w:rsidR="00312EEB" w:rsidRPr="00A17A8B" w:rsidDel="002A035F" w:rsidRDefault="00312EEB" w:rsidP="00312EEB">
            <w:pPr>
              <w:jc w:val="both"/>
              <w:rPr>
                <w:rFonts w:ascii="Arial" w:hAnsi="Arial" w:cs="Arial"/>
                <w:b/>
                <w:sz w:val="14"/>
                <w:szCs w:val="14"/>
              </w:rPr>
            </w:pPr>
            <w:r>
              <w:rPr>
                <w:rFonts w:ascii="Arial" w:hAnsi="Arial" w:cs="Arial"/>
                <w:b/>
                <w:sz w:val="14"/>
                <w:szCs w:val="14"/>
              </w:rPr>
              <w:t xml:space="preserve">Liczba miejsc pracy </w:t>
            </w:r>
            <w:proofErr w:type="spellStart"/>
            <w:r>
              <w:rPr>
                <w:rFonts w:ascii="Arial" w:hAnsi="Arial" w:cs="Arial"/>
                <w:b/>
                <w:sz w:val="14"/>
                <w:szCs w:val="14"/>
              </w:rPr>
              <w:t>stowrzonych</w:t>
            </w:r>
            <w:proofErr w:type="spellEnd"/>
            <w:r>
              <w:rPr>
                <w:rFonts w:ascii="Arial" w:hAnsi="Arial" w:cs="Arial"/>
                <w:b/>
                <w:sz w:val="14"/>
                <w:szCs w:val="14"/>
              </w:rPr>
              <w:t xml:space="preserve"> przez Podmioty Ekonomii Społecznej (PES) w obszarze </w:t>
            </w:r>
            <w:proofErr w:type="spellStart"/>
            <w:r>
              <w:rPr>
                <w:rFonts w:ascii="Arial" w:hAnsi="Arial" w:cs="Arial"/>
                <w:b/>
                <w:sz w:val="14"/>
                <w:szCs w:val="14"/>
              </w:rPr>
              <w:t>rewitalizowanym</w:t>
            </w:r>
            <w:proofErr w:type="spellEnd"/>
          </w:p>
        </w:tc>
        <w:tc>
          <w:tcPr>
            <w:tcW w:w="1048" w:type="dxa"/>
          </w:tcPr>
          <w:p w:rsidR="00312EEB" w:rsidRPr="00A17A8B" w:rsidRDefault="00312EEB" w:rsidP="00312EEB">
            <w:pPr>
              <w:jc w:val="both"/>
              <w:rPr>
                <w:rFonts w:ascii="Arial" w:hAnsi="Arial" w:cs="Arial"/>
                <w:sz w:val="14"/>
                <w:szCs w:val="14"/>
              </w:rPr>
            </w:pPr>
            <w:r>
              <w:rPr>
                <w:rFonts w:ascii="Arial" w:hAnsi="Arial" w:cs="Arial"/>
                <w:sz w:val="14"/>
                <w:szCs w:val="14"/>
              </w:rPr>
              <w:t>Prosty, p</w:t>
            </w:r>
            <w:r w:rsidRPr="00A17A8B">
              <w:rPr>
                <w:rFonts w:ascii="Arial" w:hAnsi="Arial" w:cs="Arial"/>
                <w:sz w:val="14"/>
                <w:szCs w:val="14"/>
              </w:rPr>
              <w:t>omocniczy,</w:t>
            </w:r>
          </w:p>
          <w:p w:rsidR="00312EEB" w:rsidRPr="00A17A8B" w:rsidRDefault="00312EEB" w:rsidP="00312EEB">
            <w:pPr>
              <w:jc w:val="both"/>
              <w:rPr>
                <w:rFonts w:ascii="Arial" w:hAnsi="Arial" w:cs="Arial"/>
                <w:sz w:val="14"/>
                <w:szCs w:val="14"/>
              </w:rPr>
            </w:pPr>
          </w:p>
        </w:tc>
        <w:tc>
          <w:tcPr>
            <w:tcW w:w="1316" w:type="dxa"/>
          </w:tcPr>
          <w:p w:rsidR="00312EEB" w:rsidRPr="00A17A8B" w:rsidRDefault="00312EEB" w:rsidP="00312EEB">
            <w:pPr>
              <w:jc w:val="both"/>
              <w:rPr>
                <w:rFonts w:ascii="Arial" w:hAnsi="Arial" w:cs="Arial"/>
                <w:sz w:val="14"/>
                <w:szCs w:val="14"/>
              </w:rPr>
            </w:pPr>
            <w:r w:rsidRPr="00A17A8B">
              <w:rPr>
                <w:rFonts w:ascii="Arial" w:hAnsi="Arial" w:cs="Arial"/>
                <w:sz w:val="14"/>
                <w:szCs w:val="14"/>
              </w:rPr>
              <w:t xml:space="preserve">Przy problemach sektora prywatnego w tworzeniu miejsc pracy dla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kluczowe jest także optymalne wykorzystanie możliwości, które </w:t>
            </w:r>
            <w:r w:rsidRPr="00A17A8B">
              <w:rPr>
                <w:rFonts w:ascii="Arial" w:hAnsi="Arial" w:cs="Arial"/>
                <w:sz w:val="14"/>
                <w:szCs w:val="14"/>
              </w:rPr>
              <w:lastRenderedPageBreak/>
              <w:t xml:space="preserve">istnieją w sektorze publicznym </w:t>
            </w: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lastRenderedPageBreak/>
              <w:t>Wtórne – rejestry prowadzone przez zespoły zajmujące się zamówieniami publicznymi w Urzędzie Miasta oraz instytucjach samorządowych</w:t>
            </w: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t xml:space="preserve">Proste sumowanie danych pochodzących z dokumentów przetargowych </w:t>
            </w: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t>Ciągle, w miarę postępu działań. Zbiorcze raportowanie u ujęciu rocznym.</w:t>
            </w:r>
          </w:p>
          <w:p w:rsidR="00312EEB" w:rsidRPr="00A17A8B" w:rsidRDefault="00312EEB" w:rsidP="00312EEB">
            <w:pPr>
              <w:jc w:val="both"/>
              <w:rPr>
                <w:rFonts w:ascii="Arial" w:hAnsi="Arial" w:cs="Arial"/>
                <w:sz w:val="14"/>
                <w:szCs w:val="14"/>
              </w:rPr>
            </w:pP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t xml:space="preserve">Dane z pierwszego pomiaru </w:t>
            </w: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t>Ekspercko / politycznie –</w:t>
            </w:r>
          </w:p>
        </w:tc>
        <w:tc>
          <w:tcPr>
            <w:tcW w:w="0" w:type="auto"/>
          </w:tcPr>
          <w:p w:rsidR="00312EEB" w:rsidRPr="00A17A8B" w:rsidRDefault="00312EEB" w:rsidP="00312EEB">
            <w:pPr>
              <w:jc w:val="both"/>
              <w:rPr>
                <w:rFonts w:ascii="Arial" w:hAnsi="Arial" w:cs="Arial"/>
                <w:sz w:val="14"/>
                <w:szCs w:val="14"/>
              </w:rPr>
            </w:pPr>
            <w:r w:rsidRPr="00A17A8B">
              <w:rPr>
                <w:rFonts w:ascii="Arial" w:hAnsi="Arial" w:cs="Arial"/>
                <w:sz w:val="14"/>
                <w:szCs w:val="14"/>
              </w:rPr>
              <w:t xml:space="preserve">Zwiększenie potencjału gospodarczego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r>
      <w:tr w:rsidR="007730E8" w:rsidRPr="00A17A8B" w:rsidTr="006E1F10">
        <w:tc>
          <w:tcPr>
            <w:tcW w:w="0" w:type="auto"/>
          </w:tcPr>
          <w:p w:rsidR="007730E8" w:rsidRDefault="007730E8" w:rsidP="00CE00DF">
            <w:pPr>
              <w:jc w:val="both"/>
              <w:rPr>
                <w:rFonts w:ascii="Arial" w:hAnsi="Arial" w:cs="Arial"/>
                <w:b/>
                <w:sz w:val="14"/>
                <w:szCs w:val="14"/>
              </w:rPr>
            </w:pPr>
            <w:r>
              <w:rPr>
                <w:rFonts w:ascii="Arial" w:hAnsi="Arial" w:cs="Arial"/>
                <w:b/>
                <w:sz w:val="14"/>
                <w:szCs w:val="14"/>
              </w:rPr>
              <w:lastRenderedPageBreak/>
              <w:t xml:space="preserve"> </w:t>
            </w:r>
          </w:p>
          <w:p w:rsidR="007730E8" w:rsidRDefault="007730E8" w:rsidP="00CE00DF">
            <w:pPr>
              <w:jc w:val="both"/>
              <w:rPr>
                <w:rFonts w:ascii="Arial" w:hAnsi="Arial" w:cs="Arial"/>
                <w:b/>
                <w:sz w:val="14"/>
                <w:szCs w:val="14"/>
              </w:rPr>
            </w:pPr>
          </w:p>
          <w:p w:rsidR="007730E8" w:rsidRDefault="007730E8" w:rsidP="00CE00DF">
            <w:pPr>
              <w:jc w:val="both"/>
              <w:rPr>
                <w:rFonts w:ascii="Arial" w:hAnsi="Arial" w:cs="Arial"/>
                <w:b/>
                <w:sz w:val="14"/>
                <w:szCs w:val="14"/>
              </w:rPr>
            </w:pPr>
          </w:p>
          <w:p w:rsidR="007730E8" w:rsidRPr="00A17A8B" w:rsidDel="002A035F" w:rsidRDefault="007730E8" w:rsidP="00CE00DF">
            <w:pPr>
              <w:jc w:val="both"/>
              <w:rPr>
                <w:rFonts w:ascii="Arial" w:hAnsi="Arial" w:cs="Arial"/>
                <w:b/>
                <w:sz w:val="14"/>
                <w:szCs w:val="14"/>
              </w:rPr>
            </w:pPr>
            <w:r>
              <w:rPr>
                <w:rFonts w:ascii="Arial" w:hAnsi="Arial" w:cs="Arial"/>
                <w:b/>
                <w:sz w:val="14"/>
                <w:szCs w:val="14"/>
              </w:rPr>
              <w:t xml:space="preserve">% osób podejmujących w bieżącym roku jakąkolwiek pracę nierejestrowaną </w:t>
            </w:r>
          </w:p>
        </w:tc>
        <w:tc>
          <w:tcPr>
            <w:tcW w:w="1048"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Prosty,</w:t>
            </w:r>
            <w:r>
              <w:rPr>
                <w:rFonts w:ascii="Arial" w:hAnsi="Arial" w:cs="Arial"/>
                <w:sz w:val="14"/>
                <w:szCs w:val="14"/>
              </w:rPr>
              <w:t xml:space="preserve"> p</w:t>
            </w:r>
            <w:r w:rsidRPr="00A17A8B">
              <w:rPr>
                <w:rFonts w:ascii="Arial" w:hAnsi="Arial" w:cs="Arial"/>
                <w:sz w:val="14"/>
                <w:szCs w:val="14"/>
              </w:rPr>
              <w:t>omocniczy</w:t>
            </w:r>
          </w:p>
          <w:p w:rsidR="007730E8" w:rsidRPr="00A17A8B" w:rsidRDefault="007730E8" w:rsidP="00CE00DF">
            <w:pPr>
              <w:jc w:val="both"/>
              <w:rPr>
                <w:rFonts w:ascii="Arial" w:hAnsi="Arial" w:cs="Arial"/>
                <w:sz w:val="14"/>
                <w:szCs w:val="14"/>
              </w:rPr>
            </w:pPr>
          </w:p>
        </w:tc>
        <w:tc>
          <w:tcPr>
            <w:tcW w:w="1316"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w:t>
            </w:r>
            <w:r>
              <w:rPr>
                <w:rFonts w:ascii="Arial" w:hAnsi="Arial" w:cs="Arial"/>
                <w:sz w:val="14"/>
                <w:szCs w:val="14"/>
              </w:rPr>
              <w:t xml:space="preserve">istotnym </w:t>
            </w:r>
            <w:r w:rsidRPr="00A17A8B">
              <w:rPr>
                <w:rFonts w:ascii="Arial" w:hAnsi="Arial" w:cs="Arial"/>
                <w:sz w:val="14"/>
                <w:szCs w:val="14"/>
              </w:rPr>
              <w:t>zjawiskiem są różne formy aktywności</w:t>
            </w:r>
            <w:r>
              <w:rPr>
                <w:rFonts w:ascii="Arial" w:hAnsi="Arial" w:cs="Arial"/>
                <w:sz w:val="14"/>
                <w:szCs w:val="14"/>
              </w:rPr>
              <w:t xml:space="preserve"> nierejestrowanej</w:t>
            </w:r>
            <w:r w:rsidRPr="00A17A8B">
              <w:rPr>
                <w:rFonts w:ascii="Arial" w:hAnsi="Arial" w:cs="Arial"/>
                <w:sz w:val="14"/>
                <w:szCs w:val="14"/>
              </w:rPr>
              <w:t xml:space="preserve">, </w:t>
            </w:r>
            <w:r>
              <w:rPr>
                <w:rFonts w:ascii="Arial" w:hAnsi="Arial" w:cs="Arial"/>
                <w:sz w:val="14"/>
                <w:szCs w:val="14"/>
              </w:rPr>
              <w:t xml:space="preserve"> np. związanej z próbą ochrony dochodu przed komornikiem.</w:t>
            </w:r>
            <w:r w:rsidRPr="00A17A8B">
              <w:rPr>
                <w:rFonts w:ascii="Arial" w:hAnsi="Arial" w:cs="Arial"/>
                <w:sz w:val="14"/>
                <w:szCs w:val="14"/>
              </w:rPr>
              <w:t xml:space="preserve"> Wskaźnik ten pozwala w przybliżeniu monitorować to zjawisko</w:t>
            </w:r>
            <w:r>
              <w:rPr>
                <w:rFonts w:ascii="Arial" w:hAnsi="Arial" w:cs="Arial"/>
                <w:sz w:val="14"/>
                <w:szCs w:val="14"/>
              </w:rPr>
              <w:t>, które ma negatywne konsekwencje (np. brak formalnego doświadczenia, brak zabezpieczeń społecznych_</w:t>
            </w:r>
          </w:p>
        </w:tc>
        <w:tc>
          <w:tcPr>
            <w:tcW w:w="0" w:type="auto"/>
            <w:vMerge w:val="restart"/>
          </w:tcPr>
          <w:p w:rsidR="007730E8" w:rsidRDefault="007730E8" w:rsidP="00CE00DF">
            <w:pPr>
              <w:jc w:val="both"/>
              <w:rPr>
                <w:rFonts w:ascii="Arial" w:hAnsi="Arial" w:cs="Arial"/>
                <w:sz w:val="14"/>
                <w:szCs w:val="14"/>
              </w:rPr>
            </w:pPr>
            <w:r w:rsidRPr="00A17A8B">
              <w:rPr>
                <w:rFonts w:ascii="Arial" w:hAnsi="Arial" w:cs="Arial"/>
                <w:sz w:val="14"/>
                <w:szCs w:val="14"/>
              </w:rPr>
              <w:t xml:space="preserve">Pierwotne – z badania ankietowego </w:t>
            </w:r>
          </w:p>
          <w:p w:rsidR="007730E8"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Pr>
                <w:rFonts w:ascii="Arial" w:hAnsi="Arial" w:cs="Arial"/>
                <w:sz w:val="14"/>
                <w:szCs w:val="14"/>
              </w:rPr>
              <w:t>Badanie należy przeprowadzić zgodnie z metodologią BAEL, moduł „Praca nierejestrowana”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respondentów odpowiadających „tak” na pytanie:</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i/>
                <w:sz w:val="14"/>
                <w:szCs w:val="14"/>
              </w:rPr>
            </w:pPr>
            <w:r>
              <w:rPr>
                <w:rFonts w:ascii="Arial" w:hAnsi="Arial" w:cs="Arial"/>
                <w:i/>
                <w:sz w:val="14"/>
                <w:szCs w:val="14"/>
              </w:rPr>
              <w:t xml:space="preserve"> </w:t>
            </w:r>
          </w:p>
          <w:p w:rsidR="007730E8" w:rsidRDefault="007730E8" w:rsidP="00CE00DF">
            <w:pPr>
              <w:jc w:val="both"/>
              <w:rPr>
                <w:rFonts w:ascii="Arial" w:hAnsi="Arial" w:cs="Arial"/>
                <w:i/>
                <w:sz w:val="14"/>
                <w:szCs w:val="14"/>
              </w:rPr>
            </w:pPr>
          </w:p>
          <w:p w:rsidR="007730E8" w:rsidRDefault="007730E8" w:rsidP="00CE00DF">
            <w:pPr>
              <w:jc w:val="both"/>
              <w:rPr>
                <w:rFonts w:ascii="Arial" w:hAnsi="Arial" w:cs="Arial"/>
                <w:i/>
                <w:sz w:val="14"/>
                <w:szCs w:val="14"/>
              </w:rPr>
            </w:pPr>
            <w:r w:rsidRPr="006740CC">
              <w:rPr>
                <w:rFonts w:ascii="Arial" w:hAnsi="Arial" w:cs="Arial"/>
                <w:i/>
                <w:sz w:val="14"/>
                <w:szCs w:val="14"/>
              </w:rPr>
              <w:t>Czy w bieżącym roku wykonywał(a) Pan/Pani osobiście jakąkolw</w:t>
            </w:r>
            <w:r>
              <w:rPr>
                <w:rFonts w:ascii="Arial" w:hAnsi="Arial" w:cs="Arial"/>
                <w:i/>
                <w:sz w:val="14"/>
                <w:szCs w:val="14"/>
              </w:rPr>
              <w:t xml:space="preserve">iek pracę nierejestrowaną. </w:t>
            </w:r>
          </w:p>
          <w:p w:rsidR="007730E8" w:rsidRDefault="007730E8" w:rsidP="00CE00DF">
            <w:pPr>
              <w:jc w:val="both"/>
              <w:rPr>
                <w:rFonts w:ascii="Arial" w:hAnsi="Arial" w:cs="Arial"/>
                <w:i/>
                <w:sz w:val="14"/>
                <w:szCs w:val="14"/>
              </w:rPr>
            </w:pPr>
            <w:r>
              <w:rPr>
                <w:rFonts w:ascii="Arial" w:hAnsi="Arial" w:cs="Arial"/>
                <w:i/>
                <w:sz w:val="14"/>
                <w:szCs w:val="14"/>
              </w:rPr>
              <w:t>- tak</w:t>
            </w:r>
          </w:p>
          <w:p w:rsidR="007730E8" w:rsidRPr="00A17A8B" w:rsidRDefault="007730E8" w:rsidP="00CE00DF">
            <w:pPr>
              <w:jc w:val="both"/>
              <w:rPr>
                <w:rFonts w:ascii="Arial" w:hAnsi="Arial" w:cs="Arial"/>
                <w:i/>
                <w:sz w:val="14"/>
                <w:szCs w:val="14"/>
              </w:rPr>
            </w:pPr>
            <w:r>
              <w:rPr>
                <w:rFonts w:ascii="Arial" w:hAnsi="Arial" w:cs="Arial"/>
                <w:i/>
                <w:sz w:val="14"/>
                <w:szCs w:val="14"/>
              </w:rPr>
              <w:t>- nie</w:t>
            </w:r>
          </w:p>
          <w:p w:rsidR="007730E8" w:rsidRPr="00A17A8B" w:rsidRDefault="007730E8" w:rsidP="00CE00DF">
            <w:pPr>
              <w:jc w:val="both"/>
              <w:rPr>
                <w:rFonts w:ascii="Arial" w:hAnsi="Arial" w:cs="Arial"/>
                <w:i/>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pomiary w odstępach rocznych.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wartości docelowej jest określenie zmiany, która zaszła (w przypadku tego wskaźnika docelowa wartość niższa niż bazowa)</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potencjału gospodarczego obszaru </w:t>
            </w:r>
            <w:proofErr w:type="spellStart"/>
            <w:r w:rsidRPr="00A17A8B">
              <w:rPr>
                <w:rFonts w:ascii="Arial" w:hAnsi="Arial" w:cs="Arial"/>
                <w:sz w:val="14"/>
                <w:szCs w:val="14"/>
              </w:rPr>
              <w:t>rewitalizowanego</w:t>
            </w:r>
            <w:proofErr w:type="spellEnd"/>
          </w:p>
        </w:tc>
      </w:tr>
      <w:tr w:rsidR="007730E8" w:rsidRPr="00A17A8B" w:rsidTr="006E1F10">
        <w:tc>
          <w:tcPr>
            <w:tcW w:w="0" w:type="auto"/>
          </w:tcPr>
          <w:p w:rsidR="007730E8" w:rsidRPr="00A17A8B" w:rsidDel="00022976" w:rsidRDefault="007730E8" w:rsidP="00CE00DF">
            <w:pPr>
              <w:jc w:val="both"/>
              <w:rPr>
                <w:rFonts w:ascii="Arial" w:hAnsi="Arial" w:cs="Arial"/>
                <w:b/>
                <w:sz w:val="14"/>
                <w:szCs w:val="14"/>
              </w:rPr>
            </w:pPr>
          </w:p>
        </w:tc>
        <w:tc>
          <w:tcPr>
            <w:tcW w:w="1048" w:type="dxa"/>
            <w:vMerge/>
          </w:tcPr>
          <w:p w:rsidR="007730E8" w:rsidRPr="00A17A8B" w:rsidRDefault="007730E8" w:rsidP="00CE00DF">
            <w:pPr>
              <w:jc w:val="both"/>
              <w:rPr>
                <w:rFonts w:ascii="Arial" w:hAnsi="Arial" w:cs="Arial"/>
                <w:sz w:val="14"/>
                <w:szCs w:val="14"/>
              </w:rPr>
            </w:pPr>
          </w:p>
        </w:tc>
        <w:tc>
          <w:tcPr>
            <w:tcW w:w="1316" w:type="dxa"/>
            <w:vMerge/>
          </w:tcPr>
          <w:p w:rsidR="007730E8" w:rsidRPr="00A17A8B" w:rsidRDefault="007730E8" w:rsidP="00CE00DF">
            <w:pPr>
              <w:jc w:val="both"/>
              <w:rPr>
                <w:rFonts w:ascii="Arial" w:hAnsi="Arial" w:cs="Arial"/>
                <w:sz w:val="14"/>
                <w:szCs w:val="14"/>
              </w:rPr>
            </w:pPr>
          </w:p>
        </w:tc>
        <w:tc>
          <w:tcPr>
            <w:tcW w:w="0" w:type="auto"/>
            <w:vMerge/>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p>
        </w:tc>
      </w:tr>
      <w:tr w:rsidR="007730E8" w:rsidRPr="00A17A8B" w:rsidTr="006E1F10">
        <w:tc>
          <w:tcPr>
            <w:tcW w:w="0" w:type="auto"/>
          </w:tcPr>
          <w:p w:rsidR="007730E8" w:rsidRPr="00A17A8B" w:rsidDel="002A035F" w:rsidRDefault="007730E8" w:rsidP="00CE00DF">
            <w:pPr>
              <w:jc w:val="both"/>
              <w:rPr>
                <w:rFonts w:ascii="Arial" w:hAnsi="Arial" w:cs="Arial"/>
                <w:b/>
                <w:sz w:val="14"/>
                <w:szCs w:val="14"/>
              </w:rPr>
            </w:pPr>
            <w:r w:rsidRPr="00A17A8B">
              <w:rPr>
                <w:rFonts w:ascii="Arial" w:hAnsi="Arial" w:cs="Arial"/>
                <w:b/>
                <w:sz w:val="14"/>
                <w:szCs w:val="14"/>
              </w:rPr>
              <w:t xml:space="preserve">Wskaźnik „ubogich pracujących”: Liczba gospodarstw domowych w obszarze </w:t>
            </w:r>
            <w:proofErr w:type="spellStart"/>
            <w:r w:rsidRPr="00A17A8B">
              <w:rPr>
                <w:rFonts w:ascii="Arial" w:hAnsi="Arial" w:cs="Arial"/>
                <w:b/>
                <w:sz w:val="14"/>
                <w:szCs w:val="14"/>
              </w:rPr>
              <w:t>rewitalizowanym</w:t>
            </w:r>
            <w:proofErr w:type="spellEnd"/>
            <w:r w:rsidRPr="00A17A8B">
              <w:rPr>
                <w:rFonts w:ascii="Arial" w:hAnsi="Arial" w:cs="Arial"/>
                <w:b/>
                <w:sz w:val="14"/>
                <w:szCs w:val="14"/>
              </w:rPr>
              <w:t>, w których nie występuje problem bezrobocia (tj. wszystkie osoby tworzące gospodarstwo domowe powyżej 15 roku życia, które nie uczą się, mają pracę przez większą część roku poprzedzającego badanie (np. 30 tygodni), a których dochody osiągane z tej pracy są niższe, niż ustawowa i/oraz relatywna granica ubóstwa</w:t>
            </w:r>
          </w:p>
        </w:tc>
        <w:tc>
          <w:tcPr>
            <w:tcW w:w="1048" w:type="dxa"/>
          </w:tcPr>
          <w:p w:rsidR="007730E8" w:rsidRDefault="007730E8" w:rsidP="00CE00DF">
            <w:pPr>
              <w:jc w:val="both"/>
              <w:rPr>
                <w:rFonts w:ascii="Arial" w:hAnsi="Arial" w:cs="Arial"/>
                <w:sz w:val="14"/>
                <w:szCs w:val="14"/>
              </w:rPr>
            </w:pPr>
            <w:r w:rsidRPr="00A17A8B">
              <w:rPr>
                <w:rFonts w:ascii="Arial" w:hAnsi="Arial" w:cs="Arial"/>
                <w:sz w:val="14"/>
                <w:szCs w:val="14"/>
              </w:rPr>
              <w:t>Prosty,</w:t>
            </w:r>
          </w:p>
          <w:p w:rsidR="007730E8" w:rsidRPr="00A17A8B" w:rsidRDefault="007730E8" w:rsidP="00CE00DF">
            <w:pPr>
              <w:jc w:val="both"/>
              <w:rPr>
                <w:rFonts w:ascii="Arial" w:hAnsi="Arial" w:cs="Arial"/>
                <w:sz w:val="14"/>
                <w:szCs w:val="14"/>
              </w:rPr>
            </w:pPr>
            <w:r>
              <w:rPr>
                <w:rFonts w:ascii="Arial" w:hAnsi="Arial" w:cs="Arial"/>
                <w:sz w:val="14"/>
                <w:szCs w:val="14"/>
              </w:rPr>
              <w:t>Pomocniczy</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Wiele osób mieszkających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pracuje, jednak osiągane przez nich dochody nie pozwalają na zaspokojenie podstawowych potrzeb bytowych.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szacowany na podstawie danych wtórnych, pochodzących z rejestrów MOPS, np. liczba gospodarstw domowych spełniających ustawowe kryteria uzyskania pomocy społecznej, w których nie występuje problem bezrobocia.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Do obliczeń ubóstwa relatywnego można także wykorzystać dane pochodzące z Urzędu Skarbowego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Sumowanie liczby gospodarstw domowych otrzymujących wsparcie w ciągu ostatnich 12 miesięcy (spełniających ustawowe kryteria ubóstwa w roku prowadzonego pomiaru), w których nie występuje problem bezrobocia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pomiary w odstępach rocznych.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wartości docelowej jest określenie zmiany, która zaszła (w przypadku tego wskaźnika docelowa wartość niższa niż bazowa)</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Zwiększenie potencjału gospodarczego obszaru </w:t>
            </w:r>
            <w:proofErr w:type="spellStart"/>
            <w:r w:rsidRPr="00A17A8B">
              <w:rPr>
                <w:rFonts w:ascii="Arial" w:hAnsi="Arial" w:cs="Arial"/>
                <w:sz w:val="14"/>
                <w:szCs w:val="14"/>
              </w:rPr>
              <w:t>rewitalizowanego</w:t>
            </w:r>
            <w:proofErr w:type="spellEnd"/>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Liczba osób zamieszkałych w obszarze </w:t>
            </w:r>
            <w:proofErr w:type="spellStart"/>
            <w:r w:rsidRPr="00A17A8B">
              <w:rPr>
                <w:rFonts w:ascii="Arial" w:hAnsi="Arial" w:cs="Arial"/>
                <w:b/>
                <w:sz w:val="14"/>
                <w:szCs w:val="14"/>
              </w:rPr>
              <w:lastRenderedPageBreak/>
              <w:t>rewitalizowanym</w:t>
            </w:r>
            <w:proofErr w:type="spellEnd"/>
            <w:r w:rsidRPr="00A17A8B">
              <w:rPr>
                <w:rFonts w:ascii="Arial" w:hAnsi="Arial" w:cs="Arial"/>
                <w:b/>
                <w:sz w:val="14"/>
                <w:szCs w:val="14"/>
              </w:rPr>
              <w:t xml:space="preserve"> znajdujących się w bazie osób zadłużonych prowadzonych przez wybrane biuro informacji gospodarczej (np. ERIF BIG) </w:t>
            </w:r>
          </w:p>
          <w:p w:rsidR="007730E8" w:rsidRPr="00A17A8B" w:rsidRDefault="007730E8" w:rsidP="00CE00DF">
            <w:pPr>
              <w:jc w:val="both"/>
              <w:rPr>
                <w:rFonts w:ascii="Arial" w:hAnsi="Arial" w:cs="Arial"/>
                <w:b/>
                <w:sz w:val="14"/>
                <w:szCs w:val="14"/>
              </w:rPr>
            </w:pPr>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Prosty,</w:t>
            </w:r>
            <w:r>
              <w:rPr>
                <w:rFonts w:ascii="Arial" w:hAnsi="Arial" w:cs="Arial"/>
                <w:sz w:val="14"/>
                <w:szCs w:val="14"/>
              </w:rPr>
              <w:t xml:space="preserve"> p</w:t>
            </w:r>
            <w:r w:rsidRPr="00A17A8B">
              <w:rPr>
                <w:rFonts w:ascii="Arial" w:hAnsi="Arial" w:cs="Arial"/>
                <w:sz w:val="14"/>
                <w:szCs w:val="14"/>
              </w:rPr>
              <w:t>omocniczy</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Istotnym problemem na obszarze </w:t>
            </w:r>
            <w:proofErr w:type="spellStart"/>
            <w:r w:rsidRPr="00A17A8B">
              <w:rPr>
                <w:rFonts w:ascii="Arial" w:hAnsi="Arial" w:cs="Arial"/>
                <w:sz w:val="14"/>
                <w:szCs w:val="14"/>
              </w:rPr>
              <w:lastRenderedPageBreak/>
              <w:t>rewitalizowanym</w:t>
            </w:r>
            <w:proofErr w:type="spellEnd"/>
            <w:r w:rsidRPr="00A17A8B">
              <w:rPr>
                <w:rFonts w:ascii="Arial" w:hAnsi="Arial" w:cs="Arial"/>
                <w:sz w:val="14"/>
                <w:szCs w:val="14"/>
              </w:rPr>
              <w:t xml:space="preserve">, poza zadłużeniem czynszowym jest także zadłużenie finansowe wielu gospodarstw domowych.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Pierwszym źródłem informacji powinny być dane wtórne (zastane), </w:t>
            </w:r>
            <w:r w:rsidRPr="00A17A8B">
              <w:rPr>
                <w:rFonts w:ascii="Arial" w:hAnsi="Arial" w:cs="Arial"/>
                <w:sz w:val="14"/>
                <w:szCs w:val="14"/>
              </w:rPr>
              <w:lastRenderedPageBreak/>
              <w:t>które mogą pochodzić z dwóch źródeł:</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A) można podjąć próbę zamówienia (zakupienia) bazy danych od biura informacji gospodarczej</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Można podjąć próbę uzyskania informacji od Izby Komorniczej w Łodzi lub za jej pośrednictwem na temat prowadzonych postępowań egzekucyjnych wynikających z zadłużenia niezwiązanego z zaległościami czynszowymi (być może takie dane gromadzą łódzkie sądy wydające decyzje)</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W przypadku braku możliwości pozyskania danych wtórnych, pozostaje badanie ankietowe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W przypadku możliwości pozyskania danych z biura informacji gospodarczej, wartość </w:t>
            </w:r>
            <w:r w:rsidRPr="00A17A8B">
              <w:rPr>
                <w:rFonts w:ascii="Arial" w:hAnsi="Arial" w:cs="Arial"/>
                <w:sz w:val="14"/>
                <w:szCs w:val="14"/>
              </w:rPr>
              <w:lastRenderedPageBreak/>
              <w:t xml:space="preserve">wskaźnika stanowić będzie liczba osób zarejestrowanych w bazie dłużników biura o adresie zamieszkania/zameldowania w obszarze </w:t>
            </w:r>
            <w:proofErr w:type="spellStart"/>
            <w:r w:rsidRPr="00A17A8B">
              <w:rPr>
                <w:rFonts w:ascii="Arial" w:hAnsi="Arial" w:cs="Arial"/>
                <w:sz w:val="14"/>
                <w:szCs w:val="14"/>
              </w:rPr>
              <w:t>rewitalizowanym</w:t>
            </w:r>
            <w:proofErr w:type="spellEnd"/>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W przypadku niemożliwości pozyskania danych zastanych możliwe jest dołączenie do badań pytania (lub pytań) ankietowego analogicznego do tego stosowanego w diagnozie społecznej, np.:</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i/>
                <w:sz w:val="14"/>
                <w:szCs w:val="14"/>
              </w:rPr>
            </w:pPr>
            <w:r w:rsidRPr="00A17A8B">
              <w:rPr>
                <w:rFonts w:ascii="Arial" w:hAnsi="Arial" w:cs="Arial"/>
                <w:i/>
                <w:sz w:val="14"/>
                <w:szCs w:val="14"/>
              </w:rPr>
              <w:t>Czy Pana(i) gospodarstwo domowe ma obecnie do spłacenia pożyczki lub kredyty?</w:t>
            </w:r>
          </w:p>
          <w:p w:rsidR="007730E8" w:rsidRPr="00A17A8B" w:rsidRDefault="007730E8" w:rsidP="00CE00DF">
            <w:pPr>
              <w:jc w:val="both"/>
              <w:rPr>
                <w:rFonts w:ascii="Arial" w:hAnsi="Arial" w:cs="Arial"/>
                <w:i/>
                <w:sz w:val="14"/>
                <w:szCs w:val="14"/>
              </w:rPr>
            </w:pPr>
          </w:p>
          <w:p w:rsidR="007730E8" w:rsidRPr="00A17A8B" w:rsidRDefault="007730E8" w:rsidP="00CE00DF">
            <w:pPr>
              <w:jc w:val="both"/>
              <w:rPr>
                <w:rFonts w:ascii="Arial" w:hAnsi="Arial" w:cs="Arial"/>
                <w:i/>
                <w:sz w:val="14"/>
                <w:szCs w:val="14"/>
              </w:rPr>
            </w:pPr>
            <w:r w:rsidRPr="00A17A8B">
              <w:rPr>
                <w:rFonts w:ascii="Arial" w:hAnsi="Arial" w:cs="Arial"/>
                <w:i/>
                <w:sz w:val="14"/>
                <w:szCs w:val="14"/>
              </w:rPr>
              <w:t>Jaka jest wysokość zadłużenia, które Państwo spłacacie w relacji do miesięcznych dochodów gospodarstwa domowego?</w:t>
            </w:r>
          </w:p>
          <w:p w:rsidR="007730E8" w:rsidRPr="00A17A8B" w:rsidRDefault="007730E8" w:rsidP="00CE00DF">
            <w:pPr>
              <w:jc w:val="both"/>
              <w:rPr>
                <w:rFonts w:ascii="Arial" w:hAnsi="Arial" w:cs="Arial"/>
                <w:i/>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Kolejne pomiary w odstępach rocznych.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w:t>
            </w:r>
            <w:r>
              <w:rPr>
                <w:rFonts w:ascii="Arial" w:hAnsi="Arial" w:cs="Arial"/>
                <w:sz w:val="14"/>
                <w:szCs w:val="14"/>
              </w:rPr>
              <w:t>kluczowe</w:t>
            </w:r>
            <w:r w:rsidRPr="00A17A8B">
              <w:rPr>
                <w:rFonts w:ascii="Arial" w:hAnsi="Arial" w:cs="Arial"/>
                <w:sz w:val="14"/>
                <w:szCs w:val="14"/>
              </w:rPr>
              <w:t xml:space="preserve"> przy ocenie </w:t>
            </w:r>
            <w:r w:rsidRPr="00A17A8B">
              <w:rPr>
                <w:rFonts w:ascii="Arial" w:hAnsi="Arial" w:cs="Arial"/>
                <w:sz w:val="14"/>
                <w:szCs w:val="14"/>
              </w:rPr>
              <w:lastRenderedPageBreak/>
              <w:t>wartości docelowej jest określenie zmiany, która zaszła (w przypadku tego wskaźnika docelowa wartość niższa niż bazowa)</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Zwiększenie potencjału gospodarczego </w:t>
            </w:r>
            <w:r w:rsidRPr="00A17A8B">
              <w:rPr>
                <w:rFonts w:ascii="Arial" w:hAnsi="Arial" w:cs="Arial"/>
                <w:sz w:val="14"/>
                <w:szCs w:val="14"/>
              </w:rPr>
              <w:lastRenderedPageBreak/>
              <w:t xml:space="preserve">obszaru </w:t>
            </w:r>
            <w:proofErr w:type="spellStart"/>
            <w:r w:rsidRPr="00A17A8B">
              <w:rPr>
                <w:rFonts w:ascii="Arial" w:hAnsi="Arial" w:cs="Arial"/>
                <w:sz w:val="14"/>
                <w:szCs w:val="14"/>
              </w:rPr>
              <w:t>rewitalizowanego</w:t>
            </w:r>
            <w:proofErr w:type="spellEnd"/>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Liczba i udział biernych zawodowo wg wieku, płci i wykształcenia w ogólnej liczbie ludności obszaru </w:t>
            </w:r>
            <w:proofErr w:type="spellStart"/>
            <w:r w:rsidRPr="00A17A8B">
              <w:rPr>
                <w:rFonts w:ascii="Arial" w:hAnsi="Arial" w:cs="Arial"/>
                <w:b/>
                <w:sz w:val="14"/>
                <w:szCs w:val="14"/>
              </w:rPr>
              <w:t>rewitalizowanego</w:t>
            </w:r>
            <w:proofErr w:type="spellEnd"/>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Prosty, pomocniczy, </w:t>
            </w:r>
          </w:p>
          <w:p w:rsidR="007730E8" w:rsidRPr="00A17A8B" w:rsidRDefault="007730E8" w:rsidP="00CE00DF">
            <w:pPr>
              <w:jc w:val="both"/>
              <w:rPr>
                <w:rFonts w:ascii="Arial" w:hAnsi="Arial" w:cs="Arial"/>
                <w:sz w:val="14"/>
                <w:szCs w:val="14"/>
              </w:rPr>
            </w:pPr>
          </w:p>
        </w:tc>
        <w:tc>
          <w:tcPr>
            <w:tcW w:w="1316"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Podstawowe wskaźniki dotyczące sytuacji na rynku pracy mieszkańców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Jak wynika z badań, bezrobocie jest jednym z trzech kluczowych problemów społecznych w obszarze poddanym rewitalizacji. Monitoring podstawowych wskaźników w odniesieniu do tego zjawiska pozwoli zweryfikować, czy prowadzone </w:t>
            </w:r>
            <w:r w:rsidRPr="00A17A8B">
              <w:rPr>
                <w:rFonts w:ascii="Arial" w:hAnsi="Arial" w:cs="Arial"/>
                <w:sz w:val="14"/>
                <w:szCs w:val="14"/>
              </w:rPr>
              <w:lastRenderedPageBreak/>
              <w:t xml:space="preserve">działania rewitalizacyjne zmieniają sytuację mieszkańców na rynku pracy, co jest niezbędne do przeciwdziałania wykluczeniu społecznemu na tym obszarze.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w:t>
            </w:r>
            <w:r>
              <w:rPr>
                <w:rFonts w:ascii="Arial" w:hAnsi="Arial" w:cs="Arial"/>
                <w:sz w:val="14"/>
                <w:szCs w:val="14"/>
              </w:rPr>
              <w:t xml:space="preserve"> </w:t>
            </w:r>
            <w:r w:rsidRPr="00A17A8B">
              <w:rPr>
                <w:rFonts w:ascii="Arial" w:hAnsi="Arial" w:cs="Arial"/>
                <w:sz w:val="14"/>
                <w:szCs w:val="14"/>
              </w:rPr>
              <w:t xml:space="preserve">- badanie ankietowe przeprowadzone zgodnie z metodologią stosowaną w badaniu BAEL – sugerowana współpraca z GUS w zakresie przeprowadzenia ankiet i gromadzenia danych (na poziomie agregacji umożliwiającym wnioskowanie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Można rozważyć zamianę tego wskaźnika na inny, z wykorzystaniem danych PUP, tj.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Liczba osób zamieszkałych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wyrejestrowanych w ciągu roku (12 miesięcy poprzedzających badanie) z rejestru bezrobotnych z powodu braku gotowości do podjęcia pracy.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obliczany zgodnie z metodologią i definicją GUS:</w:t>
            </w:r>
            <w:r>
              <w:rPr>
                <w:rFonts w:ascii="Arial" w:hAnsi="Arial" w:cs="Arial"/>
                <w:sz w:val="14"/>
                <w:szCs w:val="14"/>
              </w:rPr>
              <w:t xml:space="preserve"> </w:t>
            </w:r>
            <w:r w:rsidRPr="00A17A8B">
              <w:rPr>
                <w:rFonts w:ascii="Arial" w:hAnsi="Arial" w:cs="Arial"/>
                <w:sz w:val="14"/>
                <w:szCs w:val="14"/>
              </w:rPr>
              <w:t>„wszystkie osoby w wieku 15 lat i więcej, które nie zostały zaklasyfikowane jako pracujące lub bezrobotne, tzn. osoby, które w badanym tygodniu: 1) nie pracowały, nie miały pracy i jej nie poszukiwały; 2) nie pracowały, poszukiwały pracy, ale nie były zdolne (gotowe) do jej podjęcia w ciągu dwóch tygodni następujących po tygodniu badanym; 3) nie pracowały i nie poszukiwały pracy, ponieważ miały pracę załatwioną i oczekiwały na jej rozpoczęcie w okresie: - dłuższym niż trzy miesiące; - do 3 miesięcy, ale nie były gotowe tej pracy podjąć” .</w:t>
            </w:r>
            <w:r>
              <w:rPr>
                <w:rFonts w:ascii="Arial" w:hAnsi="Arial" w:cs="Arial"/>
                <w:sz w:val="14"/>
                <w:szCs w:val="14"/>
              </w:rPr>
              <w:t xml:space="preserve"> </w:t>
            </w:r>
            <w:r w:rsidRPr="00A17A8B">
              <w:rPr>
                <w:rFonts w:ascii="Arial" w:hAnsi="Arial" w:cs="Arial"/>
                <w:sz w:val="14"/>
                <w:szCs w:val="14"/>
              </w:rPr>
              <w:t xml:space="preserve"> </w:t>
            </w:r>
            <w:r>
              <w:rPr>
                <w:rFonts w:ascii="Arial" w:hAnsi="Arial" w:cs="Arial"/>
                <w:sz w:val="14"/>
                <w:szCs w:val="14"/>
              </w:rPr>
              <w:t xml:space="preserve"> </w:t>
            </w:r>
            <w:r w:rsidRPr="00A17A8B">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odczyt/pomiar na początku działań rewitalizacyjnych.</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prezentacje danych w odstępach rocznych.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Ekspercko -  </w:t>
            </w:r>
            <w:r w:rsidRPr="00A17A8B">
              <w:rPr>
                <w:rFonts w:ascii="Arial" w:hAnsi="Arial" w:cs="Arial"/>
                <w:sz w:val="14"/>
                <w:szCs w:val="14"/>
              </w:rPr>
              <w:t>na podstawie oceny dynamiki zjawiska w skali całego miasta, województwa, kraju).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Wskaźnik zatrudnienia w obszarze </w:t>
            </w:r>
            <w:proofErr w:type="spellStart"/>
            <w:r w:rsidRPr="00A17A8B">
              <w:rPr>
                <w:rFonts w:ascii="Arial" w:hAnsi="Arial" w:cs="Arial"/>
                <w:b/>
                <w:sz w:val="14"/>
                <w:szCs w:val="14"/>
              </w:rPr>
              <w:t>rewitalizowanym</w:t>
            </w:r>
            <w:proofErr w:type="spellEnd"/>
            <w:r>
              <w:rPr>
                <w:rFonts w:ascii="Arial" w:hAnsi="Arial" w:cs="Arial"/>
                <w:b/>
                <w:sz w:val="14"/>
                <w:szCs w:val="14"/>
              </w:rPr>
              <w:t xml:space="preserve"> </w:t>
            </w:r>
          </w:p>
          <w:p w:rsidR="007730E8" w:rsidRPr="00A17A8B" w:rsidRDefault="007730E8" w:rsidP="00CE00DF">
            <w:pPr>
              <w:jc w:val="both"/>
              <w:rPr>
                <w:rFonts w:ascii="Arial" w:hAnsi="Arial" w:cs="Arial"/>
                <w:b/>
                <w:sz w:val="14"/>
                <w:szCs w:val="14"/>
              </w:rPr>
            </w:pPr>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Prosty, pomocniczy, </w:t>
            </w:r>
          </w:p>
          <w:p w:rsidR="007730E8" w:rsidRPr="00A17A8B" w:rsidRDefault="007730E8" w:rsidP="00CE00DF">
            <w:pPr>
              <w:jc w:val="both"/>
              <w:rPr>
                <w:rFonts w:ascii="Arial" w:hAnsi="Arial" w:cs="Arial"/>
                <w:sz w:val="14"/>
                <w:szCs w:val="14"/>
              </w:rPr>
            </w:pPr>
          </w:p>
        </w:tc>
        <w:tc>
          <w:tcPr>
            <w:tcW w:w="1316" w:type="dxa"/>
            <w:vMerge/>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w:t>
            </w:r>
            <w:r>
              <w:rPr>
                <w:rFonts w:ascii="Arial" w:hAnsi="Arial" w:cs="Arial"/>
                <w:sz w:val="14"/>
                <w:szCs w:val="14"/>
              </w:rPr>
              <w:t xml:space="preserve"> </w:t>
            </w:r>
            <w:r w:rsidRPr="00A17A8B">
              <w:rPr>
                <w:rFonts w:ascii="Arial" w:hAnsi="Arial" w:cs="Arial"/>
                <w:sz w:val="14"/>
                <w:szCs w:val="14"/>
              </w:rPr>
              <w:t xml:space="preserve">- badanie ankietowe przeprowadzone zgodnie z metodologią stosowaną w badaniu BAEL – sugerowana współpraca z GUS w zakresie przeprowadzenia ankiet i gromadzenia danych (na poziomie agregacji umożliwiającym wnioskowanie dla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obliczany wg definicji GUS: Wskaźnik zatrudnienia osób w wieku 16-64 lata obliczono jako udział pracujących w ogólnej liczbie ludności w tym wieku.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Pierwszy odczyt/pomiar na początku działań rewitalizacyjnych . </w:t>
            </w:r>
          </w:p>
          <w:p w:rsidR="007730E8" w:rsidRPr="00A17A8B" w:rsidRDefault="007730E8" w:rsidP="00CE00DF">
            <w:pPr>
              <w:jc w:val="both"/>
              <w:rPr>
                <w:rFonts w:ascii="Arial" w:hAnsi="Arial" w:cs="Arial"/>
                <w:sz w:val="14"/>
                <w:szCs w:val="14"/>
              </w:rPr>
            </w:pPr>
            <w:r w:rsidRPr="00A17A8B">
              <w:rPr>
                <w:rFonts w:ascii="Arial" w:hAnsi="Arial" w:cs="Arial"/>
                <w:sz w:val="14"/>
                <w:szCs w:val="14"/>
              </w:rPr>
              <w:t>Kolejne prezentacje danych w odstępach rocznych</w:t>
            </w:r>
            <w:r>
              <w:rPr>
                <w:rFonts w:ascii="Arial" w:hAnsi="Arial" w:cs="Arial"/>
                <w:sz w:val="14"/>
                <w:szCs w:val="14"/>
              </w:rPr>
              <w:t xml:space="preserve">  </w:t>
            </w:r>
          </w:p>
        </w:tc>
        <w:tc>
          <w:tcPr>
            <w:tcW w:w="0" w:type="auto"/>
          </w:tcPr>
          <w:p w:rsidR="007730E8" w:rsidRPr="00A17A8B" w:rsidRDefault="007730E8" w:rsidP="00CE00DF">
            <w:pPr>
              <w:ind w:left="-41"/>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ind w:left="27" w:hanging="27"/>
              <w:jc w:val="both"/>
              <w:rPr>
                <w:rFonts w:ascii="Arial" w:hAnsi="Arial" w:cs="Arial"/>
                <w:sz w:val="14"/>
                <w:szCs w:val="14"/>
              </w:rPr>
            </w:pPr>
            <w:r>
              <w:rPr>
                <w:rFonts w:ascii="Arial" w:hAnsi="Arial" w:cs="Arial"/>
                <w:sz w:val="14"/>
                <w:szCs w:val="14"/>
              </w:rPr>
              <w:t xml:space="preserve">Ekspercko -  </w:t>
            </w:r>
            <w:r w:rsidRPr="00A17A8B">
              <w:rPr>
                <w:rFonts w:ascii="Arial" w:hAnsi="Arial" w:cs="Arial"/>
                <w:sz w:val="14"/>
                <w:szCs w:val="14"/>
              </w:rPr>
              <w:t>na podstawie oceny dynamiki zjawiska w skali całego miasta, województwa, kraju).</w:t>
            </w:r>
          </w:p>
        </w:tc>
        <w:tc>
          <w:tcPr>
            <w:tcW w:w="0" w:type="auto"/>
          </w:tcPr>
          <w:p w:rsidR="007730E8" w:rsidRPr="00A17A8B" w:rsidRDefault="007730E8" w:rsidP="00CE00DF">
            <w:pPr>
              <w:ind w:left="27" w:hanging="27"/>
              <w:jc w:val="both"/>
              <w:rPr>
                <w:rFonts w:ascii="Arial" w:hAnsi="Arial" w:cs="Arial"/>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ind w:firstLine="1"/>
              <w:jc w:val="both"/>
              <w:rPr>
                <w:rFonts w:ascii="Arial" w:hAnsi="Arial" w:cs="Arial"/>
                <w:b/>
                <w:sz w:val="14"/>
                <w:szCs w:val="14"/>
              </w:rPr>
            </w:pPr>
            <w:r w:rsidRPr="00A17A8B">
              <w:rPr>
                <w:rFonts w:ascii="Arial" w:hAnsi="Arial" w:cs="Arial"/>
                <w:b/>
                <w:sz w:val="14"/>
                <w:szCs w:val="14"/>
              </w:rPr>
              <w:lastRenderedPageBreak/>
              <w:t xml:space="preserve">Liczba osób zameldowanych w obszarze </w:t>
            </w:r>
            <w:proofErr w:type="spellStart"/>
            <w:r w:rsidRPr="00A17A8B">
              <w:rPr>
                <w:rFonts w:ascii="Arial" w:hAnsi="Arial" w:cs="Arial"/>
                <w:b/>
                <w:sz w:val="14"/>
                <w:szCs w:val="14"/>
              </w:rPr>
              <w:t>rewitalizowanym</w:t>
            </w:r>
            <w:proofErr w:type="spellEnd"/>
            <w:r w:rsidRPr="00A17A8B">
              <w:rPr>
                <w:rFonts w:ascii="Arial" w:hAnsi="Arial" w:cs="Arial"/>
                <w:b/>
                <w:sz w:val="14"/>
                <w:szCs w:val="14"/>
              </w:rPr>
              <w:t xml:space="preserve"> pobierających zasiłek dla bezrobotnych</w:t>
            </w:r>
          </w:p>
        </w:tc>
        <w:tc>
          <w:tcPr>
            <w:tcW w:w="1048" w:type="dxa"/>
          </w:tcPr>
          <w:p w:rsidR="007730E8" w:rsidRDefault="007730E8" w:rsidP="00CE00DF">
            <w:pPr>
              <w:ind w:left="52" w:hanging="25"/>
              <w:jc w:val="both"/>
              <w:rPr>
                <w:rFonts w:ascii="Arial" w:hAnsi="Arial" w:cs="Arial"/>
                <w:sz w:val="14"/>
                <w:szCs w:val="14"/>
              </w:rPr>
            </w:pPr>
            <w:r>
              <w:rPr>
                <w:rFonts w:ascii="Arial" w:hAnsi="Arial" w:cs="Arial"/>
                <w:sz w:val="14"/>
                <w:szCs w:val="14"/>
              </w:rPr>
              <w:t>Prosty,</w:t>
            </w:r>
          </w:p>
          <w:p w:rsidR="007730E8" w:rsidRPr="00A17A8B" w:rsidRDefault="007730E8" w:rsidP="00CE00DF">
            <w:pPr>
              <w:ind w:left="52" w:hanging="25"/>
              <w:jc w:val="both"/>
              <w:rPr>
                <w:rFonts w:ascii="Arial" w:hAnsi="Arial" w:cs="Arial"/>
                <w:sz w:val="14"/>
                <w:szCs w:val="14"/>
              </w:rPr>
            </w:pPr>
            <w:r w:rsidRPr="00A17A8B">
              <w:rPr>
                <w:rFonts w:ascii="Arial" w:hAnsi="Arial" w:cs="Arial"/>
                <w:sz w:val="14"/>
                <w:szCs w:val="14"/>
              </w:rPr>
              <w:t xml:space="preserve">Pomocniczy, </w:t>
            </w:r>
          </w:p>
          <w:p w:rsidR="007730E8" w:rsidRPr="00A17A8B" w:rsidRDefault="007730E8" w:rsidP="00CE00DF">
            <w:pPr>
              <w:ind w:left="52" w:hanging="25"/>
              <w:jc w:val="both"/>
              <w:rPr>
                <w:rFonts w:ascii="Arial" w:hAnsi="Arial" w:cs="Arial"/>
                <w:sz w:val="14"/>
                <w:szCs w:val="14"/>
              </w:rPr>
            </w:pPr>
          </w:p>
        </w:tc>
        <w:tc>
          <w:tcPr>
            <w:tcW w:w="1316" w:type="dxa"/>
            <w:vMerge/>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dane PUP, ew. konieczność </w:t>
            </w:r>
            <w:proofErr w:type="spellStart"/>
            <w:r w:rsidRPr="00A17A8B">
              <w:rPr>
                <w:rFonts w:ascii="Arial" w:hAnsi="Arial" w:cs="Arial"/>
                <w:sz w:val="14"/>
                <w:szCs w:val="14"/>
              </w:rPr>
              <w:t>dezagregacji</w:t>
            </w:r>
            <w:proofErr w:type="spellEnd"/>
            <w:r w:rsidRPr="00A17A8B">
              <w:rPr>
                <w:rFonts w:ascii="Arial" w:hAnsi="Arial" w:cs="Arial"/>
                <w:sz w:val="14"/>
                <w:szCs w:val="14"/>
              </w:rPr>
              <w:t>/uzupełnienia danych</w:t>
            </w:r>
            <w:r>
              <w:rPr>
                <w:rFonts w:ascii="Arial" w:hAnsi="Arial" w:cs="Arial"/>
                <w:sz w:val="14"/>
                <w:szCs w:val="14"/>
              </w:rPr>
              <w:t xml:space="preserve">  </w:t>
            </w:r>
            <w:r w:rsidRPr="00A17A8B">
              <w:rPr>
                <w:rFonts w:ascii="Arial" w:hAnsi="Arial" w:cs="Arial"/>
                <w:sz w:val="14"/>
                <w:szCs w:val="14"/>
              </w:rPr>
              <w:t xml:space="preserve">dla poziomu terytorialnego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prosty, sumowanie danych ewidencyjno/sprawozdawczych PUP dla osób zameldowanych/zamieszkujących na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odczyt/pomiar na początku działań rewitalizacyjnych.</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prezentacje danych w odstępach rocznych .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Ekspercko - </w:t>
            </w:r>
            <w:r w:rsidRPr="00A17A8B">
              <w:rPr>
                <w:rFonts w:ascii="Arial" w:hAnsi="Arial" w:cs="Arial"/>
                <w:sz w:val="14"/>
                <w:szCs w:val="14"/>
              </w:rPr>
              <w:t>, na podstawie oceny dynamiki zjawiska w skali całego miasta, województwa, kraju).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przedsiębiorstw prowadzących działalność gospodarczą w budynkach/lokalach</w:t>
            </w:r>
            <w:r>
              <w:rPr>
                <w:rFonts w:ascii="Arial" w:hAnsi="Arial" w:cs="Arial"/>
                <w:b/>
                <w:sz w:val="14"/>
                <w:szCs w:val="14"/>
              </w:rPr>
              <w:t xml:space="preserve"> </w:t>
            </w:r>
            <w:r w:rsidRPr="00A17A8B">
              <w:rPr>
                <w:rFonts w:ascii="Arial" w:hAnsi="Arial" w:cs="Arial"/>
                <w:b/>
                <w:sz w:val="14"/>
                <w:szCs w:val="14"/>
              </w:rPr>
              <w:t xml:space="preserve">wyremontowanych w ramach </w:t>
            </w:r>
            <w:r>
              <w:rPr>
                <w:rFonts w:ascii="Arial" w:hAnsi="Arial" w:cs="Arial"/>
                <w:b/>
                <w:sz w:val="14"/>
                <w:szCs w:val="14"/>
              </w:rPr>
              <w:t>G</w:t>
            </w:r>
            <w:r w:rsidRPr="00A17A8B">
              <w:rPr>
                <w:rFonts w:ascii="Arial" w:hAnsi="Arial" w:cs="Arial"/>
                <w:b/>
                <w:sz w:val="14"/>
                <w:szCs w:val="14"/>
              </w:rPr>
              <w:t>PR, kt</w:t>
            </w:r>
            <w:r>
              <w:rPr>
                <w:rFonts w:ascii="Arial" w:hAnsi="Arial" w:cs="Arial"/>
                <w:b/>
                <w:sz w:val="14"/>
                <w:szCs w:val="14"/>
              </w:rPr>
              <w:t>óre prowadzą działalność dłużej</w:t>
            </w:r>
            <w:r w:rsidRPr="00A17A8B">
              <w:rPr>
                <w:rFonts w:ascii="Arial" w:hAnsi="Arial" w:cs="Arial"/>
                <w:b/>
                <w:sz w:val="14"/>
                <w:szCs w:val="14"/>
              </w:rPr>
              <w:t xml:space="preserve"> niż dwa lata</w:t>
            </w:r>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Prosty, pomocniczy, </w:t>
            </w:r>
          </w:p>
          <w:p w:rsidR="007730E8" w:rsidRPr="00A17A8B" w:rsidRDefault="007730E8" w:rsidP="00CE00DF">
            <w:pPr>
              <w:jc w:val="both"/>
              <w:rPr>
                <w:rFonts w:ascii="Arial" w:hAnsi="Arial" w:cs="Arial"/>
                <w:strike/>
                <w:sz w:val="14"/>
                <w:szCs w:val="14"/>
              </w:rPr>
            </w:pPr>
          </w:p>
        </w:tc>
        <w:tc>
          <w:tcPr>
            <w:tcW w:w="1316" w:type="dxa"/>
            <w:vMerge w:val="restart"/>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Dwa wskaźniki pozwalające mierzyć potencjał przestrzeni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w zakresie prowadzeni trwałej, konkurencyjnej działalności gospodarczej. Pierwszy wskaźnik estymuje potencjał firm z obszaru </w:t>
            </w:r>
            <w:proofErr w:type="spellStart"/>
            <w:r w:rsidRPr="00A17A8B">
              <w:rPr>
                <w:rFonts w:ascii="Arial" w:hAnsi="Arial" w:cs="Arial"/>
                <w:sz w:val="14"/>
                <w:szCs w:val="14"/>
              </w:rPr>
              <w:t>rewitalizowanego</w:t>
            </w:r>
            <w:proofErr w:type="spellEnd"/>
            <w:r w:rsidRPr="00A17A8B">
              <w:rPr>
                <w:rFonts w:ascii="Arial" w:hAnsi="Arial" w:cs="Arial"/>
                <w:sz w:val="14"/>
                <w:szCs w:val="14"/>
              </w:rPr>
              <w:t xml:space="preserve"> działających w odnowionych lokalach, drugi estymuje atrakcyjność samej przestrzeni (lokali) do lokowania działalności gospodarczej.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Dane wtórne (REGON), dane pierwotne (monitoring i ewidencja działań prowadzonych w lokalach należących do miasta).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prosty, sumowanie danych ewidencyjnych/monitoringowych.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Pierwszy odczyt/pomiar na początku działań rewitalizacyjnych</w:t>
            </w:r>
            <w:r>
              <w:rPr>
                <w:rFonts w:ascii="Arial" w:hAnsi="Arial" w:cs="Arial"/>
                <w:sz w:val="14"/>
                <w:szCs w:val="14"/>
              </w:rPr>
              <w:t xml:space="preserve">  </w:t>
            </w:r>
          </w:p>
          <w:p w:rsidR="007730E8" w:rsidRPr="00A17A8B" w:rsidRDefault="007730E8" w:rsidP="00CE00DF">
            <w:pPr>
              <w:jc w:val="both"/>
              <w:rPr>
                <w:rFonts w:ascii="Arial" w:hAnsi="Arial" w:cs="Arial"/>
                <w:strike/>
                <w:sz w:val="14"/>
                <w:szCs w:val="14"/>
              </w:rPr>
            </w:pPr>
            <w:r w:rsidRPr="00A17A8B">
              <w:rPr>
                <w:rFonts w:ascii="Arial" w:hAnsi="Arial" w:cs="Arial"/>
                <w:sz w:val="14"/>
                <w:szCs w:val="14"/>
              </w:rPr>
              <w:t>Kolejne prezentacje danych w odstępach rocznych</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Ekspercko -</w:t>
            </w:r>
            <w:r w:rsidRPr="00A17A8B">
              <w:rPr>
                <w:rFonts w:ascii="Arial" w:hAnsi="Arial" w:cs="Arial"/>
                <w:sz w:val="14"/>
                <w:szCs w:val="14"/>
              </w:rPr>
              <w:t xml:space="preserve"> jako </w:t>
            </w:r>
            <w:proofErr w:type="spellStart"/>
            <w:r w:rsidRPr="00A17A8B">
              <w:rPr>
                <w:rFonts w:ascii="Arial" w:hAnsi="Arial" w:cs="Arial"/>
                <w:sz w:val="14"/>
                <w:szCs w:val="14"/>
              </w:rPr>
              <w:t>benchmark</w:t>
            </w:r>
            <w:proofErr w:type="spellEnd"/>
            <w:r w:rsidRPr="00A17A8B">
              <w:rPr>
                <w:rFonts w:ascii="Arial" w:hAnsi="Arial" w:cs="Arial"/>
                <w:sz w:val="14"/>
                <w:szCs w:val="14"/>
              </w:rPr>
              <w:t xml:space="preserve"> powinny posłużyć dane dla całego miasta, regionu</w:t>
            </w:r>
            <w:r>
              <w:rPr>
                <w:rFonts w:ascii="Arial" w:hAnsi="Arial" w:cs="Arial"/>
                <w:sz w:val="14"/>
                <w:szCs w:val="14"/>
              </w:rPr>
              <w:t xml:space="preserve">  </w:t>
            </w:r>
            <w:r w:rsidRPr="00A17A8B">
              <w:rPr>
                <w:rFonts w:ascii="Arial" w:hAnsi="Arial" w:cs="Arial"/>
                <w:sz w:val="14"/>
                <w:szCs w:val="14"/>
              </w:rPr>
              <w:t xml:space="preserve"> </w:t>
            </w:r>
            <w:r>
              <w:rPr>
                <w:rFonts w:ascii="Arial" w:hAnsi="Arial" w:cs="Arial"/>
                <w:sz w:val="14"/>
                <w:szCs w:val="14"/>
              </w:rPr>
              <w:t xml:space="preserve"> </w:t>
            </w:r>
            <w:r w:rsidRPr="00A17A8B">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lokali usługowych zaadaptowanych w wyniku działań rewitalizacyjnych, które pozostają nieużywane przez okres dłuższy, niż 6 miesięcy</w:t>
            </w:r>
          </w:p>
        </w:tc>
        <w:tc>
          <w:tcPr>
            <w:tcW w:w="1048" w:type="dxa"/>
          </w:tcPr>
          <w:p w:rsidR="007730E8" w:rsidRPr="00F9650C" w:rsidRDefault="007730E8" w:rsidP="00CE00DF">
            <w:pPr>
              <w:jc w:val="both"/>
              <w:rPr>
                <w:rFonts w:ascii="Arial" w:hAnsi="Arial" w:cs="Arial"/>
                <w:sz w:val="14"/>
                <w:szCs w:val="14"/>
              </w:rPr>
            </w:pPr>
            <w:r w:rsidRPr="00A17A8B">
              <w:rPr>
                <w:rFonts w:ascii="Arial" w:hAnsi="Arial" w:cs="Arial"/>
                <w:sz w:val="14"/>
                <w:szCs w:val="14"/>
              </w:rPr>
              <w:t xml:space="preserve">Prosty, pomocniczy, </w:t>
            </w:r>
          </w:p>
        </w:tc>
        <w:tc>
          <w:tcPr>
            <w:tcW w:w="1316" w:type="dxa"/>
            <w:vMerge/>
          </w:tcPr>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Dane pierwotne (monitoring i ewidencja działań prowadzonych w lokalach należących do miasta) oraz dane pozyskane od właścicieli lokali (po komercjalizacji zasobu)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prosty, sumowanie danych ewidencyjnych/monitoringowych dla liczby lokali zrewitalizowanych niewynajętych przez dłużej, niż 6 miesięcy, podzielony przez liczbę wszystkich lokali zrewitalizowanych w zasobach, wynik przedstawiony w formie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Pierwszy odczyt/pomiar na początku działań rewitalizacyjnych . </w:t>
            </w:r>
          </w:p>
          <w:p w:rsidR="007730E8" w:rsidRPr="00A17A8B" w:rsidRDefault="007730E8" w:rsidP="00CE00DF">
            <w:pPr>
              <w:jc w:val="both"/>
              <w:rPr>
                <w:rFonts w:ascii="Arial" w:hAnsi="Arial" w:cs="Arial"/>
                <w:strike/>
                <w:sz w:val="14"/>
                <w:szCs w:val="14"/>
              </w:rPr>
            </w:pPr>
            <w:r w:rsidRPr="00A17A8B">
              <w:rPr>
                <w:rFonts w:ascii="Arial" w:hAnsi="Arial" w:cs="Arial"/>
                <w:sz w:val="14"/>
                <w:szCs w:val="14"/>
              </w:rPr>
              <w:t>Kolejne prezentacje danych w odstępach rocznych.</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Ekspercko - </w:t>
            </w:r>
            <w:r w:rsidRPr="00A17A8B">
              <w:rPr>
                <w:rFonts w:ascii="Arial" w:hAnsi="Arial" w:cs="Arial"/>
                <w:sz w:val="14"/>
                <w:szCs w:val="14"/>
              </w:rPr>
              <w:t>przy uwzględnieniu danych dla całej Łodzi dotyczących udziału niewynajętej powierzchni komercyjnej w całym zasobie komercyjnym w mieście.</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Wskaźnik ciągłości funkcjonowania w parterach budynków przy ulicach objętych </w:t>
            </w:r>
            <w:r>
              <w:rPr>
                <w:rFonts w:ascii="Arial" w:hAnsi="Arial" w:cs="Arial"/>
                <w:b/>
                <w:sz w:val="14"/>
                <w:szCs w:val="14"/>
              </w:rPr>
              <w:t>G</w:t>
            </w:r>
            <w:r w:rsidRPr="00A17A8B">
              <w:rPr>
                <w:rFonts w:ascii="Arial" w:hAnsi="Arial" w:cs="Arial"/>
                <w:b/>
                <w:sz w:val="14"/>
                <w:szCs w:val="14"/>
              </w:rPr>
              <w:t xml:space="preserve">PR (% lokali, w </w:t>
            </w:r>
            <w:r w:rsidRPr="00A17A8B">
              <w:rPr>
                <w:rFonts w:ascii="Arial" w:hAnsi="Arial" w:cs="Arial"/>
                <w:b/>
                <w:sz w:val="14"/>
                <w:szCs w:val="14"/>
              </w:rPr>
              <w:lastRenderedPageBreak/>
              <w:t>których w cyklicznym, corocznym badaniu działa ten sam sklep, usługi bądź inny podmiot (NGO, restauracja, galeria)</w:t>
            </w:r>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Prosty, pomocniczy, </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Dla oceny jakości</w:t>
            </w:r>
            <w:r>
              <w:rPr>
                <w:rFonts w:ascii="Arial" w:hAnsi="Arial" w:cs="Arial"/>
                <w:sz w:val="14"/>
                <w:szCs w:val="14"/>
              </w:rPr>
              <w:t xml:space="preserve"> </w:t>
            </w:r>
            <w:r w:rsidRPr="00A17A8B">
              <w:rPr>
                <w:rFonts w:ascii="Arial" w:hAnsi="Arial" w:cs="Arial"/>
                <w:sz w:val="14"/>
                <w:szCs w:val="14"/>
              </w:rPr>
              <w:t xml:space="preserve">i funkcjonalności przestrzeni społecznej w obszarze </w:t>
            </w:r>
            <w:proofErr w:type="spellStart"/>
            <w:r w:rsidRPr="00A17A8B">
              <w:rPr>
                <w:rFonts w:ascii="Arial" w:hAnsi="Arial" w:cs="Arial"/>
                <w:sz w:val="14"/>
                <w:szCs w:val="14"/>
              </w:rPr>
              <w:lastRenderedPageBreak/>
              <w:t>zrewitalizowanym</w:t>
            </w:r>
            <w:proofErr w:type="spellEnd"/>
            <w:r w:rsidRPr="00A17A8B">
              <w:rPr>
                <w:rFonts w:ascii="Arial" w:hAnsi="Arial" w:cs="Arial"/>
                <w:sz w:val="14"/>
                <w:szCs w:val="14"/>
              </w:rPr>
              <w:t xml:space="preserve"> ważne jest, jak funkcjonują lokale usługowe, do których jest dostęp z ulicy (lokale w parterach).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Ciągłość funkcjonowania podmiotów w tych lokalach pozwala także stwierdzić z przybliżeniem, jaka jest sytuacja na lokalnym rynku.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Dane pierwotne - na podstawie danych adresowych pozyskanie danych z rejestru CEIDG</w:t>
            </w:r>
            <w:r>
              <w:rPr>
                <w:rFonts w:ascii="Arial" w:hAnsi="Arial" w:cs="Arial"/>
                <w:sz w:val="14"/>
                <w:szCs w:val="14"/>
              </w:rPr>
              <w:t xml:space="preserve"> </w:t>
            </w:r>
            <w:r w:rsidRPr="00A17A8B">
              <w:rPr>
                <w:rFonts w:ascii="Arial" w:hAnsi="Arial" w:cs="Arial"/>
                <w:sz w:val="14"/>
                <w:szCs w:val="14"/>
              </w:rPr>
              <w:t xml:space="preserve">(jednak miejsce rejestracji </w:t>
            </w:r>
            <w:r w:rsidRPr="00A17A8B">
              <w:rPr>
                <w:rFonts w:ascii="Arial" w:hAnsi="Arial" w:cs="Arial"/>
                <w:sz w:val="14"/>
                <w:szCs w:val="14"/>
              </w:rPr>
              <w:lastRenderedPageBreak/>
              <w:t>nie koniecznie jest miejscem prowadzenia działalności)</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Bardziej wiarygodna metoda, jednak bardziej czasochłonna -</w:t>
            </w:r>
            <w:r>
              <w:rPr>
                <w:rFonts w:ascii="Arial" w:hAnsi="Arial" w:cs="Arial"/>
                <w:sz w:val="14"/>
                <w:szCs w:val="14"/>
              </w:rPr>
              <w:t xml:space="preserve">  </w:t>
            </w:r>
            <w:r w:rsidRPr="00A17A8B">
              <w:rPr>
                <w:rFonts w:ascii="Arial" w:hAnsi="Arial" w:cs="Arial"/>
                <w:sz w:val="14"/>
                <w:szCs w:val="14"/>
              </w:rPr>
              <w:t xml:space="preserve">dane pierwotne – badanie terenowe.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Na początku badania tworzy się listę lokali usługowych wg adresów w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które znajdują się na poziomie parteru (dostęp do lokalu dla przechodniów </w:t>
            </w:r>
            <w:r w:rsidRPr="00A17A8B">
              <w:rPr>
                <w:rFonts w:ascii="Arial" w:hAnsi="Arial" w:cs="Arial"/>
                <w:sz w:val="14"/>
                <w:szCs w:val="14"/>
              </w:rPr>
              <w:lastRenderedPageBreak/>
              <w:t xml:space="preserve">z ulicy). Następnie do lokali przypisuje się nazwy prowadzonych w nich działalności (np. sklep spożywczy, galeria, etc.). </w:t>
            </w:r>
          </w:p>
          <w:p w:rsidR="007730E8" w:rsidRPr="00A17A8B" w:rsidRDefault="007730E8" w:rsidP="00CE00DF">
            <w:pPr>
              <w:jc w:val="both"/>
              <w:rPr>
                <w:rFonts w:ascii="Arial" w:hAnsi="Arial" w:cs="Arial"/>
                <w:sz w:val="14"/>
                <w:szCs w:val="14"/>
              </w:rPr>
            </w:pP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Po roku dokonuje się kolejnego „spaceru badawczego” weryfikując pierwotną listę (ponownie przypisując działalność do lokalu).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Wartość wskaźnika określa się przez wyliczenie procenta lokali, w których po roku prowadzona jest ta sama działalność, która w poprzednim badaniu.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Pierwszy odczyt/pomiar na początku działań rewitalizacyjnych .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prezentacje </w:t>
            </w:r>
            <w:r w:rsidRPr="00A17A8B">
              <w:rPr>
                <w:rFonts w:ascii="Arial" w:hAnsi="Arial" w:cs="Arial"/>
                <w:sz w:val="14"/>
                <w:szCs w:val="14"/>
              </w:rPr>
              <w:lastRenderedPageBreak/>
              <w:t>danych w odstępach rocznych.</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Ekspercko -</w:t>
            </w:r>
            <w:r w:rsidRPr="00A17A8B">
              <w:rPr>
                <w:rFonts w:ascii="Arial" w:hAnsi="Arial" w:cs="Arial"/>
                <w:sz w:val="14"/>
                <w:szCs w:val="14"/>
              </w:rPr>
              <w:t xml:space="preserve"> przy uwzględnieniu danych dla całej Łodzi.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 xml:space="preserve"> .</w:t>
            </w:r>
          </w:p>
        </w:tc>
      </w:tr>
      <w:tr w:rsidR="007730E8" w:rsidRPr="00A17A8B" w:rsidTr="006E1F10">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 xml:space="preserve">Liczba ofert pracy zgłoszona do PUP w ciągu roku po zakończeniu </w:t>
            </w:r>
            <w:r>
              <w:rPr>
                <w:rFonts w:ascii="Arial" w:hAnsi="Arial" w:cs="Arial"/>
                <w:b/>
                <w:sz w:val="14"/>
                <w:szCs w:val="14"/>
              </w:rPr>
              <w:t>G</w:t>
            </w:r>
            <w:r w:rsidRPr="00A17A8B">
              <w:rPr>
                <w:rFonts w:ascii="Arial" w:hAnsi="Arial" w:cs="Arial"/>
                <w:b/>
                <w:sz w:val="14"/>
                <w:szCs w:val="14"/>
              </w:rPr>
              <w:t xml:space="preserve">PR przez przedsiębiorstwa zarejestrowane w obszarze </w:t>
            </w:r>
            <w:proofErr w:type="spellStart"/>
            <w:r w:rsidRPr="00A17A8B">
              <w:rPr>
                <w:rFonts w:ascii="Arial" w:hAnsi="Arial" w:cs="Arial"/>
                <w:b/>
                <w:sz w:val="14"/>
                <w:szCs w:val="14"/>
              </w:rPr>
              <w:t>rewitalizowanym</w:t>
            </w:r>
            <w:proofErr w:type="spellEnd"/>
            <w:r w:rsidRPr="00A17A8B">
              <w:rPr>
                <w:rFonts w:ascii="Arial" w:hAnsi="Arial" w:cs="Arial"/>
                <w:b/>
                <w:sz w:val="14"/>
                <w:szCs w:val="14"/>
              </w:rPr>
              <w:t>.</w:t>
            </w:r>
          </w:p>
          <w:p w:rsidR="007730E8" w:rsidRPr="00A17A8B" w:rsidRDefault="007730E8" w:rsidP="00CE00DF">
            <w:pPr>
              <w:jc w:val="both"/>
              <w:rPr>
                <w:rFonts w:ascii="Arial" w:hAnsi="Arial" w:cs="Arial"/>
                <w:b/>
                <w:sz w:val="14"/>
                <w:szCs w:val="14"/>
              </w:rPr>
            </w:pPr>
          </w:p>
        </w:tc>
        <w:tc>
          <w:tcPr>
            <w:tcW w:w="104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Prosty, pomocniczy, </w:t>
            </w:r>
          </w:p>
          <w:p w:rsidR="007730E8" w:rsidRPr="00A17A8B" w:rsidRDefault="007730E8" w:rsidP="00CE00DF">
            <w:pPr>
              <w:jc w:val="both"/>
              <w:rPr>
                <w:rFonts w:ascii="Arial" w:hAnsi="Arial" w:cs="Arial"/>
                <w:sz w:val="14"/>
                <w:szCs w:val="14"/>
              </w:rPr>
            </w:pPr>
          </w:p>
        </w:tc>
        <w:tc>
          <w:tcPr>
            <w:tcW w:w="1316"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Analogicznie do wcześniejszych wskaźników – w przybliżeniu pokazuje, jak wygląda sytuacja na rynku pracy w danym obszarze.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Dane wtórne</w:t>
            </w:r>
            <w:r>
              <w:rPr>
                <w:rFonts w:ascii="Arial" w:hAnsi="Arial" w:cs="Arial"/>
                <w:sz w:val="14"/>
                <w:szCs w:val="14"/>
              </w:rPr>
              <w:t xml:space="preserve">  </w:t>
            </w:r>
            <w:r w:rsidRPr="00A17A8B">
              <w:rPr>
                <w:rFonts w:ascii="Arial" w:hAnsi="Arial" w:cs="Arial"/>
                <w:sz w:val="14"/>
                <w:szCs w:val="14"/>
              </w:rPr>
              <w:t xml:space="preserve">- PUP, konieczność </w:t>
            </w:r>
            <w:proofErr w:type="spellStart"/>
            <w:r w:rsidRPr="00A17A8B">
              <w:rPr>
                <w:rFonts w:ascii="Arial" w:hAnsi="Arial" w:cs="Arial"/>
                <w:sz w:val="14"/>
                <w:szCs w:val="14"/>
              </w:rPr>
              <w:t>dezagregacji</w:t>
            </w:r>
            <w:proofErr w:type="spellEnd"/>
            <w:r w:rsidRPr="00A17A8B">
              <w:rPr>
                <w:rFonts w:ascii="Arial" w:hAnsi="Arial" w:cs="Arial"/>
                <w:sz w:val="14"/>
                <w:szCs w:val="14"/>
              </w:rPr>
              <w:t xml:space="preserve"> danych i przypisania do obszaru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prosty, sumowanie danych ewidencyjnych PUP.</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Pierwszy odczyt/pomiar na początku działań rewitalizacyjnych (dla uzyskania wartości </w:t>
            </w:r>
            <w:proofErr w:type="spellStart"/>
            <w:r w:rsidRPr="00A17A8B">
              <w:rPr>
                <w:rFonts w:ascii="Arial" w:hAnsi="Arial" w:cs="Arial"/>
                <w:sz w:val="14"/>
                <w:szCs w:val="14"/>
              </w:rPr>
              <w:t>benchmarkingowej</w:t>
            </w:r>
            <w:proofErr w:type="spellEnd"/>
            <w:r w:rsidRPr="00A17A8B">
              <w:rPr>
                <w:rFonts w:ascii="Arial" w:hAnsi="Arial" w:cs="Arial"/>
                <w:sz w:val="14"/>
                <w:szCs w:val="14"/>
              </w:rPr>
              <w:t>).</w:t>
            </w:r>
            <w:r>
              <w:rPr>
                <w:rFonts w:ascii="Arial" w:hAnsi="Arial" w:cs="Arial"/>
                <w:sz w:val="14"/>
                <w:szCs w:val="14"/>
              </w:rPr>
              <w:t xml:space="preserve">  </w:t>
            </w:r>
          </w:p>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Kolejne prezentacje danych w odstępach rocznych .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 odczyt z pierwszego pomiaru.</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 xml:space="preserve">Ekspercko - </w:t>
            </w:r>
            <w:r w:rsidRPr="00A17A8B">
              <w:rPr>
                <w:rFonts w:ascii="Arial" w:hAnsi="Arial" w:cs="Arial"/>
                <w:sz w:val="14"/>
                <w:szCs w:val="14"/>
              </w:rPr>
              <w:t>przy uwzględnieniu danych dla całej Łodzi dotyczących udziału niewynajętej powierzchni komercyjnej w całym zasobie komercyjnym w mieście.</w:t>
            </w: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Podniesienie potencjału gospodarczego obszaru </w:t>
            </w:r>
            <w:proofErr w:type="spellStart"/>
            <w:r w:rsidRPr="00A17A8B">
              <w:rPr>
                <w:rFonts w:ascii="Arial" w:hAnsi="Arial" w:cs="Arial"/>
                <w:b/>
                <w:sz w:val="14"/>
                <w:szCs w:val="14"/>
              </w:rPr>
              <w:t>rewitalizowanego</w:t>
            </w:r>
            <w:proofErr w:type="spellEnd"/>
            <w:r w:rsidRPr="00A17A8B">
              <w:rPr>
                <w:rFonts w:ascii="Arial" w:hAnsi="Arial" w:cs="Arial"/>
                <w:b/>
                <w:sz w:val="14"/>
                <w:szCs w:val="14"/>
              </w:rPr>
              <w:t>.</w:t>
            </w:r>
          </w:p>
        </w:tc>
      </w:tr>
    </w:tbl>
    <w:p w:rsidR="007730E8" w:rsidRPr="00961233" w:rsidRDefault="007730E8" w:rsidP="007730E8">
      <w:pPr>
        <w:pStyle w:val="Nagwek5"/>
        <w:numPr>
          <w:ilvl w:val="0"/>
          <w:numId w:val="0"/>
        </w:numPr>
        <w:spacing w:before="0" w:after="160" w:line="259" w:lineRule="auto"/>
        <w:jc w:val="center"/>
        <w:rPr>
          <w:rFonts w:ascii="Arial" w:eastAsiaTheme="minorEastAsia" w:hAnsi="Arial" w:cs="Arial"/>
          <w:b/>
          <w:color w:val="auto"/>
          <w:szCs w:val="24"/>
          <w:lang w:eastAsia="pl-PL"/>
        </w:rPr>
      </w:pPr>
      <w:r>
        <w:rPr>
          <w:rFonts w:ascii="Arial" w:eastAsiaTheme="minorEastAsia" w:hAnsi="Arial" w:cs="Arial"/>
          <w:b/>
          <w:color w:val="auto"/>
          <w:szCs w:val="24"/>
          <w:lang w:eastAsia="pl-PL"/>
        </w:rPr>
        <w:t>W</w:t>
      </w:r>
      <w:r w:rsidRPr="00A17A8B">
        <w:rPr>
          <w:rFonts w:ascii="Arial" w:eastAsiaTheme="minorEastAsia" w:hAnsi="Arial" w:cs="Arial"/>
          <w:b/>
          <w:color w:val="auto"/>
          <w:szCs w:val="24"/>
          <w:lang w:eastAsia="pl-PL"/>
        </w:rPr>
        <w:t>skaźniki przestrzenno-funkcjonalne</w:t>
      </w:r>
    </w:p>
    <w:tbl>
      <w:tblPr>
        <w:tblStyle w:val="Tabela-Siatka"/>
        <w:tblW w:w="0" w:type="auto"/>
        <w:tblLook w:val="04A0"/>
      </w:tblPr>
      <w:tblGrid>
        <w:gridCol w:w="1853"/>
        <w:gridCol w:w="1125"/>
        <w:gridCol w:w="1859"/>
        <w:gridCol w:w="1205"/>
        <w:gridCol w:w="2095"/>
        <w:gridCol w:w="1351"/>
        <w:gridCol w:w="1654"/>
        <w:gridCol w:w="1308"/>
        <w:gridCol w:w="1768"/>
      </w:tblGrid>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Główny, pomocniczy, prosty, złożony, krytyczny</w:t>
            </w:r>
          </w:p>
        </w:tc>
        <w:tc>
          <w:tcPr>
            <w:tcW w:w="1859"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1168" w:type="dxa"/>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Łączna długość ulic z </w:t>
            </w:r>
            <w:r>
              <w:rPr>
                <w:rFonts w:ascii="Arial" w:hAnsi="Arial" w:cs="Arial"/>
                <w:b/>
                <w:sz w:val="14"/>
                <w:szCs w:val="14"/>
              </w:rPr>
              <w:t>uspokojonym</w:t>
            </w:r>
            <w:r w:rsidRPr="00A17A8B">
              <w:rPr>
                <w:rFonts w:ascii="Arial" w:hAnsi="Arial" w:cs="Arial"/>
                <w:b/>
                <w:sz w:val="14"/>
                <w:szCs w:val="14"/>
              </w:rPr>
              <w:t xml:space="preserve"> ruchem (strefa tempo 30)</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Strefy tempo 30 są jednym z podstawowych narzędzi zmniejszania uciążliwości ruchu ulicznego dla </w:t>
            </w:r>
            <w:r w:rsidRPr="00A17A8B">
              <w:rPr>
                <w:rFonts w:ascii="Arial" w:hAnsi="Arial" w:cs="Arial"/>
                <w:sz w:val="14"/>
                <w:szCs w:val="14"/>
              </w:rPr>
              <w:lastRenderedPageBreak/>
              <w:t>mieszkańców oraz pieszych i rowerzystów. Ich liczba wpływa m.in. na zmniejszenie narażenia mieszkańców na hałas, liczbę wypadków drogowych, atrakcyjność przemieszczania się pieszo i rowerami.</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Wtórne - ewidencje </w:t>
            </w:r>
            <w:proofErr w:type="spellStart"/>
            <w:r w:rsidRPr="00A17A8B">
              <w:rPr>
                <w:rFonts w:ascii="Arial" w:hAnsi="Arial" w:cs="Arial"/>
                <w:sz w:val="14"/>
                <w:szCs w:val="14"/>
              </w:rPr>
              <w:t>ZDiT</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Ewidencje </w:t>
            </w:r>
            <w:proofErr w:type="spellStart"/>
            <w:r w:rsidRPr="00A17A8B">
              <w:rPr>
                <w:rFonts w:ascii="Arial" w:hAnsi="Arial" w:cs="Arial"/>
                <w:sz w:val="14"/>
                <w:szCs w:val="14"/>
              </w:rPr>
              <w:t>ZDiT</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Na koniec roku.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moment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Ekspercko p</w:t>
            </w:r>
            <w:r w:rsidRPr="00A17A8B">
              <w:rPr>
                <w:rFonts w:ascii="Arial" w:hAnsi="Arial" w:cs="Arial"/>
                <w:sz w:val="14"/>
                <w:szCs w:val="14"/>
              </w:rPr>
              <w:t xml:space="preserve">oprzez wstępną analizę sieci drogowej niepełniącej </w:t>
            </w:r>
            <w:r w:rsidRPr="00A17A8B">
              <w:rPr>
                <w:rFonts w:ascii="Arial" w:hAnsi="Arial" w:cs="Arial"/>
                <w:sz w:val="14"/>
                <w:szCs w:val="14"/>
              </w:rPr>
              <w:lastRenderedPageBreak/>
              <w:t>funkcji tranzytowej.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Poprawa atrakcyjności śródmieścia Łodzi poprzez zmniejszenie uciążliwości ekologicznych.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 kursów tramwajów na głównych ciągach w godzinach szczytu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Dobra oferta komunikacji tramwajowej wpływa zarówno na dobrą dostępność śródmieścia Łodzi, jak również tworzy alternatywę dla motoryzacji indywidualnej, zmniejszając jej wpływ na środowisko. Wybrano komunikację tramwajową ze względu na jej dużą rolę w centrum Łodzi oraz brak lokalnej emisji dwutlenku węgla i pyłów.</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bazy danych </w:t>
            </w:r>
            <w:proofErr w:type="spellStart"/>
            <w:r w:rsidRPr="00A17A8B">
              <w:rPr>
                <w:rFonts w:ascii="Arial" w:hAnsi="Arial" w:cs="Arial"/>
                <w:sz w:val="14"/>
                <w:szCs w:val="14"/>
              </w:rPr>
              <w:t>ZDiT</w:t>
            </w:r>
            <w:proofErr w:type="spellEnd"/>
            <w:r w:rsidRPr="00A17A8B">
              <w:rPr>
                <w:rFonts w:ascii="Arial" w:hAnsi="Arial" w:cs="Arial"/>
                <w:sz w:val="14"/>
                <w:szCs w:val="14"/>
              </w:rPr>
              <w:t xml:space="preserve"> / MPK.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bazy danych </w:t>
            </w:r>
            <w:proofErr w:type="spellStart"/>
            <w:r w:rsidRPr="00A17A8B">
              <w:rPr>
                <w:rFonts w:ascii="Arial" w:hAnsi="Arial" w:cs="Arial"/>
                <w:sz w:val="14"/>
                <w:szCs w:val="14"/>
              </w:rPr>
              <w:t>ZDiT</w:t>
            </w:r>
            <w:proofErr w:type="spellEnd"/>
            <w:r w:rsidRPr="00A17A8B">
              <w:rPr>
                <w:rFonts w:ascii="Arial" w:hAnsi="Arial" w:cs="Arial"/>
                <w:sz w:val="14"/>
                <w:szCs w:val="14"/>
              </w:rPr>
              <w:t>, łączna liczba kursów w dzień powszedni nauki szkolnej w godzinach 7-10 i 14-18, w obu kierunkach, na strategicznym przekroju.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 kwartał – np. pierwszego dnia roboczego po 15 dniu kwartału.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moment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 proponowana zmiana +15%.</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spójności i dostępności transportowej śródmieścia Łodzi przy użyciu przyjaznych środowisku środków transportu.</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zainstalowanych stojaków rowerowych</w:t>
            </w:r>
          </w:p>
        </w:tc>
        <w:tc>
          <w:tcPr>
            <w:tcW w:w="0" w:type="auto"/>
          </w:tcPr>
          <w:p w:rsidR="007730E8" w:rsidRPr="00A17A8B" w:rsidRDefault="007730E8" w:rsidP="00CE00DF">
            <w:pPr>
              <w:jc w:val="both"/>
              <w:rPr>
                <w:rFonts w:ascii="Arial" w:hAnsi="Arial" w:cs="Arial"/>
                <w:strike/>
                <w:sz w:val="14"/>
                <w:szCs w:val="14"/>
              </w:rPr>
            </w:pPr>
            <w:r w:rsidRPr="00A17A8B">
              <w:rPr>
                <w:rFonts w:ascii="Arial" w:hAnsi="Arial" w:cs="Arial"/>
                <w:sz w:val="14"/>
                <w:szCs w:val="14"/>
              </w:rPr>
              <w:t>Prosty, pomocniczy,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wskazuje intensywność prowadzenia polityki </w:t>
            </w:r>
            <w:proofErr w:type="spellStart"/>
            <w:r w:rsidRPr="00A17A8B">
              <w:rPr>
                <w:rFonts w:ascii="Arial" w:hAnsi="Arial" w:cs="Arial"/>
                <w:sz w:val="14"/>
                <w:szCs w:val="14"/>
              </w:rPr>
              <w:t>prorowerowej</w:t>
            </w:r>
            <w:proofErr w:type="spellEnd"/>
            <w:r w:rsidRPr="00A17A8B">
              <w:rPr>
                <w:rFonts w:ascii="Arial" w:hAnsi="Arial" w:cs="Arial"/>
                <w:sz w:val="14"/>
                <w:szCs w:val="14"/>
              </w:rPr>
              <w:t xml:space="preserve"> na poziomie produktu. Zdecydowano, że jest on lepszy od długości budowanych dróg rowerowych, gdyż w śródmieściu Łodzi jako infrastruktura liniowa ważniejsze są ulice z ruchem uspokojonym, ale to właśnie infrastruktura punktowa ma charakter krytyczny.</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bazy danych </w:t>
            </w:r>
            <w:proofErr w:type="spellStart"/>
            <w:r w:rsidRPr="00A17A8B">
              <w:rPr>
                <w:rFonts w:ascii="Arial" w:hAnsi="Arial" w:cs="Arial"/>
                <w:sz w:val="14"/>
                <w:szCs w:val="14"/>
              </w:rPr>
              <w:t>ZDiT</w:t>
            </w:r>
            <w:proofErr w:type="spellEnd"/>
            <w:r w:rsidRPr="00A17A8B">
              <w:rPr>
                <w:rFonts w:ascii="Arial" w:hAnsi="Arial" w:cs="Arial"/>
                <w:sz w:val="14"/>
                <w:szCs w:val="14"/>
              </w:rPr>
              <w:t xml:space="preserve"> i innych jednostek.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Łączna liczba stojaków, w tym zadaszonych, we władaniu miasta i jednostek miejskich (np. szkoły, urzędy).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Na koniec roku.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moment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 proponowana zmiana +1000 sztuk.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spójności i dostępności transportowej śródmieścia Łodzi przy użyciu przyjaznych środowisku środków transportu.</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mieszkańców posiadających zespół przystankowy, tramwajowy lub autobusowy, w odległości nie mniejszej niż 300 m pieszo (200 m w przypadku przystanków jednokierunkowych)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w sposób kompleksowy pokazuje dostępność przystanków, uwzględniając takie kwestie, jak ich liczba, trafność rozlokowania (blisko dużych skupisk mieszkańców) oraz jakość dojścia, z uwzględnieniem barier przestrzennych (np. premiuje przystanki z dojściem wielostronnym).</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mapy cyfrowe w dyspozycji UMŁ.</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Wyliczenie liczby mieszkańców </w:t>
            </w:r>
            <w:proofErr w:type="spellStart"/>
            <w:r w:rsidRPr="00A17A8B">
              <w:rPr>
                <w:rFonts w:ascii="Arial" w:hAnsi="Arial" w:cs="Arial"/>
                <w:sz w:val="14"/>
                <w:szCs w:val="14"/>
              </w:rPr>
              <w:t>wg</w:t>
            </w:r>
            <w:proofErr w:type="spellEnd"/>
            <w:r w:rsidRPr="00A17A8B">
              <w:rPr>
                <w:rFonts w:ascii="Arial" w:hAnsi="Arial" w:cs="Arial"/>
                <w:sz w:val="14"/>
                <w:szCs w:val="14"/>
              </w:rPr>
              <w:t>. baz meldunkowych w określonym promieniu dojścia od przystanku z wykorzystaniem oprogramowania GIS.</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 dwa lata.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moment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Ekspercko / politycznie – proponowana zmiana +10%.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spójności i dostępności transportowej śródmieścia Łodzi przy użyciu przyjaznych środowisku środków transportu.</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Natężenie ruchu rowerowego na wybranych ciągach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p>
          <w:p w:rsidR="007730E8" w:rsidRPr="00A17A8B" w:rsidRDefault="007730E8" w:rsidP="00CE00DF">
            <w:pPr>
              <w:jc w:val="both"/>
              <w:rPr>
                <w:rFonts w:ascii="Arial" w:hAnsi="Arial" w:cs="Arial"/>
                <w:sz w:val="14"/>
                <w:szCs w:val="14"/>
              </w:rPr>
            </w:pPr>
            <w:r w:rsidRPr="00A17A8B">
              <w:rPr>
                <w:rFonts w:ascii="Arial" w:hAnsi="Arial" w:cs="Arial"/>
                <w:sz w:val="14"/>
                <w:szCs w:val="14"/>
              </w:rPr>
              <w:t>Złożony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wskazuje intensywność prowadzenia polityki </w:t>
            </w:r>
            <w:proofErr w:type="spellStart"/>
            <w:r w:rsidRPr="00A17A8B">
              <w:rPr>
                <w:rFonts w:ascii="Arial" w:hAnsi="Arial" w:cs="Arial"/>
                <w:sz w:val="14"/>
                <w:szCs w:val="14"/>
              </w:rPr>
              <w:t>prorowerowej</w:t>
            </w:r>
            <w:proofErr w:type="spellEnd"/>
            <w:r w:rsidRPr="00A17A8B">
              <w:rPr>
                <w:rFonts w:ascii="Arial" w:hAnsi="Arial" w:cs="Arial"/>
                <w:sz w:val="14"/>
                <w:szCs w:val="14"/>
              </w:rPr>
              <w:t xml:space="preserve"> na poziomie rezultatu. Popularność </w:t>
            </w:r>
            <w:r w:rsidRPr="00A17A8B">
              <w:rPr>
                <w:rFonts w:ascii="Arial" w:hAnsi="Arial" w:cs="Arial"/>
                <w:sz w:val="14"/>
                <w:szCs w:val="14"/>
              </w:rPr>
              <w:lastRenderedPageBreak/>
              <w:t>komunikacji rowerowej to zarówno duża mobilność, jak i minimalizacja negatywnego wpływu ekologicznego transportu.</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Pierwotne – pomiary ruchu. Ewentualna możliwość wykonania </w:t>
            </w:r>
            <w:r w:rsidRPr="00A17A8B">
              <w:rPr>
                <w:rFonts w:ascii="Arial" w:hAnsi="Arial" w:cs="Arial"/>
                <w:sz w:val="14"/>
                <w:szCs w:val="14"/>
              </w:rPr>
              <w:lastRenderedPageBreak/>
              <w:t>pomiarów przy okazji innych przedsięwzięć (np. kompleksowych badań ruchu).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Suma ruchu rowerowego w dzień powszedni, w określonych godzinach (np. 7 – 19) w określonych, strategicznych przekrojach w </w:t>
            </w:r>
            <w:r w:rsidRPr="00A17A8B">
              <w:rPr>
                <w:rFonts w:ascii="Arial" w:hAnsi="Arial" w:cs="Arial"/>
                <w:sz w:val="14"/>
                <w:szCs w:val="14"/>
              </w:rPr>
              <w:lastRenderedPageBreak/>
              <w:t>wybranych dzień, np. trzecią środę maja.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Co dwa lata.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Ekspercko / politycznie – proponowana zmiana +100% (efekt niskiej </w:t>
            </w:r>
            <w:r w:rsidRPr="00A17A8B">
              <w:rPr>
                <w:rFonts w:ascii="Arial" w:hAnsi="Arial" w:cs="Arial"/>
                <w:sz w:val="14"/>
                <w:szCs w:val="14"/>
              </w:rPr>
              <w:lastRenderedPageBreak/>
              <w:t>bazy).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 xml:space="preserve">Poprawa spójności i dostępności transportowej śródmieścia Łodzi przy użyciu przyjaznych </w:t>
            </w:r>
            <w:r w:rsidRPr="00A17A8B">
              <w:rPr>
                <w:rFonts w:ascii="Arial" w:hAnsi="Arial" w:cs="Arial"/>
                <w:sz w:val="14"/>
                <w:szCs w:val="14"/>
              </w:rPr>
              <w:lastRenderedPageBreak/>
              <w:t>środowisku środków transportu.</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Wymiana pasażerów (liczba pasażerów wsiadających i wysiadających) na kluczowych przystankach w śródmieściu Łodzi</w:t>
            </w:r>
          </w:p>
        </w:tc>
        <w:tc>
          <w:tcPr>
            <w:tcW w:w="0" w:type="auto"/>
          </w:tcPr>
          <w:p w:rsidR="007730E8" w:rsidRPr="00A17A8B" w:rsidRDefault="007730E8" w:rsidP="00CE00DF">
            <w:pPr>
              <w:ind w:firstLine="19"/>
              <w:jc w:val="both"/>
              <w:rPr>
                <w:rFonts w:ascii="Arial" w:hAnsi="Arial" w:cs="Arial"/>
                <w:sz w:val="14"/>
                <w:szCs w:val="14"/>
              </w:rPr>
            </w:pPr>
            <w:r w:rsidRPr="00A17A8B">
              <w:rPr>
                <w:rFonts w:ascii="Arial" w:hAnsi="Arial" w:cs="Arial"/>
                <w:sz w:val="14"/>
                <w:szCs w:val="14"/>
              </w:rPr>
              <w:t>Pomocniczy, złożony</w:t>
            </w:r>
          </w:p>
          <w:p w:rsidR="007730E8" w:rsidRPr="00A17A8B" w:rsidRDefault="007730E8" w:rsidP="00CE00DF">
            <w:pPr>
              <w:ind w:firstLine="19"/>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ind w:left="3" w:hanging="3"/>
              <w:jc w:val="both"/>
              <w:rPr>
                <w:rFonts w:ascii="Arial" w:hAnsi="Arial" w:cs="Arial"/>
                <w:sz w:val="14"/>
                <w:szCs w:val="14"/>
              </w:rPr>
            </w:pPr>
            <w:r w:rsidRPr="00A17A8B">
              <w:rPr>
                <w:rFonts w:ascii="Arial" w:hAnsi="Arial" w:cs="Arial"/>
                <w:sz w:val="14"/>
                <w:szCs w:val="14"/>
              </w:rPr>
              <w:t>Wskaźnik wskazuje intensywność prowadzenia polityki promowania komunikacji miejskiej na poziomie rezultatu. Tak, jak w przypadku ruchu rowerowego, wskaźnik ten obrazuje nie tylko natężenie ruchu, ale również zmniejszenie oddziaływania ekologicznego oraz „witalność” analizowanego obszaru.</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 pomiary ruchu. Ewentualna możliwość wykonania pomiarów przy okazji innych przedsięwzięć (np. tworzenia modelu ruchu).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Suma pasażerów wsiadających do tramwajów w dzień powszedni, w określonych godzinach (np. 7 – 19) w określonych, strategicznych przekrojach w wybranych dzień, np. trzecią środę maja.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 dwa lata.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 proponowana zmiana +15%.</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spójności i dostępności transportowej śródmieścia Łodzi przy użyciu przyjaznych środowisku środków transportu.</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84D60">
              <w:rPr>
                <w:rFonts w:ascii="Arial" w:hAnsi="Arial" w:cs="Arial"/>
                <w:b/>
                <w:sz w:val="14"/>
                <w:szCs w:val="14"/>
              </w:rPr>
              <w:t>Powierzchnia</w:t>
            </w:r>
            <w:r>
              <w:rPr>
                <w:rFonts w:ascii="Arial" w:hAnsi="Arial" w:cs="Arial"/>
                <w:b/>
                <w:sz w:val="14"/>
                <w:szCs w:val="14"/>
              </w:rPr>
              <w:t xml:space="preserve"> </w:t>
            </w:r>
            <w:r w:rsidRPr="00A84D60">
              <w:rPr>
                <w:rFonts w:ascii="Arial" w:hAnsi="Arial" w:cs="Arial"/>
                <w:b/>
                <w:sz w:val="14"/>
                <w:szCs w:val="14"/>
              </w:rPr>
              <w:t>miejsc</w:t>
            </w:r>
            <w:r w:rsidRPr="00A17A8B">
              <w:rPr>
                <w:rFonts w:ascii="Arial" w:hAnsi="Arial" w:cs="Arial"/>
                <w:b/>
                <w:sz w:val="14"/>
                <w:szCs w:val="14"/>
              </w:rPr>
              <w:t xml:space="preserve"> publicznych (placów, ulic), które otrzymały nowe funkcje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Jest to podstawowy wskaźnik produktu rewitalizacji przestrzeni publicznej. Ulice i place, które otrzymały nowe funkcje są lepiej dostosowane do współczesnych potrzeb i stanowią fizyczny, łatwo dostrzegalny wyznacznik kompleksowych zmian.</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bazy danych </w:t>
            </w:r>
            <w:proofErr w:type="spellStart"/>
            <w:r w:rsidRPr="00A17A8B">
              <w:rPr>
                <w:rFonts w:ascii="Arial" w:hAnsi="Arial" w:cs="Arial"/>
                <w:sz w:val="14"/>
                <w:szCs w:val="14"/>
              </w:rPr>
              <w:t>ZDiT</w:t>
            </w:r>
            <w:proofErr w:type="spellEnd"/>
            <w:r w:rsidRPr="00A17A8B">
              <w:rPr>
                <w:rFonts w:ascii="Arial" w:hAnsi="Arial" w:cs="Arial"/>
                <w:sz w:val="14"/>
                <w:szCs w:val="14"/>
              </w:rPr>
              <w:t xml:space="preserve"> i innych jednostek.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Łączna liczba </w:t>
            </w:r>
            <w:r>
              <w:rPr>
                <w:rFonts w:ascii="Arial" w:hAnsi="Arial" w:cs="Arial"/>
                <w:sz w:val="14"/>
                <w:szCs w:val="14"/>
              </w:rPr>
              <w:t xml:space="preserve">zmodernizowanych </w:t>
            </w:r>
            <w:r w:rsidRPr="00A17A8B">
              <w:rPr>
                <w:rFonts w:ascii="Arial" w:hAnsi="Arial" w:cs="Arial"/>
                <w:sz w:val="14"/>
                <w:szCs w:val="14"/>
              </w:rPr>
              <w:t xml:space="preserve">placów, ulic, itp. pod warunkiem </w:t>
            </w:r>
            <w:r>
              <w:rPr>
                <w:rFonts w:ascii="Arial" w:hAnsi="Arial" w:cs="Arial"/>
                <w:sz w:val="14"/>
                <w:szCs w:val="14"/>
              </w:rPr>
              <w:t xml:space="preserve">ustalenia funkcji w wyniku konsultacji społecznych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Nie dotyczy.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planami inwestycyjnym. 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Powierzchnia miejsc publicznych (placów, ulic), które zostały zmodernizowane z zachowaniem dotychczasowej funkcji (np. zieleńce, place zabaw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Jest to podstawowy wskaźnik produktu rewitalizacji przestrzeni publicznej. Ulice i place, które otrzymały nowe funkcje są lepiej dostosowane do współczesnych potrzeb i stanowią fizyczny, łatwo dostrzegalny wyznacznik </w:t>
            </w:r>
            <w:r>
              <w:rPr>
                <w:rFonts w:ascii="Arial" w:hAnsi="Arial" w:cs="Arial"/>
                <w:sz w:val="14"/>
                <w:szCs w:val="14"/>
              </w:rPr>
              <w:t>zachodzących</w:t>
            </w:r>
            <w:r w:rsidRPr="00A17A8B">
              <w:rPr>
                <w:rFonts w:ascii="Arial" w:hAnsi="Arial" w:cs="Arial"/>
                <w:sz w:val="14"/>
                <w:szCs w:val="14"/>
              </w:rPr>
              <w:t xml:space="preserve"> zmian.</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bazy danych </w:t>
            </w:r>
            <w:proofErr w:type="spellStart"/>
            <w:r w:rsidRPr="00A17A8B">
              <w:rPr>
                <w:rFonts w:ascii="Arial" w:hAnsi="Arial" w:cs="Arial"/>
                <w:sz w:val="14"/>
                <w:szCs w:val="14"/>
              </w:rPr>
              <w:t>ZDiT</w:t>
            </w:r>
            <w:proofErr w:type="spellEnd"/>
            <w:r w:rsidRPr="00A17A8B">
              <w:rPr>
                <w:rFonts w:ascii="Arial" w:hAnsi="Arial" w:cs="Arial"/>
                <w:sz w:val="14"/>
                <w:szCs w:val="14"/>
              </w:rPr>
              <w:t xml:space="preserve"> i innych jednostek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Łączna liczba zrewitalizowanych placów, ulic, itp. pod warunkiem poprzedzenia zmiany funkcji konsultacjami społecznymi.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Nie dotyczy.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planami inwestycyjnymi.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Natężenie</w:t>
            </w:r>
            <w:r>
              <w:rPr>
                <w:rFonts w:ascii="Arial" w:hAnsi="Arial" w:cs="Arial"/>
                <w:b/>
                <w:sz w:val="14"/>
                <w:szCs w:val="14"/>
              </w:rPr>
              <w:t xml:space="preserve"> </w:t>
            </w:r>
            <w:r w:rsidRPr="00A17A8B">
              <w:rPr>
                <w:rFonts w:ascii="Arial" w:hAnsi="Arial" w:cs="Arial"/>
                <w:b/>
                <w:sz w:val="14"/>
                <w:szCs w:val="14"/>
              </w:rPr>
              <w:t xml:space="preserve">ruchu pieszego (liczba przechodniów) w wybranych, </w:t>
            </w:r>
            <w:r>
              <w:rPr>
                <w:rFonts w:ascii="Arial" w:hAnsi="Arial" w:cs="Arial"/>
                <w:b/>
                <w:sz w:val="14"/>
                <w:szCs w:val="14"/>
              </w:rPr>
              <w:t>lokalizacjach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Główny, prosty</w:t>
            </w:r>
          </w:p>
          <w:p w:rsidR="007730E8" w:rsidRPr="00A17A8B" w:rsidRDefault="007730E8" w:rsidP="00CE00DF">
            <w:pPr>
              <w:jc w:val="both"/>
              <w:rPr>
                <w:rFonts w:ascii="Arial" w:hAnsi="Arial" w:cs="Arial"/>
                <w:strike/>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wskazuje intensywność prowadzenia polityki promowania ruchu pieszego na poziomie oddziaływania. Przede wszystkim jednak wskaźnik przybliża skuteczność działań polegających na ożywianiu przestrzeni publicznej – jeśli są w niej </w:t>
            </w:r>
            <w:r w:rsidRPr="00A17A8B">
              <w:rPr>
                <w:rFonts w:ascii="Arial" w:hAnsi="Arial" w:cs="Arial"/>
                <w:sz w:val="14"/>
                <w:szCs w:val="14"/>
              </w:rPr>
              <w:lastRenderedPageBreak/>
              <w:t>piesi, to oznacza to jej wysoką jakość i atrakcyjność, a zatem skuteczność całego procesu rewitalizacji – stąd krytyczna rola tego wskaźnika.</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 pomiary ruchu. Ewentualna możliwość wykonania pomiarów przy okazji innych przedsięwzięć (np. kompleksowych badań ruchu).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Suma pieszych przechodzących w wybranych profilach ulic w dzień powszedni, w określonych godzinach (np. 7 – 19) w określonych, strategicznych przekrojach w wybranych dzień, np. trzecią środę maja.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 dwa lata.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Ekspercko / politycznie – proponowana zmiana +15%.</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 punktów sprzedaży alkoholu (sklepy)</w:t>
            </w: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główny,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Wskaźnik mierzy zmiany w strukturze punktów usługowych na obszarze </w:t>
            </w:r>
            <w:proofErr w:type="spellStart"/>
            <w:r w:rsidRPr="00A17A8B">
              <w:rPr>
                <w:rFonts w:ascii="Arial" w:hAnsi="Arial" w:cs="Arial"/>
                <w:sz w:val="14"/>
                <w:szCs w:val="14"/>
              </w:rPr>
              <w:t>rewitalizowanym</w:t>
            </w:r>
            <w:proofErr w:type="spellEnd"/>
            <w:r>
              <w:rPr>
                <w:rFonts w:ascii="Arial" w:hAnsi="Arial" w:cs="Arial"/>
                <w:sz w:val="14"/>
                <w:szCs w:val="14"/>
              </w:rPr>
              <w:t>. Pokazuje więc dostępność fizyczną do alkoholu, którą powinno się ograniczać biorąc pod uwagę problemy z uzależnieniami na danym obszarze</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Pierwotne- ewidencja </w:t>
            </w:r>
            <w:r>
              <w:rPr>
                <w:rFonts w:ascii="Arial" w:hAnsi="Arial" w:cs="Arial"/>
                <w:sz w:val="14"/>
                <w:szCs w:val="14"/>
              </w:rPr>
              <w:t xml:space="preserve"> zezwoleń wydawanych przez Radę Miasta.</w:t>
            </w:r>
          </w:p>
        </w:tc>
        <w:tc>
          <w:tcPr>
            <w:tcW w:w="0" w:type="auto"/>
          </w:tcPr>
          <w:p w:rsidR="007730E8" w:rsidRPr="00A17A8B" w:rsidRDefault="007730E8" w:rsidP="00CE00DF">
            <w:pPr>
              <w:jc w:val="both"/>
              <w:rPr>
                <w:rFonts w:ascii="Arial" w:hAnsi="Arial" w:cs="Arial"/>
                <w:sz w:val="14"/>
                <w:szCs w:val="14"/>
              </w:rPr>
            </w:pPr>
            <w:r>
              <w:rPr>
                <w:rFonts w:ascii="Arial" w:hAnsi="Arial" w:cs="Arial"/>
                <w:sz w:val="14"/>
                <w:szCs w:val="14"/>
              </w:rPr>
              <w:t>Dokumenty samorządowe pochodzące z procesu wydawania pozwoleń (rejestr koncesji).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 oparciu o opinie ekspertów</w:t>
            </w:r>
            <w:r>
              <w:rPr>
                <w:rFonts w:ascii="Arial" w:hAnsi="Arial" w:cs="Arial"/>
                <w:sz w:val="14"/>
                <w:szCs w:val="14"/>
              </w:rPr>
              <w:t>. Celem powinno być sukcesywne zmniejszanie dostępności.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atrakcyjności przestrzeni publicznych oraz jakości i dostępności infrastruktury mieszkaniowej</w:t>
            </w:r>
            <w:r>
              <w:rPr>
                <w:rFonts w:ascii="Arial" w:hAnsi="Arial" w:cs="Arial"/>
                <w:sz w:val="14"/>
                <w:szCs w:val="14"/>
              </w:rPr>
              <w:t>.</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 mieszkańców zamieszkujących nie dłużej niż 8 min. pieszo od najbliższego terenu zieleni urządzonej (parku lub skweru)</w:t>
            </w: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1859"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w sposób kompleksowy pokazuje dostępność terenów zieleni urządzonej, uwzględniając takie kwestie, jak ich liczbę, powierzchnię, trafność rozlokowania (blisko dużych skupisk mieszkańców) oraz jakość dojścia, z uwzględnieniem barier przestrzennych.</w:t>
            </w:r>
          </w:p>
        </w:tc>
        <w:tc>
          <w:tcPr>
            <w:tcW w:w="1168" w:type="dxa"/>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mapy cyfrowe w dyspozycji UMŁ.</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Wyliczenie liczby mieszkańców </w:t>
            </w:r>
            <w:proofErr w:type="spellStart"/>
            <w:r w:rsidRPr="00A17A8B">
              <w:rPr>
                <w:rFonts w:ascii="Arial" w:hAnsi="Arial" w:cs="Arial"/>
                <w:sz w:val="14"/>
                <w:szCs w:val="14"/>
              </w:rPr>
              <w:t>wg</w:t>
            </w:r>
            <w:proofErr w:type="spellEnd"/>
            <w:r w:rsidRPr="00A17A8B">
              <w:rPr>
                <w:rFonts w:ascii="Arial" w:hAnsi="Arial" w:cs="Arial"/>
                <w:sz w:val="14"/>
                <w:szCs w:val="14"/>
              </w:rPr>
              <w:t>. baz meldunkowych w określonym promieniu dojścia do terenów zieleni urządzonej z wykorzystaniem oprogramowania GIS.</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 dwa lata.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moment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Ekspercko / politycznie – proponowana zmiana +15%.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Tworzenie atrakcyjnych przestrzeni publicznych (w tym zagospodarowania lokali użytkowych) w modelu partycypacyjnym.</w:t>
            </w:r>
          </w:p>
        </w:tc>
      </w:tr>
    </w:tbl>
    <w:p w:rsidR="007730E8" w:rsidRDefault="007730E8" w:rsidP="007730E8">
      <w:pPr>
        <w:jc w:val="both"/>
        <w:rPr>
          <w:rFonts w:ascii="Arial" w:hAnsi="Arial" w:cs="Arial"/>
          <w:sz w:val="24"/>
          <w:szCs w:val="24"/>
        </w:rPr>
        <w:sectPr w:rsidR="007730E8" w:rsidSect="00A17A8B">
          <w:pgSz w:w="16838" w:h="11906" w:orient="landscape"/>
          <w:pgMar w:top="1418" w:right="1418" w:bottom="1418" w:left="1418" w:header="709" w:footer="709" w:gutter="0"/>
          <w:cols w:space="708"/>
          <w:docGrid w:linePitch="360"/>
        </w:sectPr>
      </w:pPr>
    </w:p>
    <w:p w:rsidR="007730E8" w:rsidRDefault="007730E8" w:rsidP="007730E8">
      <w:pPr>
        <w:jc w:val="both"/>
        <w:rPr>
          <w:rFonts w:ascii="Arial" w:hAnsi="Arial" w:cs="Arial"/>
          <w:b/>
          <w:sz w:val="14"/>
          <w:szCs w:val="14"/>
        </w:rPr>
      </w:pPr>
    </w:p>
    <w:p w:rsidR="007730E8" w:rsidRPr="00961233" w:rsidRDefault="007730E8" w:rsidP="007730E8">
      <w:pPr>
        <w:pStyle w:val="Nagwek5"/>
        <w:numPr>
          <w:ilvl w:val="0"/>
          <w:numId w:val="0"/>
        </w:numPr>
        <w:spacing w:before="0" w:after="160" w:line="259" w:lineRule="auto"/>
        <w:jc w:val="center"/>
        <w:rPr>
          <w:rFonts w:ascii="Arial" w:eastAsiaTheme="minorEastAsia" w:hAnsi="Arial" w:cs="Arial"/>
          <w:b/>
          <w:color w:val="auto"/>
          <w:szCs w:val="24"/>
          <w:lang w:eastAsia="pl-PL"/>
        </w:rPr>
      </w:pPr>
      <w:r w:rsidRPr="00A17A8B">
        <w:rPr>
          <w:rFonts w:ascii="Arial" w:eastAsiaTheme="minorEastAsia" w:hAnsi="Arial" w:cs="Arial"/>
          <w:b/>
          <w:color w:val="auto"/>
          <w:szCs w:val="24"/>
          <w:lang w:eastAsia="pl-PL"/>
        </w:rPr>
        <w:t>Wskaźniki techniczne</w:t>
      </w:r>
    </w:p>
    <w:tbl>
      <w:tblPr>
        <w:tblStyle w:val="Tabela-Siatka"/>
        <w:tblW w:w="0" w:type="auto"/>
        <w:tblLook w:val="04A0"/>
      </w:tblPr>
      <w:tblGrid>
        <w:gridCol w:w="1675"/>
        <w:gridCol w:w="1102"/>
        <w:gridCol w:w="1736"/>
        <w:gridCol w:w="1347"/>
        <w:gridCol w:w="2291"/>
        <w:gridCol w:w="1241"/>
        <w:gridCol w:w="1593"/>
        <w:gridCol w:w="1526"/>
        <w:gridCol w:w="1707"/>
      </w:tblGrid>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Nazwa wskaźnika</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Rodzaj wskaźnika:</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Główny, pomocniczy, prosty, złożony, krytyczny</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Zawartość informacyjna wskaźnika (tj. co konkretnie mierzy/przybliża, jakie zjawisko) (trafność mierzenia postępu realizacji danego celu)</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Źródło danych w podziale na pierwotne (własne) lub wtórne pozyskane z innych źródeł np. rejestrowych (dostępność danych oraz ich wiarygodność)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pomiaru – wytyczne metodologiczne (jak to badać/mierzyć/obliczać, tj. jakich przekształceń dokonać) (mierzalność)</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Interwał czasowy mierzenia, tj. w jakich odstępach czasowych należy go mierzyć oraz jaki czas po interwencji należy go badać (tj. kiedy jest sens mierzyć efektywność danej interwencji)</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bazowej (np. dana z pierwszego pomiaru, przeprowadzonego w określonym czasie)</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Sposób wyznaczania wartości docelowej</w:t>
            </w:r>
          </w:p>
          <w:p w:rsidR="007730E8" w:rsidRPr="00A17A8B" w:rsidRDefault="007730E8" w:rsidP="00CE00DF">
            <w:pPr>
              <w:jc w:val="both"/>
              <w:rPr>
                <w:rFonts w:ascii="Arial" w:hAnsi="Arial" w:cs="Arial"/>
                <w:b/>
                <w:sz w:val="14"/>
                <w:szCs w:val="14"/>
              </w:rPr>
            </w:pPr>
            <w:r w:rsidRPr="00A17A8B">
              <w:rPr>
                <w:rFonts w:ascii="Arial" w:hAnsi="Arial" w:cs="Arial"/>
                <w:b/>
                <w:sz w:val="14"/>
                <w:szCs w:val="14"/>
              </w:rPr>
              <w:t xml:space="preserve"> (np. poprzez ekstrapolację zmian, porównania do innych miast, itp.)</w:t>
            </w:r>
          </w:p>
        </w:tc>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Cel ogólny/szczegółowy, który dany wskaźnik dotyczy</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w:t>
            </w:r>
            <w:r>
              <w:rPr>
                <w:rFonts w:ascii="Arial" w:hAnsi="Arial" w:cs="Arial"/>
                <w:b/>
                <w:sz w:val="14"/>
                <w:szCs w:val="14"/>
              </w:rPr>
              <w:t xml:space="preserve"> </w:t>
            </w:r>
            <w:r w:rsidRPr="00A17A8B">
              <w:rPr>
                <w:rFonts w:ascii="Arial" w:hAnsi="Arial" w:cs="Arial"/>
                <w:b/>
                <w:sz w:val="14"/>
                <w:szCs w:val="14"/>
              </w:rPr>
              <w:t>zmodernizowanych budynków mieszkalnych, w których osiągnięto współczesne standardy jakościowe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prosty</w:t>
            </w:r>
          </w:p>
          <w:p w:rsidR="007730E8" w:rsidRPr="00A17A8B" w:rsidRDefault="007730E8" w:rsidP="00CE00DF">
            <w:pPr>
              <w:jc w:val="both"/>
              <w:rPr>
                <w:rFonts w:ascii="Arial" w:hAnsi="Arial" w:cs="Arial"/>
                <w:sz w:val="14"/>
                <w:szCs w:val="14"/>
              </w:rPr>
            </w:pPr>
            <w:r>
              <w:rPr>
                <w:rFonts w:ascii="Arial" w:hAnsi="Arial" w:cs="Arial"/>
                <w:sz w:val="14"/>
                <w:szCs w:val="14"/>
              </w:rPr>
              <w:t xml:space="preserve"> </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Podstawowy wskaźnik produktu dla działania polegającego na rewitalizacji zabytkowych budynków mieszkalnych, skutkującego zarówno poprawą jakości przestrzeni publicznej (estetyka budynków) jak i prywatnych (wysoka jakość substancji mieszkaniowej).</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Wtórne – bazy danych </w:t>
            </w:r>
            <w:proofErr w:type="spellStart"/>
            <w:r w:rsidRPr="00A17A8B">
              <w:rPr>
                <w:rFonts w:ascii="Arial" w:hAnsi="Arial" w:cs="Arial"/>
                <w:sz w:val="14"/>
                <w:szCs w:val="14"/>
              </w:rPr>
              <w:t>ZDiT</w:t>
            </w:r>
            <w:proofErr w:type="spellEnd"/>
            <w:r w:rsidRPr="00A17A8B">
              <w:rPr>
                <w:rFonts w:ascii="Arial" w:hAnsi="Arial" w:cs="Arial"/>
                <w:sz w:val="14"/>
                <w:szCs w:val="14"/>
              </w:rPr>
              <w:t xml:space="preserve"> i innych jednostek.</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Liczba obiektów, w których przynajmniej wyremontowano elewację oraz uzyskano obecność i satysfakcjonujący stan instalacji ciepłej wody i centralnego ogrzewania, a także wind (jeśli budynek ma ponad 4 kondygnacje) oraz podwórza.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Wartość bazowa wynosi zero.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planami inwestycyjnymi.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jakości i dostępności infrastruktury mieszkaniowej, poprzez rewitalizację zabytkowych budynków mieszkalnych.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Liczba zmodernizowanych, dostępnych finansowo, mieszkań na wynajem w budynkach spełniających współczesne standardy jakościowe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Główny, prosty</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Bardzo ważny wskaźnik, obrazujący zarówno kwestie związane z techniczną rewitalizacją budynków, jak i budową zrównoważonej struktury społecznej w śródmieściu Łodzi. Odpowiednia podaż nowoczesnych, dostępnych finansowo mieszkań na wynajem pozwoli uczynić śródmieście Łodzi atrakcyjne dla osób z klasy średniej, które nie dostaną mieszkania komunalnego, lecz nie chcą bądź nie mogą </w:t>
            </w:r>
            <w:r w:rsidRPr="00A17A8B">
              <w:rPr>
                <w:rFonts w:ascii="Arial" w:hAnsi="Arial" w:cs="Arial"/>
                <w:sz w:val="14"/>
                <w:szCs w:val="14"/>
              </w:rPr>
              <w:lastRenderedPageBreak/>
              <w:t>zakupić własnego.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Pierwotne – konieczny monitoring zasobów.</w:t>
            </w:r>
          </w:p>
        </w:tc>
        <w:tc>
          <w:tcPr>
            <w:tcW w:w="0" w:type="auto"/>
          </w:tcPr>
          <w:p w:rsidR="007730E8" w:rsidRDefault="007730E8" w:rsidP="00CE00DF">
            <w:pPr>
              <w:jc w:val="both"/>
              <w:rPr>
                <w:rFonts w:ascii="Arial" w:hAnsi="Arial" w:cs="Arial"/>
                <w:sz w:val="14"/>
                <w:szCs w:val="14"/>
              </w:rPr>
            </w:pPr>
            <w:r w:rsidRPr="00A17A8B">
              <w:rPr>
                <w:rFonts w:ascii="Arial" w:hAnsi="Arial" w:cs="Arial"/>
                <w:sz w:val="14"/>
                <w:szCs w:val="14"/>
              </w:rPr>
              <w:t>Liczba mieszkań na wynajem, oferowanych przez profesjonalnych inwestorów, w kompleksowo zrewitalizowanych budynkach,</w:t>
            </w:r>
            <w:r>
              <w:rPr>
                <w:rFonts w:ascii="Arial" w:hAnsi="Arial" w:cs="Arial"/>
                <w:sz w:val="14"/>
                <w:szCs w:val="14"/>
              </w:rPr>
              <w:t xml:space="preserve"> </w:t>
            </w:r>
            <w:r w:rsidRPr="00A17A8B">
              <w:rPr>
                <w:rFonts w:ascii="Arial" w:hAnsi="Arial" w:cs="Arial"/>
                <w:sz w:val="14"/>
                <w:szCs w:val="14"/>
              </w:rPr>
              <w:t xml:space="preserve">w których przynajmniej wyremontowano elewację oraz uzyskano obecność i satysfakcjonujący stan instalacji ciepłej wody i centralnego ogrzewania, a także wind (jeśli budynek ma ponad 4 kondygnacje) oraz podwórza. </w:t>
            </w:r>
            <w:r>
              <w:rPr>
                <w:rFonts w:ascii="Arial" w:hAnsi="Arial" w:cs="Arial"/>
                <w:sz w:val="14"/>
                <w:szCs w:val="14"/>
              </w:rPr>
              <w:t>C</w:t>
            </w:r>
            <w:r w:rsidRPr="00A17A8B">
              <w:rPr>
                <w:rFonts w:ascii="Arial" w:hAnsi="Arial" w:cs="Arial"/>
                <w:sz w:val="14"/>
                <w:szCs w:val="14"/>
              </w:rPr>
              <w:t>zynsz za wynajem metra kwadratowego mieszkania (bez mediów) nie powinien przekraczać 1/150 wskaźnika GUS ceny 1m</w:t>
            </w:r>
            <w:r w:rsidRPr="00A17A8B">
              <w:rPr>
                <w:rFonts w:ascii="Arial" w:hAnsi="Arial" w:cs="Arial"/>
                <w:sz w:val="14"/>
                <w:szCs w:val="14"/>
                <w:vertAlign w:val="superscript"/>
              </w:rPr>
              <w:t xml:space="preserve">2 </w:t>
            </w:r>
            <w:r w:rsidRPr="00A17A8B">
              <w:rPr>
                <w:rFonts w:ascii="Arial" w:hAnsi="Arial" w:cs="Arial"/>
                <w:sz w:val="14"/>
                <w:szCs w:val="14"/>
              </w:rPr>
              <w:t>powierzchni użytkowej budynku mieszkalnego oddanego do użytkowania.</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lastRenderedPageBreak/>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Wyznaczona na poziomie zero (obserwowany przyrost).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planami inwestycyjnymi.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jakości i dostępności infrastruktury mieszkaniowej, poprzez rewitalizację zabytkowych budynków mieszkalnych.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lastRenderedPageBreak/>
              <w:t>Liczba z modernizowanych, dostępnych finansowo, mieszkań komunalnych w budynkach spełniających współczesne standardy jakościowe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Główny, prosty</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Bardzo ważny wskaźnik, obrazujący zarówno kwestie związane z techniczną rewitalizacją budynków, jak i budową zrównoważonej struktury społecznej w śródmieściu Łodzi. Odpowiednia podaż nowoczesnych lokali komunalnych sprawi, że dotychczasowi mieszkańcy będą mieli szansę pozostać w swoich okolicach, zaś śródmieściu nie będzie groziła </w:t>
            </w:r>
            <w:proofErr w:type="spellStart"/>
            <w:r w:rsidRPr="00A17A8B">
              <w:rPr>
                <w:rFonts w:ascii="Arial" w:hAnsi="Arial" w:cs="Arial"/>
                <w:sz w:val="14"/>
                <w:szCs w:val="14"/>
              </w:rPr>
              <w:t>gentryfikacja</w:t>
            </w:r>
            <w:proofErr w:type="spellEnd"/>
            <w:r w:rsidRPr="00A17A8B">
              <w:rPr>
                <w:rFonts w:ascii="Arial" w:hAnsi="Arial" w:cs="Arial"/>
                <w:sz w:val="14"/>
                <w:szCs w:val="14"/>
              </w:rPr>
              <w:t>.</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dane Administracji Zasobów Komunalnych.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Liczba mieszkań komunalnych, w których przynajmniej wyremontowano elewację oraz uzyskano obecność i przynajmniej dobry stan instalacji ciepłej wody i centralnego ogrzewania, a także wind (jeśli budynek ma ponad 4 kondygnacje).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Ciągle, prezentacja w ujęciu rocznym.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Dana z pierwszego pomiaru.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Zgodnie z planami inwestycyjnymi.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jakości i dostępności infrastruktury mieszkaniowej, poprzez rewitalizację zabytkowych budynków mieszkalnych.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Poziom</w:t>
            </w:r>
            <w:r>
              <w:rPr>
                <w:rFonts w:ascii="Arial" w:hAnsi="Arial" w:cs="Arial"/>
                <w:b/>
                <w:sz w:val="14"/>
                <w:szCs w:val="14"/>
              </w:rPr>
              <w:t xml:space="preserve"> ogólnego</w:t>
            </w:r>
            <w:r w:rsidRPr="00A17A8B">
              <w:rPr>
                <w:rFonts w:ascii="Arial" w:hAnsi="Arial" w:cs="Arial"/>
                <w:b/>
                <w:sz w:val="14"/>
                <w:szCs w:val="14"/>
              </w:rPr>
              <w:t xml:space="preserve"> zadowolenia mieszkańców z obiektu mieszkalnego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Główny, złożony</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ogólną skuteczność polityki rewitalizacyjnej, albowiem w chęci wyprowadzenia się z danego obszaru zawiera się zarówno jakość przestrzeni publicznej, jak i infrastruktury mieszkaniowej, a także szereg innych czynników o charakterze społeczno-gospodarczym.</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Pierwotne – badania ankietowe z mieszkańcami śródmieścia Łodzi.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Próba powinna</w:t>
            </w:r>
            <w:r>
              <w:rPr>
                <w:rFonts w:ascii="Arial" w:hAnsi="Arial" w:cs="Arial"/>
                <w:sz w:val="14"/>
                <w:szCs w:val="14"/>
              </w:rPr>
              <w:t xml:space="preserve">  </w:t>
            </w:r>
            <w:r w:rsidRPr="00A17A8B">
              <w:rPr>
                <w:rFonts w:ascii="Arial" w:hAnsi="Arial" w:cs="Arial"/>
                <w:sz w:val="14"/>
                <w:szCs w:val="14"/>
              </w:rPr>
              <w:t>mieć takie rozmiary</w:t>
            </w:r>
            <w:r>
              <w:rPr>
                <w:rFonts w:ascii="Arial" w:hAnsi="Arial" w:cs="Arial"/>
                <w:sz w:val="14"/>
                <w:szCs w:val="14"/>
              </w:rPr>
              <w:t xml:space="preserve"> </w:t>
            </w:r>
            <w:r w:rsidRPr="00A17A8B">
              <w:rPr>
                <w:rFonts w:ascii="Arial" w:hAnsi="Arial" w:cs="Arial"/>
                <w:sz w:val="14"/>
                <w:szCs w:val="14"/>
              </w:rPr>
              <w:t>by błąd oszacowania mieścił się w granicach +/- 2% , przy 95 % przedziale ufności (min 500 wywiadów).</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 połowie trwania</w:t>
            </w:r>
            <w:r>
              <w:rPr>
                <w:rFonts w:ascii="Arial" w:hAnsi="Arial" w:cs="Arial"/>
                <w:sz w:val="14"/>
                <w:szCs w:val="14"/>
              </w:rPr>
              <w:t xml:space="preserve">  G</w:t>
            </w:r>
            <w:r w:rsidRPr="00A17A8B">
              <w:rPr>
                <w:rFonts w:ascii="Arial" w:hAnsi="Arial" w:cs="Arial"/>
                <w:sz w:val="14"/>
                <w:szCs w:val="14"/>
              </w:rPr>
              <w:t>PR</w:t>
            </w:r>
            <w:r>
              <w:rPr>
                <w:rFonts w:ascii="Arial" w:hAnsi="Arial" w:cs="Arial"/>
                <w:sz w:val="14"/>
                <w:szCs w:val="14"/>
              </w:rPr>
              <w:t xml:space="preserve">  </w:t>
            </w:r>
            <w:r w:rsidRPr="00A17A8B">
              <w:rPr>
                <w:rFonts w:ascii="Arial" w:hAnsi="Arial" w:cs="Arial"/>
                <w:sz w:val="14"/>
                <w:szCs w:val="14"/>
              </w:rPr>
              <w:t>i 6 miesięcy od jego zakończenia.</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przed rozpoczęciem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 porównaniu z innymi dzielnicami Łodzi (konieczność przeprowadzenie badania reprezentatywnego dla całej Łodzi na początku projektu).</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jakości i dostępności infrastruktury mieszkaniowej, poprzez rewitalizację zabytkowych budynków mieszkalnych.</w:t>
            </w:r>
          </w:p>
        </w:tc>
      </w:tr>
      <w:tr w:rsidR="007730E8" w:rsidRPr="00A17A8B" w:rsidTr="00CE00DF">
        <w:tc>
          <w:tcPr>
            <w:tcW w:w="0" w:type="auto"/>
          </w:tcPr>
          <w:p w:rsidR="007730E8" w:rsidRPr="00A17A8B" w:rsidRDefault="007730E8" w:rsidP="00CE00DF">
            <w:pPr>
              <w:jc w:val="both"/>
              <w:rPr>
                <w:rFonts w:ascii="Arial" w:hAnsi="Arial" w:cs="Arial"/>
                <w:b/>
                <w:sz w:val="14"/>
                <w:szCs w:val="14"/>
              </w:rPr>
            </w:pPr>
            <w:r w:rsidRPr="00A17A8B">
              <w:rPr>
                <w:rFonts w:ascii="Arial" w:hAnsi="Arial" w:cs="Arial"/>
                <w:b/>
                <w:sz w:val="14"/>
                <w:szCs w:val="14"/>
              </w:rPr>
              <w:t>Procentowa zmiana wysokości stawek czynszów w lokalach mieszkalnych</w:t>
            </w:r>
          </w:p>
          <w:p w:rsidR="007730E8" w:rsidRPr="00A17A8B" w:rsidRDefault="007730E8" w:rsidP="00CE00DF">
            <w:pPr>
              <w:jc w:val="both"/>
              <w:rPr>
                <w:rFonts w:ascii="Arial" w:hAnsi="Arial" w:cs="Arial"/>
                <w:b/>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Pomocniczy, złożony</w:t>
            </w:r>
          </w:p>
          <w:p w:rsidR="007730E8" w:rsidRPr="00A17A8B" w:rsidRDefault="007730E8" w:rsidP="00CE00DF">
            <w:pPr>
              <w:jc w:val="both"/>
              <w:rPr>
                <w:rFonts w:ascii="Arial" w:hAnsi="Arial" w:cs="Arial"/>
                <w:sz w:val="14"/>
                <w:szCs w:val="14"/>
              </w:rPr>
            </w:pP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Wskaźnik mierzy kształtowanie się poziomu stawek czynszów w lokalach mieszkalnych, którego wysokość będzie determinowała chęć powrotu mieszkańców do zajmowanych wcześniej lokali mieszkalnych.</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Wtórne – na podstawie danych zarządów mienia komunalnego.</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Średnia procentowa zmiana stawek czynszu za m</w:t>
            </w:r>
            <w:r w:rsidRPr="00A17A8B">
              <w:rPr>
                <w:rFonts w:ascii="Arial" w:hAnsi="Arial" w:cs="Arial"/>
                <w:sz w:val="14"/>
                <w:szCs w:val="14"/>
                <w:vertAlign w:val="superscript"/>
              </w:rPr>
              <w:t xml:space="preserve">2 </w:t>
            </w:r>
            <w:r w:rsidRPr="00A17A8B">
              <w:rPr>
                <w:rFonts w:ascii="Arial" w:hAnsi="Arial" w:cs="Arial"/>
                <w:sz w:val="14"/>
                <w:szCs w:val="14"/>
              </w:rPr>
              <w:t xml:space="preserve">zajmowanych lokai mieszkalnych na obszarze </w:t>
            </w:r>
            <w:proofErr w:type="spellStart"/>
            <w:r w:rsidRPr="00A17A8B">
              <w:rPr>
                <w:rFonts w:ascii="Arial" w:hAnsi="Arial" w:cs="Arial"/>
                <w:sz w:val="14"/>
                <w:szCs w:val="14"/>
              </w:rPr>
              <w:t>rewitalizowanym</w:t>
            </w:r>
            <w:proofErr w:type="spellEnd"/>
            <w:r w:rsidRPr="00A17A8B">
              <w:rPr>
                <w:rFonts w:ascii="Arial" w:hAnsi="Arial" w:cs="Arial"/>
                <w:sz w:val="14"/>
                <w:szCs w:val="14"/>
              </w:rPr>
              <w:t xml:space="preserve"> w odniesieniu do bazowego roku rozpoczęcia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Corocznie.</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 xml:space="preserve">Na podstawie pierwszego pomiaru w roku rozpoczęcia rewitalizacji w ramach </w:t>
            </w:r>
            <w:r>
              <w:rPr>
                <w:rFonts w:ascii="Arial" w:hAnsi="Arial" w:cs="Arial"/>
                <w:sz w:val="14"/>
                <w:szCs w:val="14"/>
              </w:rPr>
              <w:t>G</w:t>
            </w:r>
            <w:r w:rsidRPr="00A17A8B">
              <w:rPr>
                <w:rFonts w:ascii="Arial" w:hAnsi="Arial" w:cs="Arial"/>
                <w:sz w:val="14"/>
                <w:szCs w:val="14"/>
              </w:rPr>
              <w:t>PR.</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W porównaniu z innymi dzielnicami Łodzi.</w:t>
            </w:r>
          </w:p>
        </w:tc>
        <w:tc>
          <w:tcPr>
            <w:tcW w:w="0" w:type="auto"/>
          </w:tcPr>
          <w:p w:rsidR="007730E8" w:rsidRPr="00A17A8B" w:rsidRDefault="007730E8" w:rsidP="00CE00DF">
            <w:pPr>
              <w:jc w:val="both"/>
              <w:rPr>
                <w:rFonts w:ascii="Arial" w:hAnsi="Arial" w:cs="Arial"/>
                <w:sz w:val="14"/>
                <w:szCs w:val="14"/>
              </w:rPr>
            </w:pPr>
            <w:r w:rsidRPr="00A17A8B">
              <w:rPr>
                <w:rFonts w:ascii="Arial" w:hAnsi="Arial" w:cs="Arial"/>
                <w:sz w:val="14"/>
                <w:szCs w:val="14"/>
              </w:rPr>
              <w:t>Poprawa jakości i dostępności infrastruktury mieszkaniowej, poprzez rewitalizację zabytkowych budynków mieszkalnych.</w:t>
            </w:r>
          </w:p>
        </w:tc>
      </w:tr>
    </w:tbl>
    <w:p w:rsidR="007730E8" w:rsidRDefault="007730E8" w:rsidP="007730E8"/>
    <w:p w:rsidR="00055E98" w:rsidRDefault="00055E98" w:rsidP="00055E98">
      <w:pPr>
        <w:tabs>
          <w:tab w:val="left" w:pos="1234"/>
        </w:tabs>
        <w:rPr>
          <w:rFonts w:ascii="Arial" w:hAnsi="Arial" w:cs="Arial"/>
          <w:sz w:val="24"/>
          <w:szCs w:val="24"/>
        </w:rPr>
      </w:pPr>
    </w:p>
    <w:p w:rsidR="00590277" w:rsidRPr="00055E98" w:rsidRDefault="00055E98" w:rsidP="00055E98">
      <w:pPr>
        <w:tabs>
          <w:tab w:val="left" w:pos="1234"/>
        </w:tabs>
        <w:rPr>
          <w:rFonts w:ascii="Arial" w:hAnsi="Arial" w:cs="Arial"/>
          <w:sz w:val="24"/>
          <w:szCs w:val="24"/>
        </w:rPr>
        <w:sectPr w:rsidR="00590277" w:rsidRPr="00055E98" w:rsidSect="00A17A8B">
          <w:pgSz w:w="16838" w:h="11906" w:orient="landscape"/>
          <w:pgMar w:top="1418" w:right="1418" w:bottom="1418" w:left="1418" w:header="709" w:footer="709" w:gutter="0"/>
          <w:cols w:space="708"/>
          <w:docGrid w:linePitch="360"/>
        </w:sectPr>
      </w:pPr>
      <w:r>
        <w:rPr>
          <w:rFonts w:ascii="Arial" w:hAnsi="Arial" w:cs="Arial"/>
          <w:sz w:val="24"/>
          <w:szCs w:val="24"/>
        </w:rPr>
        <w:tab/>
      </w:r>
    </w:p>
    <w:p w:rsidR="00872702" w:rsidRPr="00B20292" w:rsidRDefault="00872702" w:rsidP="00872702">
      <w:pPr>
        <w:pStyle w:val="Nagwek1"/>
        <w:spacing w:before="0" w:after="160" w:line="259" w:lineRule="auto"/>
        <w:rPr>
          <w:rFonts w:ascii="Arial" w:hAnsi="Arial" w:cs="Arial"/>
          <w:color w:val="auto"/>
          <w:sz w:val="24"/>
          <w:szCs w:val="24"/>
        </w:rPr>
      </w:pPr>
      <w:bookmarkStart w:id="19" w:name="_Toc437932776"/>
      <w:r w:rsidRPr="00B20292">
        <w:rPr>
          <w:rFonts w:ascii="Arial" w:hAnsi="Arial" w:cs="Arial"/>
          <w:color w:val="auto"/>
          <w:sz w:val="24"/>
          <w:szCs w:val="24"/>
        </w:rPr>
        <w:lastRenderedPageBreak/>
        <w:t>Wytyczne dla systemu monitoringu rewitalizacji centrum Łodzi</w:t>
      </w:r>
      <w:bookmarkEnd w:id="19"/>
    </w:p>
    <w:p w:rsidR="00872702" w:rsidRPr="00B20292" w:rsidRDefault="00872702" w:rsidP="00872702">
      <w:pPr>
        <w:pStyle w:val="Akapitzlist"/>
        <w:numPr>
          <w:ilvl w:val="1"/>
          <w:numId w:val="2"/>
        </w:numPr>
        <w:spacing w:after="160" w:line="259" w:lineRule="auto"/>
        <w:contextualSpacing w:val="0"/>
        <w:rPr>
          <w:rFonts w:ascii="Arial" w:hAnsi="Arial" w:cs="Arial"/>
          <w:b/>
          <w:vanish/>
          <w:szCs w:val="24"/>
          <w:shd w:val="clear" w:color="auto" w:fill="FFFFFF"/>
        </w:rPr>
      </w:pPr>
    </w:p>
    <w:p w:rsidR="00872702" w:rsidRPr="00B20292" w:rsidRDefault="00872702" w:rsidP="00872702">
      <w:pPr>
        <w:pStyle w:val="Akapitzlist"/>
        <w:numPr>
          <w:ilvl w:val="1"/>
          <w:numId w:val="2"/>
        </w:numPr>
        <w:spacing w:after="160" w:line="259" w:lineRule="auto"/>
        <w:contextualSpacing w:val="0"/>
        <w:rPr>
          <w:rFonts w:ascii="Arial" w:hAnsi="Arial" w:cs="Arial"/>
          <w:b/>
          <w:vanish/>
          <w:szCs w:val="24"/>
          <w:shd w:val="clear" w:color="auto" w:fill="FFFFFF"/>
        </w:rPr>
      </w:pPr>
    </w:p>
    <w:p w:rsidR="00872702" w:rsidRPr="00B20292" w:rsidRDefault="00872702" w:rsidP="00872702">
      <w:pPr>
        <w:pStyle w:val="Akapitzlist"/>
        <w:numPr>
          <w:ilvl w:val="1"/>
          <w:numId w:val="2"/>
        </w:numPr>
        <w:spacing w:after="160" w:line="259" w:lineRule="auto"/>
        <w:contextualSpacing w:val="0"/>
        <w:rPr>
          <w:rFonts w:ascii="Arial" w:hAnsi="Arial" w:cs="Arial"/>
          <w:b/>
          <w:vanish/>
          <w:szCs w:val="24"/>
          <w:shd w:val="clear" w:color="auto" w:fill="FFFFFF"/>
        </w:rPr>
      </w:pPr>
    </w:p>
    <w:p w:rsidR="00872702" w:rsidRPr="00B20292" w:rsidRDefault="00872702" w:rsidP="00872702">
      <w:pPr>
        <w:pStyle w:val="Akapitzlist"/>
        <w:numPr>
          <w:ilvl w:val="0"/>
          <w:numId w:val="30"/>
        </w:numPr>
        <w:spacing w:after="160" w:line="259" w:lineRule="auto"/>
        <w:contextualSpacing w:val="0"/>
        <w:rPr>
          <w:rFonts w:ascii="Arial" w:hAnsi="Arial" w:cs="Arial"/>
          <w:b/>
          <w:vanish/>
          <w:szCs w:val="24"/>
          <w:shd w:val="clear" w:color="auto" w:fill="FFFFFF"/>
        </w:rPr>
      </w:pPr>
    </w:p>
    <w:p w:rsidR="00872702" w:rsidRPr="00B20292" w:rsidRDefault="00872702" w:rsidP="00872702">
      <w:pPr>
        <w:pStyle w:val="Akapitzlist"/>
        <w:numPr>
          <w:ilvl w:val="0"/>
          <w:numId w:val="30"/>
        </w:numPr>
        <w:spacing w:after="160" w:line="259" w:lineRule="auto"/>
        <w:contextualSpacing w:val="0"/>
        <w:rPr>
          <w:rFonts w:ascii="Arial" w:hAnsi="Arial" w:cs="Arial"/>
          <w:b/>
          <w:vanish/>
          <w:szCs w:val="24"/>
          <w:shd w:val="clear" w:color="auto" w:fill="FFFFFF"/>
        </w:rPr>
      </w:pPr>
    </w:p>
    <w:p w:rsidR="00872702" w:rsidRPr="00B20292" w:rsidRDefault="00872702" w:rsidP="00872702">
      <w:pPr>
        <w:pStyle w:val="nagwek2"/>
        <w:numPr>
          <w:ilvl w:val="1"/>
          <w:numId w:val="30"/>
        </w:numPr>
        <w:spacing w:before="0" w:after="160" w:line="259" w:lineRule="auto"/>
        <w:rPr>
          <w:sz w:val="24"/>
          <w:szCs w:val="24"/>
          <w:shd w:val="clear" w:color="auto" w:fill="FFFFFF"/>
        </w:rPr>
      </w:pPr>
      <w:r w:rsidRPr="00B20292">
        <w:rPr>
          <w:sz w:val="24"/>
          <w:szCs w:val="24"/>
          <w:shd w:val="clear" w:color="auto" w:fill="FFFFFF"/>
        </w:rPr>
        <w:t>Istota i definicja monitoringu</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Monitoring możemy utożsamiać z pojęciem kontrolowania. To zaś jest jedną z czterech podstawowych funkcji zarządzania (obok planowania, organizowania i przewodzenia). Co ważniejsze monitoring jest ściśle powiązany z pozostałymi funkcjami i warunkuje ich powodzenie. Przede wszystkim poprawny monitoring jest warunkiem koniecznym „uczenia się”, tzn. identyfikacji ewentualnych odchyleń od założonego planu / celów i zaprojektowania koniecznych korekt.</w:t>
      </w:r>
    </w:p>
    <w:p w:rsidR="00872702" w:rsidRPr="00A17A8B" w:rsidRDefault="00872702" w:rsidP="00872702">
      <w:pPr>
        <w:pStyle w:val="Nagwek3"/>
        <w:numPr>
          <w:ilvl w:val="0"/>
          <w:numId w:val="0"/>
        </w:numPr>
        <w:spacing w:before="0" w:after="160" w:line="259" w:lineRule="auto"/>
        <w:ind w:left="720" w:hanging="720"/>
        <w:rPr>
          <w:rFonts w:ascii="Arial" w:eastAsiaTheme="minorHAnsi" w:hAnsi="Arial" w:cs="Arial"/>
          <w:b w:val="0"/>
          <w:bCs w:val="0"/>
          <w:color w:val="auto"/>
          <w:szCs w:val="24"/>
          <w:shd w:val="clear" w:color="auto" w:fill="FFFFFF"/>
        </w:rPr>
      </w:pPr>
      <w:r w:rsidRPr="00A17A8B">
        <w:rPr>
          <w:rFonts w:ascii="Arial" w:eastAsiaTheme="minorHAnsi" w:hAnsi="Arial" w:cs="Arial"/>
          <w:b w:val="0"/>
          <w:bCs w:val="0"/>
          <w:color w:val="auto"/>
          <w:szCs w:val="24"/>
          <w:shd w:val="clear" w:color="auto" w:fill="FFFFFF"/>
        </w:rPr>
        <w:t>Monitoring można definiować jako:</w:t>
      </w:r>
    </w:p>
    <w:p w:rsidR="00872702" w:rsidRPr="00B20292" w:rsidRDefault="00872702" w:rsidP="00872702">
      <w:pPr>
        <w:pStyle w:val="Akapitzlist"/>
        <w:numPr>
          <w:ilvl w:val="0"/>
          <w:numId w:val="3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Proces ciągłego zbierania i analizowania informacji na temat wdrażanej interwencji publicznej – zarówno na poziomie projektu, grupy działań, programu (tzw. monitoring zagregowany), jak i całych polityk publicznych (</w:t>
      </w:r>
      <w:proofErr w:type="spellStart"/>
      <w:r w:rsidRPr="00B20292">
        <w:rPr>
          <w:rFonts w:ascii="Arial" w:hAnsi="Arial" w:cs="Arial"/>
          <w:color w:val="000000" w:themeColor="text1"/>
          <w:szCs w:val="24"/>
          <w:shd w:val="clear" w:color="auto" w:fill="FFFFFF"/>
        </w:rPr>
        <w:t>Dziemianowicz</w:t>
      </w:r>
      <w:proofErr w:type="spellEnd"/>
      <w:r w:rsidRPr="00B20292">
        <w:rPr>
          <w:rFonts w:ascii="Arial" w:hAnsi="Arial" w:cs="Arial"/>
          <w:color w:val="000000" w:themeColor="text1"/>
          <w:szCs w:val="24"/>
          <w:shd w:val="clear" w:color="auto" w:fill="FFFFFF"/>
        </w:rPr>
        <w:t xml:space="preserve"> et al., 2013).</w:t>
      </w:r>
    </w:p>
    <w:p w:rsidR="00872702" w:rsidRPr="00B20292" w:rsidRDefault="00872702" w:rsidP="00872702">
      <w:pPr>
        <w:pStyle w:val="Akapitzlist"/>
        <w:numPr>
          <w:ilvl w:val="0"/>
          <w:numId w:val="3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Narzędzie, którego zadaniem jest sprawdzanie poprawności wdrażania interwencji i korygowanie, jeśli proces odbiega od założonego planu (</w:t>
      </w:r>
      <w:proofErr w:type="spellStart"/>
      <w:r w:rsidRPr="00B20292">
        <w:rPr>
          <w:rFonts w:ascii="Arial" w:hAnsi="Arial" w:cs="Arial"/>
          <w:color w:val="000000" w:themeColor="text1"/>
          <w:szCs w:val="24"/>
          <w:shd w:val="clear" w:color="auto" w:fill="FFFFFF"/>
        </w:rPr>
        <w:t>Kearney</w:t>
      </w:r>
      <w:proofErr w:type="spellEnd"/>
      <w:r w:rsidRPr="00B20292">
        <w:rPr>
          <w:rFonts w:ascii="Arial" w:hAnsi="Arial" w:cs="Arial"/>
          <w:color w:val="000000" w:themeColor="text1"/>
          <w:szCs w:val="24"/>
          <w:shd w:val="clear" w:color="auto" w:fill="FFFFFF"/>
        </w:rPr>
        <w:t xml:space="preserve"> et al., 1996).</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Ta druga definicja jest operacyjnie użyteczniejsza bowiem wskazuje na dwa podstawowe obszary wyzwań jeżeli chodzi o projektowanie systemu. Konieczne jest opracowanie założeń i procedur zarówno pomiaru (m.in. co mierzyć, jak mierzyć), jak i wykorzystania zebranych danych – podejmowania decyzji odnośnie korekt, modyfikacji działań w świetle zaobserwowanych zjawisk. Dobrze zaprojektowany system monitoringu powinien więc odpowiedzieć na kilka kluczowych pytań (FSKN 2009):</w:t>
      </w:r>
    </w:p>
    <w:p w:rsidR="00872702" w:rsidRPr="00B20292" w:rsidRDefault="00872702" w:rsidP="00872702">
      <w:pPr>
        <w:pStyle w:val="Akapitzlist"/>
        <w:numPr>
          <w:ilvl w:val="0"/>
          <w:numId w:val="3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b/>
          <w:color w:val="000000" w:themeColor="text1"/>
          <w:szCs w:val="24"/>
          <w:shd w:val="clear" w:color="auto" w:fill="FFFFFF"/>
        </w:rPr>
        <w:t>CO</w:t>
      </w:r>
      <w:r w:rsidRPr="00B20292">
        <w:rPr>
          <w:rFonts w:ascii="Arial" w:hAnsi="Arial" w:cs="Arial"/>
          <w:color w:val="000000" w:themeColor="text1"/>
          <w:szCs w:val="24"/>
          <w:shd w:val="clear" w:color="auto" w:fill="FFFFFF"/>
        </w:rPr>
        <w:t xml:space="preserve"> zamierzamy monitorować – proces/efekty, projekt/program/politykę, całą populację projektów / próbę, wkłady/produkty/rezultaty;</w:t>
      </w:r>
    </w:p>
    <w:p w:rsidR="00872702" w:rsidRPr="00B20292" w:rsidRDefault="00872702" w:rsidP="00872702">
      <w:pPr>
        <w:pStyle w:val="Akapitzlist"/>
        <w:numPr>
          <w:ilvl w:val="0"/>
          <w:numId w:val="3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b/>
          <w:color w:val="000000" w:themeColor="text1"/>
          <w:szCs w:val="24"/>
          <w:shd w:val="clear" w:color="auto" w:fill="FFFFFF"/>
        </w:rPr>
        <w:t>JAK</w:t>
      </w:r>
      <w:r w:rsidRPr="00B20292">
        <w:rPr>
          <w:rFonts w:ascii="Arial" w:hAnsi="Arial" w:cs="Arial"/>
          <w:color w:val="000000" w:themeColor="text1"/>
          <w:szCs w:val="24"/>
          <w:shd w:val="clear" w:color="auto" w:fill="FFFFFF"/>
        </w:rPr>
        <w:t xml:space="preserve"> zamierzamy dokonywać pomiarów – w jaki sposób dane mają być gromadzone, ich źródła, sposób gromadzenia, przetwarzania, udostępniania, wykorzystania;</w:t>
      </w:r>
    </w:p>
    <w:p w:rsidR="00872702" w:rsidRPr="00B20292" w:rsidRDefault="00872702" w:rsidP="00872702">
      <w:pPr>
        <w:pStyle w:val="Akapitzlist"/>
        <w:numPr>
          <w:ilvl w:val="0"/>
          <w:numId w:val="3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b/>
          <w:color w:val="000000" w:themeColor="text1"/>
          <w:szCs w:val="24"/>
          <w:shd w:val="clear" w:color="auto" w:fill="FFFFFF"/>
        </w:rPr>
        <w:t>KIEDY</w:t>
      </w:r>
      <w:r w:rsidRPr="00B20292">
        <w:rPr>
          <w:rFonts w:ascii="Arial" w:hAnsi="Arial" w:cs="Arial"/>
          <w:color w:val="000000" w:themeColor="text1"/>
          <w:szCs w:val="24"/>
          <w:shd w:val="clear" w:color="auto" w:fill="FFFFFF"/>
        </w:rPr>
        <w:t xml:space="preserve"> pomiary będą dokonywane – w jakich odstępach czasu, zgodnie z cyklem realizacji projektów, czy w określonym równomiernym rytmie;</w:t>
      </w:r>
    </w:p>
    <w:p w:rsidR="00872702" w:rsidRPr="00B20292" w:rsidRDefault="00872702" w:rsidP="00872702">
      <w:pPr>
        <w:pStyle w:val="Akapitzlist"/>
        <w:numPr>
          <w:ilvl w:val="0"/>
          <w:numId w:val="3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b/>
          <w:color w:val="000000" w:themeColor="text1"/>
          <w:szCs w:val="24"/>
          <w:shd w:val="clear" w:color="auto" w:fill="FFFFFF"/>
        </w:rPr>
        <w:t>KTO</w:t>
      </w:r>
      <w:r w:rsidRPr="00B20292">
        <w:rPr>
          <w:rFonts w:ascii="Arial" w:hAnsi="Arial" w:cs="Arial"/>
          <w:color w:val="000000" w:themeColor="text1"/>
          <w:szCs w:val="24"/>
          <w:shd w:val="clear" w:color="auto" w:fill="FFFFFF"/>
        </w:rPr>
        <w:t xml:space="preserve"> jest odpowiedzialny za zbieranie przetwarzanie danych i podejmowanie decyzji na ich podstawie</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Wykorzystując schemat interwencji publicznej Olejniczaka (2012) możemy spróbować rozgraniczyć monitoring od ewaluacji. Ta druga skupiać się będzie na uchwyceniu efektów prowadzonej interwencji, stopniu realizacji celów, wyjaśnieniu mechanizmów, które do nich doprowadziły. W konsekwencji ewaluacja weryfikuje również założenia</w:t>
      </w:r>
      <w:r w:rsidR="006740EE">
        <w:rPr>
          <w:rFonts w:ascii="Arial" w:hAnsi="Arial" w:cs="Arial"/>
          <w:sz w:val="24"/>
          <w:szCs w:val="24"/>
          <w:shd w:val="clear" w:color="auto" w:fill="FFFFFF"/>
        </w:rPr>
        <w:t>,</w:t>
      </w:r>
      <w:r w:rsidRPr="00B20292">
        <w:rPr>
          <w:rFonts w:ascii="Arial" w:hAnsi="Arial" w:cs="Arial"/>
          <w:sz w:val="24"/>
          <w:szCs w:val="24"/>
          <w:shd w:val="clear" w:color="auto" w:fill="FFFFFF"/>
        </w:rPr>
        <w:t xml:space="preserve"> które legły u podstaw interwencji, tzw. teorie bazowe. Zaś monitoring zorientowany będzie na proces wdrażania, składające się na niego </w:t>
      </w:r>
      <w:r w:rsidRPr="00B20292">
        <w:rPr>
          <w:rFonts w:ascii="Arial" w:hAnsi="Arial" w:cs="Arial"/>
          <w:sz w:val="24"/>
          <w:szCs w:val="24"/>
          <w:shd w:val="clear" w:color="auto" w:fill="FFFFFF"/>
        </w:rPr>
        <w:lastRenderedPageBreak/>
        <w:t xml:space="preserve">operacje, sprawność, terminowość ich realizacji. Domeną monitoringu będą więc wskaźniki wkładu i produktu, a ewaluacji wskaźniki rezultatu, oddziaływania. </w:t>
      </w:r>
    </w:p>
    <w:p w:rsidR="00872702" w:rsidRPr="00B20292" w:rsidRDefault="00872702" w:rsidP="00872702">
      <w:pPr>
        <w:pStyle w:val="Legenda"/>
        <w:spacing w:before="0" w:after="160" w:line="259" w:lineRule="auto"/>
        <w:rPr>
          <w:rFonts w:ascii="Arial" w:hAnsi="Arial" w:cs="Arial"/>
          <w:color w:val="8496B0" w:themeColor="text2" w:themeTint="99"/>
          <w:sz w:val="24"/>
          <w:szCs w:val="24"/>
        </w:rPr>
      </w:pPr>
      <w:r w:rsidRPr="00B20292">
        <w:rPr>
          <w:rFonts w:ascii="Arial" w:hAnsi="Arial" w:cs="Arial"/>
          <w:color w:val="8496B0" w:themeColor="text2" w:themeTint="99"/>
          <w:sz w:val="24"/>
          <w:szCs w:val="24"/>
        </w:rPr>
        <w:t xml:space="preserve">Rysunek </w:t>
      </w:r>
      <w:r w:rsidR="00554390" w:rsidRPr="00B20292">
        <w:rPr>
          <w:rFonts w:ascii="Arial" w:hAnsi="Arial" w:cs="Arial"/>
          <w:color w:val="8496B0" w:themeColor="text2" w:themeTint="99"/>
          <w:sz w:val="24"/>
          <w:szCs w:val="24"/>
        </w:rPr>
        <w:fldChar w:fldCharType="begin"/>
      </w:r>
      <w:r w:rsidRPr="00B20292">
        <w:rPr>
          <w:rFonts w:ascii="Arial" w:hAnsi="Arial" w:cs="Arial"/>
          <w:color w:val="8496B0" w:themeColor="text2" w:themeTint="99"/>
          <w:sz w:val="24"/>
          <w:szCs w:val="24"/>
        </w:rPr>
        <w:instrText xml:space="preserve"> SEQ Rysunek \* ARABIC </w:instrText>
      </w:r>
      <w:r w:rsidR="00554390" w:rsidRPr="00B20292">
        <w:rPr>
          <w:rFonts w:ascii="Arial" w:hAnsi="Arial" w:cs="Arial"/>
          <w:color w:val="8496B0" w:themeColor="text2" w:themeTint="99"/>
          <w:sz w:val="24"/>
          <w:szCs w:val="24"/>
        </w:rPr>
        <w:fldChar w:fldCharType="separate"/>
      </w:r>
      <w:r w:rsidRPr="00B20292">
        <w:rPr>
          <w:rFonts w:ascii="Arial" w:hAnsi="Arial" w:cs="Arial"/>
          <w:noProof/>
          <w:color w:val="8496B0" w:themeColor="text2" w:themeTint="99"/>
          <w:sz w:val="24"/>
          <w:szCs w:val="24"/>
        </w:rPr>
        <w:t>1</w:t>
      </w:r>
      <w:r w:rsidR="00554390" w:rsidRPr="00B20292">
        <w:rPr>
          <w:rFonts w:ascii="Arial" w:hAnsi="Arial" w:cs="Arial"/>
          <w:color w:val="8496B0" w:themeColor="text2" w:themeTint="99"/>
          <w:sz w:val="24"/>
          <w:szCs w:val="24"/>
        </w:rPr>
        <w:fldChar w:fldCharType="end"/>
      </w:r>
      <w:r w:rsidRPr="00B20292">
        <w:rPr>
          <w:rFonts w:ascii="Arial" w:hAnsi="Arial" w:cs="Arial"/>
          <w:color w:val="8496B0" w:themeColor="text2" w:themeTint="99"/>
          <w:sz w:val="24"/>
          <w:szCs w:val="24"/>
        </w:rPr>
        <w:t xml:space="preserve"> Interwencja publiczna jako ciąg logiczny</w:t>
      </w:r>
    </w:p>
    <w:p w:rsidR="00872702" w:rsidRPr="00B20292" w:rsidRDefault="00554390" w:rsidP="00872702">
      <w:pPr>
        <w:jc w:val="both"/>
        <w:rPr>
          <w:rFonts w:ascii="Arial" w:hAnsi="Arial" w:cs="Arial"/>
          <w:color w:val="000000" w:themeColor="text1"/>
          <w:sz w:val="24"/>
          <w:szCs w:val="24"/>
          <w:shd w:val="clear" w:color="auto" w:fill="FFFFFF"/>
        </w:rPr>
      </w:pPr>
      <w:r w:rsidRPr="00554390">
        <w:rPr>
          <w:rFonts w:ascii="Arial" w:hAnsi="Arial" w:cs="Arial"/>
          <w:b/>
          <w:i/>
          <w:noProof/>
          <w:color w:val="000000" w:themeColor="text1"/>
          <w:sz w:val="24"/>
          <w:szCs w:val="24"/>
          <w:lang w:eastAsia="pl-PL"/>
        </w:rPr>
        <w:pict>
          <v:group id="Group 2" o:spid="_x0000_s1026" style="position:absolute;left:0;text-align:left;margin-left:1.9pt;margin-top:192.9pt;width:431.25pt;height:69pt;z-index:251664384" coordorigin="1455,5625" coordsize="862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5602;top:3293;width:435;height:510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"/>
            <v:shape id="AutoShape 4" o:spid="_x0000_s1028" type="#_x0000_t88" style="position:absolute;left:8220;top:4635;width:435;height:328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"/>
            <v:shape id="AutoShape 5" o:spid="_x0000_s1029" type="#_x0000_t88" style="position:absolute;left:2100;top:5415;width:435;height:172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"/>
            <v:shapetype id="_x0000_t202" coordsize="21600,21600" o:spt="202" path="m,l,21600r21600,l21600,xe">
              <v:stroke joinstyle="miter"/>
              <v:path gradientshapeok="t" o:connecttype="rect"/>
            </v:shapetype>
            <v:shape id="Text Box 6" o:spid="_x0000_s1030" type="#_x0000_t202" style="position:absolute;left:5076;top:6177;width:1484;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F5D69" w:rsidRDefault="003F5D69" w:rsidP="00872702">
                    <w:r>
                      <w:t>monitoring</w:t>
                    </w:r>
                  </w:p>
                </w:txbxContent>
              </v:textbox>
            </v:shape>
            <v:shape id="Text Box 7" o:spid="_x0000_s1031" type="#_x0000_t202" style="position:absolute;left:1716;top:6591;width:1284;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3F5D69" w:rsidRDefault="003F5D69" w:rsidP="00872702">
                    <w:r>
                      <w:t>ewaluacja</w:t>
                    </w:r>
                  </w:p>
                </w:txbxContent>
              </v:textbox>
            </v:shape>
            <v:shape id="Text Box 8" o:spid="_x0000_s1032" type="#_x0000_t202" style="position:absolute;left:7851;top:6591;width:1284;height: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3F5D69" w:rsidRDefault="003F5D69" w:rsidP="00872702">
                    <w:r>
                      <w:t>ewaluacja</w:t>
                    </w:r>
                  </w:p>
                </w:txbxContent>
              </v:textbox>
            </v:shape>
          </v:group>
        </w:pict>
      </w:r>
      <w:r w:rsidR="00872702" w:rsidRPr="00B20292">
        <w:rPr>
          <w:rFonts w:ascii="Arial" w:hAnsi="Arial" w:cs="Arial"/>
          <w:noProof/>
          <w:color w:val="000000" w:themeColor="text1"/>
          <w:sz w:val="24"/>
          <w:szCs w:val="24"/>
          <w:shd w:val="clear" w:color="auto" w:fill="FFFFFF"/>
          <w:lang w:eastAsia="pl-PL"/>
        </w:rPr>
        <w:drawing>
          <wp:inline distT="0" distB="0" distL="0" distR="0">
            <wp:extent cx="5486400" cy="3200400"/>
            <wp:effectExtent l="19050" t="0" r="1905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Źródło: Olejniczak 2012.</w:t>
      </w:r>
    </w:p>
    <w:p w:rsidR="00872702" w:rsidRPr="00B20292" w:rsidRDefault="00872702" w:rsidP="00872702">
      <w:pPr>
        <w:pStyle w:val="nagwek2"/>
        <w:numPr>
          <w:ilvl w:val="2"/>
          <w:numId w:val="30"/>
        </w:numPr>
        <w:spacing w:before="0" w:after="160" w:line="259" w:lineRule="auto"/>
        <w:rPr>
          <w:color w:val="000000" w:themeColor="text1"/>
          <w:sz w:val="24"/>
          <w:szCs w:val="24"/>
          <w:shd w:val="clear" w:color="auto" w:fill="FFFFFF"/>
        </w:rPr>
      </w:pPr>
      <w:r w:rsidRPr="00B20292">
        <w:rPr>
          <w:sz w:val="24"/>
          <w:szCs w:val="24"/>
          <w:shd w:val="clear" w:color="auto" w:fill="FFFFFF"/>
        </w:rPr>
        <w:t>CO zamierzamy monitorować</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Monitoring procesu rewitalizacji centrum Łodzi powinien być prowadzony na trzech poziomach:</w:t>
      </w:r>
    </w:p>
    <w:p w:rsidR="00872702" w:rsidRPr="00B20292" w:rsidRDefault="00872702" w:rsidP="00872702">
      <w:pPr>
        <w:pStyle w:val="Akapitzlist"/>
        <w:numPr>
          <w:ilvl w:val="0"/>
          <w:numId w:val="34"/>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strategicznym – całego LPR,</w:t>
      </w:r>
    </w:p>
    <w:p w:rsidR="00872702" w:rsidRPr="00B20292" w:rsidRDefault="00872702" w:rsidP="00872702">
      <w:pPr>
        <w:pStyle w:val="Akapitzlist"/>
        <w:numPr>
          <w:ilvl w:val="0"/>
          <w:numId w:val="34"/>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 xml:space="preserve">taktycznym – obszaru koncentracji działań, </w:t>
      </w:r>
    </w:p>
    <w:p w:rsidR="00872702" w:rsidRPr="00B20292" w:rsidRDefault="00872702" w:rsidP="00872702">
      <w:pPr>
        <w:pStyle w:val="Akapitzlist"/>
        <w:numPr>
          <w:ilvl w:val="0"/>
          <w:numId w:val="34"/>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operacyjnym – poszczególnych projektów.</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Zaleca się przyjęcie zasady monitowania pełnej populacji – wszystkich realizowanych projektów (w odróżnieniu od monitorowania na próbie).</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Na poziomie LPR monitorowaniu podlegać będą zarówno proces realizacji jak i jego efekty z naciskiem na efekty. Na poziomie projektów i obszarów koncentracji dominujący będzie wymiar procesu realizacji – pomiar wkładów i produktów.</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Monitoring wkładów i produktów na poziomie planu sprowadzi się głównie do śledzenia zgodności tempa realizacji projektów z założonym harmonogramem. Przykładowe wskaźniki mogą objąć:</w:t>
      </w:r>
    </w:p>
    <w:p w:rsidR="00872702" w:rsidRPr="00B20292" w:rsidRDefault="00872702" w:rsidP="00872702">
      <w:pPr>
        <w:pStyle w:val="Akapitzlist"/>
        <w:numPr>
          <w:ilvl w:val="0"/>
          <w:numId w:val="41"/>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liczbę zrealizowanych projektów (w tym w podziale na obszary koncentracji),</w:t>
      </w:r>
    </w:p>
    <w:p w:rsidR="00872702" w:rsidRPr="00B20292" w:rsidRDefault="00872702" w:rsidP="00872702">
      <w:pPr>
        <w:pStyle w:val="Akapitzlist"/>
        <w:numPr>
          <w:ilvl w:val="0"/>
          <w:numId w:val="41"/>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liczbę realizowanych projektów (w tym w podziale na obszary koncentracji),</w:t>
      </w:r>
    </w:p>
    <w:p w:rsidR="00872702" w:rsidRPr="00B20292" w:rsidRDefault="00872702" w:rsidP="00872702">
      <w:pPr>
        <w:pStyle w:val="Akapitzlist"/>
        <w:numPr>
          <w:ilvl w:val="0"/>
          <w:numId w:val="41"/>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udział projektów realizowanych niezgodnie z harmonogramem,</w:t>
      </w:r>
    </w:p>
    <w:p w:rsidR="00872702" w:rsidRPr="00B20292" w:rsidRDefault="00872702" w:rsidP="00872702">
      <w:pPr>
        <w:pStyle w:val="Akapitzlist"/>
        <w:numPr>
          <w:ilvl w:val="0"/>
          <w:numId w:val="41"/>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lastRenderedPageBreak/>
        <w:t>udział projektów niezrealizowanych w pełnym zakresie,</w:t>
      </w:r>
    </w:p>
    <w:p w:rsidR="00872702" w:rsidRPr="00B20292" w:rsidRDefault="00872702" w:rsidP="00872702">
      <w:pPr>
        <w:pStyle w:val="Akapitzlist"/>
        <w:numPr>
          <w:ilvl w:val="0"/>
          <w:numId w:val="41"/>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poziom wykorzystania budżetu programu (w stosunku do zakładanego na danym etapie realizacji).</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Ponadto na poziomie</w:t>
      </w:r>
      <w:r w:rsidR="008B764B">
        <w:rPr>
          <w:rFonts w:ascii="Arial" w:hAnsi="Arial" w:cs="Arial"/>
          <w:sz w:val="24"/>
          <w:szCs w:val="24"/>
          <w:shd w:val="clear" w:color="auto" w:fill="FFFFFF"/>
        </w:rPr>
        <w:t xml:space="preserve"> </w:t>
      </w:r>
      <w:r w:rsidRPr="00B20292">
        <w:rPr>
          <w:rFonts w:ascii="Arial" w:hAnsi="Arial" w:cs="Arial"/>
          <w:sz w:val="24"/>
          <w:szCs w:val="24"/>
          <w:shd w:val="clear" w:color="auto" w:fill="FFFFFF"/>
        </w:rPr>
        <w:t>LPR warto monitorować ogólne produkty i rezultaty, które będą możliwe do agregowania z poziomu projektów, np.:</w:t>
      </w:r>
    </w:p>
    <w:p w:rsidR="00872702" w:rsidRPr="00B20292" w:rsidRDefault="00872702" w:rsidP="00872702">
      <w:pPr>
        <w:pStyle w:val="Akapitzlist"/>
        <w:numPr>
          <w:ilvl w:val="0"/>
          <w:numId w:val="4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powierzchnia obszarów, na których zakończono już realizację wszystkich planowanych projektów</w:t>
      </w:r>
      <w:r w:rsidR="008B764B">
        <w:rPr>
          <w:rFonts w:ascii="Arial" w:hAnsi="Arial" w:cs="Arial"/>
          <w:color w:val="000000" w:themeColor="text1"/>
          <w:szCs w:val="24"/>
          <w:shd w:val="clear" w:color="auto" w:fill="FFFFFF"/>
        </w:rPr>
        <w:t xml:space="preserve"> </w:t>
      </w:r>
      <w:r w:rsidRPr="00B20292">
        <w:rPr>
          <w:rFonts w:ascii="Arial" w:hAnsi="Arial" w:cs="Arial"/>
          <w:color w:val="000000" w:themeColor="text1"/>
          <w:szCs w:val="24"/>
          <w:shd w:val="clear" w:color="auto" w:fill="FFFFFF"/>
        </w:rPr>
        <w:t>/ osiągnięto stan docelowy (w tym jako % powierzchni przewidzianej do realizacji),</w:t>
      </w:r>
    </w:p>
    <w:p w:rsidR="00872702" w:rsidRPr="00B20292" w:rsidRDefault="00872702" w:rsidP="00872702">
      <w:pPr>
        <w:pStyle w:val="Akapitzlist"/>
        <w:numPr>
          <w:ilvl w:val="0"/>
          <w:numId w:val="4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powierzchnia obszarów, na których rozpoczęto już realizację projektów (w tym jako % powierzchni przewidzianej do realizacji),</w:t>
      </w:r>
    </w:p>
    <w:p w:rsidR="00872702" w:rsidRPr="00B20292" w:rsidRDefault="00872702" w:rsidP="00872702">
      <w:pPr>
        <w:pStyle w:val="Akapitzlist"/>
        <w:numPr>
          <w:ilvl w:val="0"/>
          <w:numId w:val="4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liczba mieszkańców obszarów na których zakończono już realizację wszystkich planowanych projektów</w:t>
      </w:r>
      <w:r w:rsidR="008B764B">
        <w:rPr>
          <w:rFonts w:ascii="Arial" w:hAnsi="Arial" w:cs="Arial"/>
          <w:color w:val="000000" w:themeColor="text1"/>
          <w:szCs w:val="24"/>
          <w:shd w:val="clear" w:color="auto" w:fill="FFFFFF"/>
        </w:rPr>
        <w:t xml:space="preserve"> </w:t>
      </w:r>
      <w:r w:rsidRPr="00B20292">
        <w:rPr>
          <w:rFonts w:ascii="Arial" w:hAnsi="Arial" w:cs="Arial"/>
          <w:color w:val="000000" w:themeColor="text1"/>
          <w:szCs w:val="24"/>
          <w:shd w:val="clear" w:color="auto" w:fill="FFFFFF"/>
        </w:rPr>
        <w:t>/ osiągnięto stan docelowy (w tym jako % całkowitej populacji obszarów przewidzianych do rewitalizacji),</w:t>
      </w:r>
    </w:p>
    <w:p w:rsidR="00872702" w:rsidRPr="00B20292" w:rsidRDefault="00872702" w:rsidP="00872702">
      <w:pPr>
        <w:pStyle w:val="Akapitzlist"/>
        <w:numPr>
          <w:ilvl w:val="0"/>
          <w:numId w:val="42"/>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liczba mieszkańców obszarów na których rozpoczęto już realizację projektów (w tym jako % całkowitej populacji obszarów przewidzianych do rewitalizacji).</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Wskaźniki wkładu i produktu monitorowanie na poziomie projektów będą określane indywidualnie dla każdego z projektów. Założenia monitoringowe do przykładowych typów projektów przedstawiono w załączeniu.</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Trzeba tu dodać, że ważną cechą LPR będzie prawdopodobnie to, że część mieszkańców obszaru regenerowanego, ta której nie będzie stać na wyższe czynsze w odnowionych domach, zostanie przeniesiona w inne części miasta (lub sama się przeniesie).</w:t>
      </w:r>
      <w:r w:rsidR="008B764B">
        <w:rPr>
          <w:rFonts w:ascii="Arial" w:hAnsi="Arial" w:cs="Arial"/>
          <w:sz w:val="24"/>
          <w:szCs w:val="24"/>
        </w:rPr>
        <w:t xml:space="preserve"> </w:t>
      </w:r>
      <w:r w:rsidRPr="00B20292">
        <w:rPr>
          <w:rFonts w:ascii="Arial" w:hAnsi="Arial" w:cs="Arial"/>
          <w:sz w:val="24"/>
          <w:szCs w:val="24"/>
        </w:rPr>
        <w:t>Wydaje się, ze warto te ruchy monitorować i wiedzieć</w:t>
      </w:r>
      <w:r w:rsidR="008B764B">
        <w:rPr>
          <w:rFonts w:ascii="Arial" w:hAnsi="Arial" w:cs="Arial"/>
          <w:sz w:val="24"/>
          <w:szCs w:val="24"/>
        </w:rPr>
        <w:t xml:space="preserve"> </w:t>
      </w:r>
      <w:r w:rsidRPr="00B20292">
        <w:rPr>
          <w:rFonts w:ascii="Arial" w:hAnsi="Arial" w:cs="Arial"/>
          <w:sz w:val="24"/>
          <w:szCs w:val="24"/>
        </w:rPr>
        <w:t>ilu mieszkańców i gdzie się przeniosło. Będzie to miało znaczenie dla oceny efektów końcowych rewitalizacji- pozwoli ocenić jak zmieniła się struktura mieszkańców w centrum miasta oraz czy nie pojawiły się jakieś skutki uboczne interwencji (np. enklawy biedy w innych częściach Łodzi).</w:t>
      </w:r>
    </w:p>
    <w:p w:rsidR="00872702" w:rsidRPr="00B20292" w:rsidRDefault="00872702" w:rsidP="00872702">
      <w:pPr>
        <w:pStyle w:val="nagwek2"/>
        <w:numPr>
          <w:ilvl w:val="2"/>
          <w:numId w:val="30"/>
        </w:numPr>
        <w:spacing w:before="0" w:after="160" w:line="259" w:lineRule="auto"/>
        <w:rPr>
          <w:sz w:val="24"/>
          <w:szCs w:val="24"/>
          <w:shd w:val="clear" w:color="auto" w:fill="FFFFFF"/>
        </w:rPr>
      </w:pPr>
      <w:r w:rsidRPr="00B20292">
        <w:rPr>
          <w:sz w:val="24"/>
          <w:szCs w:val="24"/>
          <w:shd w:val="clear" w:color="auto" w:fill="FFFFFF"/>
        </w:rPr>
        <w:t>JAK zamierzamy dokonywać pomiarów</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Zakładamy, że system monitoringu będzie miał charakter kaskadowy. Źródłem danych na poziom LPR będą raporty z poziomu obszarów koncentracji działań. Te zaś będą czerpać z poziomu raportów projektowych. Dane na potrzeby monitoringu projektów będą gromadzone przez osoby / komórki organizacyjne zajmujące się ich realizacją (koordynacją realizacji).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Zapewne w ramach LPR realizowane będą różne projekty nakierowane na</w:t>
      </w:r>
      <w:r w:rsidR="008B764B">
        <w:rPr>
          <w:rFonts w:ascii="Arial" w:hAnsi="Arial" w:cs="Arial"/>
          <w:sz w:val="24"/>
          <w:szCs w:val="24"/>
          <w:shd w:val="clear" w:color="auto" w:fill="FFFFFF"/>
        </w:rPr>
        <w:t xml:space="preserve"> </w:t>
      </w:r>
      <w:r w:rsidRPr="00B20292">
        <w:rPr>
          <w:rFonts w:ascii="Arial" w:hAnsi="Arial" w:cs="Arial"/>
          <w:sz w:val="24"/>
          <w:szCs w:val="24"/>
          <w:shd w:val="clear" w:color="auto" w:fill="FFFFFF"/>
        </w:rPr>
        <w:t xml:space="preserve">podobne cele, a nawet rozwijające podobne działania (np. prawdopodobnie aktywizacja bezrobotnych przebiegała będzie podobnie w poszczególnych kwartałach choć w różnym czasie). W takich przypadkach trzeba zadbać, by projekty te były mierzone tymi samymi wskaźnikami. W przypadku projektów „ miękkich” ważne jest też wprowadzenie jednolitych zasad liczenia uczestników np. trzeba ustalić, że osoba, która przerywa udział w projekcie, a potem do niego wraca liczona jest tylko raz jako uczestnik. Warto też o każdym uczestniku zbierać jednolite informacje </w:t>
      </w:r>
      <w:proofErr w:type="spellStart"/>
      <w:r w:rsidRPr="00B20292">
        <w:rPr>
          <w:rFonts w:ascii="Arial" w:hAnsi="Arial" w:cs="Arial"/>
          <w:sz w:val="24"/>
          <w:szCs w:val="24"/>
          <w:shd w:val="clear" w:color="auto" w:fill="FFFFFF"/>
        </w:rPr>
        <w:t>metryczkowe</w:t>
      </w:r>
      <w:proofErr w:type="spellEnd"/>
      <w:r w:rsidRPr="00B20292">
        <w:rPr>
          <w:rFonts w:ascii="Arial" w:hAnsi="Arial" w:cs="Arial"/>
          <w:sz w:val="24"/>
          <w:szCs w:val="24"/>
          <w:shd w:val="clear" w:color="auto" w:fill="FFFFFF"/>
        </w:rPr>
        <w:t xml:space="preserve"> </w:t>
      </w:r>
      <w:r w:rsidRPr="00B20292">
        <w:rPr>
          <w:rFonts w:ascii="Arial" w:hAnsi="Arial" w:cs="Arial"/>
          <w:sz w:val="24"/>
          <w:szCs w:val="24"/>
          <w:shd w:val="clear" w:color="auto" w:fill="FFFFFF"/>
        </w:rPr>
        <w:lastRenderedPageBreak/>
        <w:t>(wiek, płeć, status na rynku pracy, poziom wykształcenia). Taka informacja będzie nie tylko bardzo cenna z punktu widzenia oceny zakresu LPR ale także badania jego efektów na etapie ewaluacji. Regulacje te powinny być przyjęte na poziomie całego LPR</w:t>
      </w:r>
      <w:r w:rsidR="008B764B">
        <w:rPr>
          <w:rFonts w:ascii="Arial" w:hAnsi="Arial" w:cs="Arial"/>
          <w:sz w:val="24"/>
          <w:szCs w:val="24"/>
          <w:shd w:val="clear" w:color="auto" w:fill="FFFFFF"/>
        </w:rPr>
        <w:t xml:space="preserve"> </w:t>
      </w:r>
      <w:r w:rsidRPr="00B20292">
        <w:rPr>
          <w:rFonts w:ascii="Arial" w:hAnsi="Arial" w:cs="Arial"/>
          <w:sz w:val="24"/>
          <w:szCs w:val="24"/>
          <w:shd w:val="clear" w:color="auto" w:fill="FFFFFF"/>
        </w:rPr>
        <w:t>i obowiązujące dla każdego projektu.</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Podstawowym sensem monitoringu jest wykrycie odchyleń od założeń, planu. By funkcja ta była realizowana nie wystarczy gromadzenie danych i pomiar zmian, ale potrzebny jest punkt odniesienia – normy. Na etapie opracowania założeń każdego z projektów konieczne jest opracowanie listy wskaźników wkładu i produktu wraz z wartościami pośrednimi i docelowymi (zobacz przykłady w rozdziale 2). Dodatkowo wskazane jest określenie dopuszczalnego marginesu odchylenia od zakładanych wartości, wraz z założeniem, że przekroczenie marginesu automatycznie rodzi potrzebę podjęcia działań korygujących (zmiany sposobu wdrażania projektu, skorygowania założeń projektu, zwiększenia zasobów – wkładów przeznaczonych na potrzeby realizacji projektu, głębszego zbadania kontekstu realizacji projektu, który może uzasadnić obserwowane odchylenia).</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Formalnym przejawem monitoringu będą raporty: raport z realizacji projektu, raport monitoringowy dla obszaru koncentracji działań, raport z realizacji LPR. Wartości pośrednie i docelowe względem których będzie prezentowany postęp w raportach dla obszaru koncentracji będą sumą wartości zaplanowanych dla projektów realizowanych na danym obszarze.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Na potrzeby realizacji funkcji monitoringu nie jest koniecznie przygotowanie dedykowanego systemu informatycznego. Wystarczające wydaje się by gromadzenie i przetwarzanie danych odbywało się z wykorzystaniem ogólnodostępnych arkuszy kalkulacyjnych</w:t>
      </w:r>
      <w:r w:rsidRPr="00B20292">
        <w:rPr>
          <w:rStyle w:val="Odwoanieprzypisudolnego"/>
          <w:rFonts w:ascii="Arial" w:hAnsi="Arial" w:cs="Arial"/>
          <w:color w:val="000000" w:themeColor="text1"/>
          <w:sz w:val="24"/>
          <w:szCs w:val="24"/>
          <w:shd w:val="clear" w:color="auto" w:fill="FFFFFF"/>
        </w:rPr>
        <w:footnoteReference w:id="8"/>
      </w:r>
      <w:r w:rsidRPr="00B20292">
        <w:rPr>
          <w:rFonts w:ascii="Arial" w:hAnsi="Arial" w:cs="Arial"/>
          <w:sz w:val="24"/>
          <w:szCs w:val="24"/>
          <w:shd w:val="clear" w:color="auto" w:fill="FFFFFF"/>
        </w:rPr>
        <w:t xml:space="preserve">. Konieczne będzie przygotowanie wzoru formularza standaryzującego sposób gromadzenia danych, zawierającego m.in. listę wskaźników z wartościami docelowymi, marginesami odchyleń i punktami pomiaru. </w:t>
      </w:r>
    </w:p>
    <w:p w:rsidR="00872702" w:rsidRPr="00B20292" w:rsidRDefault="00872702" w:rsidP="00872702">
      <w:pPr>
        <w:pStyle w:val="nagwek2"/>
        <w:numPr>
          <w:ilvl w:val="2"/>
          <w:numId w:val="30"/>
        </w:numPr>
        <w:spacing w:before="0" w:after="160" w:line="259" w:lineRule="auto"/>
        <w:rPr>
          <w:sz w:val="24"/>
          <w:szCs w:val="24"/>
          <w:shd w:val="clear" w:color="auto" w:fill="FFFFFF"/>
        </w:rPr>
      </w:pPr>
      <w:r w:rsidRPr="00B20292">
        <w:rPr>
          <w:sz w:val="24"/>
          <w:szCs w:val="24"/>
          <w:shd w:val="clear" w:color="auto" w:fill="FFFFFF"/>
        </w:rPr>
        <w:t xml:space="preserve">KIEDY pomiary będą dokonywane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Proponujemy przyjęcie systemu mieszanego, w którym pomiar realizacji na poziomie całego LPR i obszarów koncentracji będzie dokonywany w stałych odstępach czasu, zaś rytm monitoringu na poziomie projektów będzie każdorazowo dopasowywany do charakteru i cyklu realizacji projektu.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Raporty na poziomie całego LPR będą przygotowywane raz do roku, do końca lutego za rok poprzedni. Raporty dla obszarów koncentracji działań będą przygotowywane do końca lipca za pierwsze półrocze i końca stycznia za drugie półrocze. Raporty będą przygotowywane tylko dla tych obszarów koncentracji, w których w minionym półroczu zakończono, bądź realizowano co najmniej jeden projekt.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Raporty z realizacji projektów będą przygotowywane zgodnie z indywidualnymi planami monitoringu poszczególnych projektów. Niemniej warto przyjąć kilka ogólnych zasad:</w:t>
      </w:r>
    </w:p>
    <w:p w:rsidR="00872702" w:rsidRPr="00B20292" w:rsidRDefault="00872702" w:rsidP="00872702">
      <w:pPr>
        <w:pStyle w:val="Akapitzlist"/>
        <w:numPr>
          <w:ilvl w:val="0"/>
          <w:numId w:val="35"/>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lastRenderedPageBreak/>
        <w:t>każdy projekt powinien podlegać monitoringowi bezpośrednio po zakończeniu i co najmniej raz w trakcie realizacji,</w:t>
      </w:r>
    </w:p>
    <w:p w:rsidR="00872702" w:rsidRPr="00B20292" w:rsidRDefault="00872702" w:rsidP="00872702">
      <w:pPr>
        <w:pStyle w:val="Akapitzlist"/>
        <w:numPr>
          <w:ilvl w:val="0"/>
          <w:numId w:val="35"/>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odstępy pomiędzy kolejnymi pomiarami postępów realizacji projektu, choć z założenia dopasowane do jego cyklu nie powinny być większe niż 3 miesiące,</w:t>
      </w:r>
    </w:p>
    <w:p w:rsidR="00872702" w:rsidRPr="00B20292" w:rsidRDefault="00872702" w:rsidP="00872702">
      <w:pPr>
        <w:pStyle w:val="Akapitzlist"/>
        <w:numPr>
          <w:ilvl w:val="0"/>
          <w:numId w:val="35"/>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w projektach, w których można wydzielić powtarzające się cykle (np. rekrutacji i szkolenia, czy zamówienia i realizacji prac) warto prowadzić monitoring po każdym cyklu i wykorzystać pojawiające się wnioski na potrzeby kolejnych.</w:t>
      </w:r>
    </w:p>
    <w:p w:rsidR="00872702" w:rsidRPr="00B20292" w:rsidRDefault="00872702" w:rsidP="00872702">
      <w:pPr>
        <w:pStyle w:val="Akapitzlist"/>
        <w:spacing w:after="160" w:line="259" w:lineRule="auto"/>
        <w:ind w:left="284"/>
        <w:contextualSpacing w:val="0"/>
        <w:rPr>
          <w:rFonts w:ascii="Arial" w:hAnsi="Arial" w:cs="Arial"/>
          <w:color w:val="000000" w:themeColor="text1"/>
          <w:szCs w:val="24"/>
          <w:shd w:val="clear" w:color="auto" w:fill="FFFFFF"/>
        </w:rPr>
      </w:pPr>
    </w:p>
    <w:p w:rsidR="00872702" w:rsidRPr="00B20292" w:rsidRDefault="00872702" w:rsidP="00872702">
      <w:pPr>
        <w:pStyle w:val="nagwek2"/>
        <w:numPr>
          <w:ilvl w:val="2"/>
          <w:numId w:val="30"/>
        </w:numPr>
        <w:spacing w:before="0" w:after="160" w:line="259" w:lineRule="auto"/>
        <w:rPr>
          <w:sz w:val="24"/>
          <w:szCs w:val="24"/>
          <w:shd w:val="clear" w:color="auto" w:fill="FFFFFF"/>
        </w:rPr>
      </w:pPr>
      <w:r w:rsidRPr="00B20292">
        <w:rPr>
          <w:sz w:val="24"/>
          <w:szCs w:val="24"/>
          <w:shd w:val="clear" w:color="auto" w:fill="FFFFFF"/>
        </w:rPr>
        <w:t>KTO jest odpowiedzialny</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Organizacja procesu monitorowania realizacji planu rewitalizacji musi być pochodną organizacji procesu zarządzania i wdrażania. Należy zatem przyjąć (na podstawie rozstrzygnięć dot. systemu wdrażania zapisanych w założeniach LPR), że kluczowymi podmiotami systemu monitoringu będą następujące dwa podmioty:</w:t>
      </w:r>
    </w:p>
    <w:p w:rsidR="00872702" w:rsidRPr="00B20292" w:rsidRDefault="00872702" w:rsidP="00872702">
      <w:pPr>
        <w:pStyle w:val="Akapitzlist"/>
        <w:numPr>
          <w:ilvl w:val="0"/>
          <w:numId w:val="36"/>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Biuro ds. Rewitalizacji i Rozwoju Zabudowy Miasta,</w:t>
      </w:r>
    </w:p>
    <w:p w:rsidR="00872702" w:rsidRPr="00B20292" w:rsidRDefault="00872702" w:rsidP="00872702">
      <w:pPr>
        <w:pStyle w:val="Akapitzlist"/>
        <w:numPr>
          <w:ilvl w:val="0"/>
          <w:numId w:val="36"/>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Komitet Sterujący ds. projektów Rewitalizacji Obszarowej Centrum Łodzi.</w:t>
      </w:r>
    </w:p>
    <w:p w:rsidR="00872702" w:rsidRPr="00B20292" w:rsidRDefault="00872702" w:rsidP="00872702">
      <w:pPr>
        <w:jc w:val="both"/>
        <w:rPr>
          <w:rFonts w:ascii="Arial" w:hAnsi="Arial" w:cs="Arial"/>
          <w:b/>
          <w:color w:val="000000" w:themeColor="text1"/>
          <w:sz w:val="24"/>
          <w:szCs w:val="24"/>
          <w:shd w:val="clear" w:color="auto" w:fill="FFFFFF"/>
        </w:rPr>
      </w:pP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Biuro (Zespół ds. Koordynacji i Monitorowania Działań Rewitalizacyjnych) powinno być odpowiedzialne za:</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przygotowanie projektu założeń systemu monitorowania, w tym wzorów raportów,</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przygotowanie projektów raportów rocznych z realizacji LPR wraz z propozycjami koniecznych modyfikacji,</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zatwierdzenie raportów półrocznych dla obszarów koncentracji i projektów,</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zatwierdzanie propozycji planów monitorowania projektów,</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wybór liderów projektów i obszarów.</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Doświadczenia zarządzania w administracji publicznej pokazują, że jednym z warunków powodzenia jest jasne przypisanie odpowiedzialności. Dlatego wskazane jest by każdy projekt realizowany w ramach LPR miał jednoznacznie określonego lidera (nie podmiot czy komórkę organizacyjną, ale konkretną osobę)</w:t>
      </w:r>
      <w:r w:rsidRPr="00B20292">
        <w:rPr>
          <w:rStyle w:val="Odwoanieprzypisudolnego"/>
          <w:rFonts w:ascii="Arial" w:hAnsi="Arial" w:cs="Arial"/>
          <w:color w:val="000000" w:themeColor="text1"/>
          <w:sz w:val="24"/>
          <w:szCs w:val="24"/>
          <w:shd w:val="clear" w:color="auto" w:fill="FFFFFF"/>
        </w:rPr>
        <w:footnoteReference w:id="9"/>
      </w:r>
      <w:r w:rsidRPr="00B20292">
        <w:rPr>
          <w:rFonts w:ascii="Arial" w:hAnsi="Arial" w:cs="Arial"/>
          <w:sz w:val="24"/>
          <w:szCs w:val="24"/>
          <w:shd w:val="clear" w:color="auto" w:fill="FFFFFF"/>
        </w:rPr>
        <w:t>. Lider taki byłby odpowiedzialny za:</w:t>
      </w:r>
    </w:p>
    <w:p w:rsidR="00872702" w:rsidRPr="00B20292" w:rsidRDefault="00872702" w:rsidP="00872702">
      <w:pPr>
        <w:pStyle w:val="Akapitzlist"/>
        <w:numPr>
          <w:ilvl w:val="0"/>
          <w:numId w:val="38"/>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lastRenderedPageBreak/>
        <w:t>przygotowanie projektu planu monitorowania projektu,</w:t>
      </w:r>
    </w:p>
    <w:p w:rsidR="00872702" w:rsidRPr="00B20292" w:rsidRDefault="00872702" w:rsidP="00872702">
      <w:pPr>
        <w:pStyle w:val="Akapitzlist"/>
        <w:numPr>
          <w:ilvl w:val="0"/>
          <w:numId w:val="38"/>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prowadzanie monitoringu i przygotowanie raportów z realizacji projektów,</w:t>
      </w:r>
    </w:p>
    <w:p w:rsidR="00872702" w:rsidRPr="00B20292" w:rsidRDefault="00872702" w:rsidP="00872702">
      <w:pPr>
        <w:pStyle w:val="Akapitzlist"/>
        <w:numPr>
          <w:ilvl w:val="0"/>
          <w:numId w:val="38"/>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przedstawienie propozycji działań usprawniających, modyfikacji, w przypadku wystąpienia odchyleń od zakładanych wartości wskaźników wykraczających poza przyjęty margines tolerancji.</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W dobie New Public </w:t>
      </w:r>
      <w:proofErr w:type="spellStart"/>
      <w:r w:rsidRPr="00B20292">
        <w:rPr>
          <w:rFonts w:ascii="Arial" w:hAnsi="Arial" w:cs="Arial"/>
          <w:sz w:val="24"/>
          <w:szCs w:val="24"/>
          <w:shd w:val="clear" w:color="auto" w:fill="FFFFFF"/>
        </w:rPr>
        <w:t>Governance</w:t>
      </w:r>
      <w:proofErr w:type="spellEnd"/>
      <w:r w:rsidRPr="00B20292">
        <w:rPr>
          <w:rFonts w:ascii="Arial" w:hAnsi="Arial" w:cs="Arial"/>
          <w:sz w:val="24"/>
          <w:szCs w:val="24"/>
          <w:shd w:val="clear" w:color="auto" w:fill="FFFFFF"/>
        </w:rPr>
        <w:t xml:space="preserve"> (</w:t>
      </w:r>
      <w:proofErr w:type="spellStart"/>
      <w:r w:rsidRPr="00B20292">
        <w:rPr>
          <w:rFonts w:ascii="Arial" w:eastAsia="Times New Roman" w:hAnsi="Arial" w:cs="Arial"/>
          <w:sz w:val="24"/>
          <w:szCs w:val="24"/>
        </w:rPr>
        <w:t>Pollitt</w:t>
      </w:r>
      <w:proofErr w:type="spellEnd"/>
      <w:r w:rsidRPr="00B20292">
        <w:rPr>
          <w:rFonts w:ascii="Arial" w:eastAsia="Times New Roman" w:hAnsi="Arial" w:cs="Arial"/>
          <w:sz w:val="24"/>
          <w:szCs w:val="24"/>
        </w:rPr>
        <w:t xml:space="preserve">, </w:t>
      </w:r>
      <w:proofErr w:type="spellStart"/>
      <w:r w:rsidRPr="00B20292">
        <w:rPr>
          <w:rFonts w:ascii="Arial" w:eastAsia="Times New Roman" w:hAnsi="Arial" w:cs="Arial"/>
          <w:sz w:val="24"/>
          <w:szCs w:val="24"/>
        </w:rPr>
        <w:t>Bouckaert</w:t>
      </w:r>
      <w:proofErr w:type="spellEnd"/>
      <w:r w:rsidRPr="00B20292">
        <w:rPr>
          <w:rFonts w:ascii="Arial" w:eastAsia="Times New Roman" w:hAnsi="Arial" w:cs="Arial"/>
          <w:sz w:val="24"/>
          <w:szCs w:val="24"/>
        </w:rPr>
        <w:t xml:space="preserve"> 2011; Osborne 2010</w:t>
      </w:r>
      <w:r w:rsidRPr="00B20292">
        <w:rPr>
          <w:rFonts w:ascii="Arial" w:hAnsi="Arial" w:cs="Arial"/>
          <w:sz w:val="24"/>
          <w:szCs w:val="24"/>
          <w:shd w:val="clear" w:color="auto" w:fill="FFFFFF"/>
        </w:rPr>
        <w:t xml:space="preserve">) system monitoringu powinien spełniać warunek przejrzystości, dostępności i funkcjonować w zgodzie z zasadą partnerstwa (zob. </w:t>
      </w:r>
      <w:proofErr w:type="spellStart"/>
      <w:r w:rsidRPr="00B20292">
        <w:rPr>
          <w:rFonts w:ascii="Arial" w:hAnsi="Arial" w:cs="Arial"/>
          <w:sz w:val="24"/>
          <w:szCs w:val="24"/>
          <w:shd w:val="clear" w:color="auto" w:fill="FFFFFF"/>
        </w:rPr>
        <w:t>Pylak</w:t>
      </w:r>
      <w:proofErr w:type="spellEnd"/>
      <w:r w:rsidRPr="00B20292">
        <w:rPr>
          <w:rFonts w:ascii="Arial" w:hAnsi="Arial" w:cs="Arial"/>
          <w:sz w:val="24"/>
          <w:szCs w:val="24"/>
          <w:shd w:val="clear" w:color="auto" w:fill="FFFFFF"/>
        </w:rPr>
        <w:t xml:space="preserve"> et al. 2012). Dlatego proponujemy by na potrzeby monitorowania powołać zespoły ds. obszarów koncentracji działań. W jego skład poza liderem obszarów wchodzić mogą:</w:t>
      </w:r>
    </w:p>
    <w:p w:rsidR="00872702" w:rsidRPr="00B20292" w:rsidRDefault="00872702" w:rsidP="00872702">
      <w:pPr>
        <w:pStyle w:val="Akapitzlist"/>
        <w:numPr>
          <w:ilvl w:val="0"/>
          <w:numId w:val="39"/>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przedstawiciel NGO aktywnej w danym obszarze,</w:t>
      </w:r>
    </w:p>
    <w:p w:rsidR="00872702" w:rsidRPr="00B20292" w:rsidRDefault="00872702" w:rsidP="00872702">
      <w:pPr>
        <w:pStyle w:val="Akapitzlist"/>
        <w:numPr>
          <w:ilvl w:val="0"/>
          <w:numId w:val="39"/>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przedstawiciel(e) mieszkańców,</w:t>
      </w:r>
    </w:p>
    <w:p w:rsidR="00872702" w:rsidRPr="00B20292" w:rsidRDefault="00872702" w:rsidP="00872702">
      <w:pPr>
        <w:pStyle w:val="Akapitzlist"/>
        <w:numPr>
          <w:ilvl w:val="0"/>
          <w:numId w:val="39"/>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przedsiębiorca prowadzący działalność w danym obszarze.</w:t>
      </w:r>
    </w:p>
    <w:p w:rsidR="00872702" w:rsidRPr="00A17A8B" w:rsidRDefault="00872702" w:rsidP="00872702">
      <w:pPr>
        <w:pStyle w:val="Nagwek3"/>
        <w:numPr>
          <w:ilvl w:val="0"/>
          <w:numId w:val="0"/>
        </w:numPr>
        <w:spacing w:before="0" w:after="160" w:line="259" w:lineRule="auto"/>
        <w:ind w:left="720" w:hanging="720"/>
        <w:rPr>
          <w:rFonts w:ascii="Arial" w:eastAsiaTheme="minorHAnsi" w:hAnsi="Arial" w:cs="Arial"/>
          <w:b w:val="0"/>
          <w:bCs w:val="0"/>
          <w:color w:val="auto"/>
          <w:szCs w:val="24"/>
          <w:shd w:val="clear" w:color="auto" w:fill="FFFFFF"/>
        </w:rPr>
      </w:pPr>
      <w:r w:rsidRPr="00A17A8B">
        <w:rPr>
          <w:rFonts w:ascii="Arial" w:eastAsiaTheme="minorHAnsi" w:hAnsi="Arial" w:cs="Arial"/>
          <w:b w:val="0"/>
          <w:bCs w:val="0"/>
          <w:color w:val="auto"/>
          <w:szCs w:val="24"/>
          <w:shd w:val="clear" w:color="auto" w:fill="FFFFFF"/>
        </w:rPr>
        <w:t>Rolą zespoły byłoby wsparcie lidera w procesie monitoringu, przede wszystkim:</w:t>
      </w:r>
    </w:p>
    <w:p w:rsidR="00872702" w:rsidRPr="00B20292" w:rsidRDefault="00872702" w:rsidP="00872702">
      <w:pPr>
        <w:pStyle w:val="Akapitzlist"/>
        <w:numPr>
          <w:ilvl w:val="0"/>
          <w:numId w:val="40"/>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konsultowanie półrocznych raportów monitoringowych i wskazanych w nich propozycji modyfikacji działań przed ich zatwierdzeniem przez Biuro.</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Zadania Komitetu Sterującego ds. projektów Rewitalizacji Obszarowej Centrum Łodzi w zakresie monitoringu będą obejmowały:</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przyjęcie założeń systemu monitorowania, w tym wzorów raportów,</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przyjmowanie raportów rocznych z realizacji LPR,</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przyjmowanie wraz z propozycjami koniecznych modyfikacji LPR / sposobu, zakresu realizacji projektów,</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zatwierdzanie planów monitorowania projektów, wraz ze wskaźnikami i wartościami docelowymi,</w:t>
      </w:r>
    </w:p>
    <w:p w:rsidR="00872702" w:rsidRPr="00B20292" w:rsidRDefault="00872702" w:rsidP="00872702">
      <w:pPr>
        <w:pStyle w:val="Akapitzlist"/>
        <w:numPr>
          <w:ilvl w:val="0"/>
          <w:numId w:val="37"/>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t>wybór liderów projektów i obszarów.</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Raporty monitoringowe powinny być dostępne lokalnej społeczności tzn. podlegać publikacji na stronie internetowej najpóźniej tydzień po akcepcji.</w:t>
      </w:r>
    </w:p>
    <w:p w:rsidR="00872702" w:rsidRPr="00B20292" w:rsidRDefault="00872702" w:rsidP="00872702">
      <w:pPr>
        <w:pStyle w:val="nagwek2"/>
        <w:numPr>
          <w:ilvl w:val="2"/>
          <w:numId w:val="30"/>
        </w:numPr>
        <w:spacing w:before="0" w:after="160" w:line="259" w:lineRule="auto"/>
        <w:rPr>
          <w:sz w:val="24"/>
          <w:szCs w:val="24"/>
          <w:shd w:val="clear" w:color="auto" w:fill="FFFFFF"/>
        </w:rPr>
      </w:pPr>
      <w:r w:rsidRPr="00B20292">
        <w:rPr>
          <w:sz w:val="24"/>
          <w:szCs w:val="24"/>
          <w:shd w:val="clear" w:color="auto" w:fill="FFFFFF"/>
        </w:rPr>
        <w:t>Zarządzanie ryzykiem</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Zgodnie z wymogami OPZ system monitoringu powinien uwzględniać mechanizmy pozwalające funkcjonować w sytuacjach kryzysowych – niezdolności „normalnego” przetwarzania informacji. Poniżej zaproponowano kilka rozwiązań, które mogą stanowić odpowiedź na typowe zagrożenia, które mogą się pojawić w procesie monitorowania:</w:t>
      </w:r>
    </w:p>
    <w:p w:rsidR="00872702" w:rsidRPr="00B20292" w:rsidRDefault="00872702" w:rsidP="00872702">
      <w:pPr>
        <w:pStyle w:val="Akapitzlist"/>
        <w:numPr>
          <w:ilvl w:val="0"/>
          <w:numId w:val="4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shd w:val="clear" w:color="auto" w:fill="FFFFFF"/>
        </w:rPr>
        <w:lastRenderedPageBreak/>
        <w:t xml:space="preserve">Redundancja części i funkcji – to forma nadmiaru zdolności stwarzająca pole manewru (Morgan 1997). </w:t>
      </w:r>
      <w:proofErr w:type="spellStart"/>
      <w:r w:rsidR="004F0118">
        <w:rPr>
          <w:rFonts w:ascii="Arial" w:hAnsi="Arial" w:cs="Arial"/>
          <w:color w:val="000000" w:themeColor="text1"/>
          <w:szCs w:val="24"/>
          <w:shd w:val="clear" w:color="auto" w:fill="FFFFFF"/>
        </w:rPr>
        <w:t>J</w:t>
      </w:r>
      <w:r w:rsidRPr="00B20292">
        <w:rPr>
          <w:rFonts w:ascii="Arial" w:hAnsi="Arial" w:cs="Arial"/>
          <w:color w:val="000000" w:themeColor="text1"/>
          <w:szCs w:val="24"/>
          <w:shd w:val="clear" w:color="auto" w:fill="FFFFFF"/>
        </w:rPr>
        <w:t>jest</w:t>
      </w:r>
      <w:proofErr w:type="spellEnd"/>
      <w:r w:rsidRPr="00B20292">
        <w:rPr>
          <w:rFonts w:ascii="Arial" w:hAnsi="Arial" w:cs="Arial"/>
          <w:color w:val="000000" w:themeColor="text1"/>
          <w:szCs w:val="24"/>
          <w:shd w:val="clear" w:color="auto" w:fill="FFFFFF"/>
        </w:rPr>
        <w:t xml:space="preserve"> środkiem często wykorzystywanym w poprawie niezawodności systemu (Lock 2002).</w:t>
      </w:r>
      <w:r w:rsidRPr="00B20292">
        <w:rPr>
          <w:rFonts w:ascii="Arial" w:hAnsi="Arial" w:cs="Arial"/>
          <w:color w:val="000000" w:themeColor="text1"/>
          <w:szCs w:val="24"/>
        </w:rPr>
        <w:t> Przez redundancję części rozumieć możemy konieczność wyznaczenia poza liderami projektów i obszarów osoby koordynatora całego systemu, która w razie konieczności jest w zdolna podejmować decyzje odnośnie modyfikacji systemu (np. zmiany zakresu gromadzonych danych, wyznaczania osób w miejsce tych, które nie są zdolne pełnić swoich funkcji). Redundancja funkcji to forma dublowania. Każdy z liderów projektu powinien mieć jasno wyznaczone zastępstwo – osobę, która w normalnej sytuacji nie odpowiada za projekt/obszar, ale posiada wystarczająco dużo wiedzy na jego temat, by w razie potrzeby płynnie przejąć obowiązki.</w:t>
      </w:r>
    </w:p>
    <w:p w:rsidR="00872702" w:rsidRPr="00B20292" w:rsidRDefault="00872702" w:rsidP="00872702">
      <w:pPr>
        <w:pStyle w:val="Akapitzlist"/>
        <w:numPr>
          <w:ilvl w:val="0"/>
          <w:numId w:val="43"/>
        </w:numPr>
        <w:spacing w:after="160" w:line="259" w:lineRule="auto"/>
        <w:ind w:left="284" w:hanging="284"/>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rPr>
        <w:t>Jednym ze sposobów radzenia sobie z nadmiarem niepewności informacyjnej jest ograniczanie zapotrzebowania na informacje (Galbraith 1974). W rzeczywistości systemu monitoringu LPR może przyjmować to trojaką formę:</w:t>
      </w:r>
    </w:p>
    <w:p w:rsidR="00872702" w:rsidRPr="00B20292" w:rsidRDefault="00872702" w:rsidP="00872702">
      <w:pPr>
        <w:pStyle w:val="Akapitzlist"/>
        <w:numPr>
          <w:ilvl w:val="1"/>
          <w:numId w:val="43"/>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rPr>
        <w:t>w ramach katalogu wskaźników każdego z projektów warto wskazać wskaźniki kluczowe i uzupełniające. W sytuacji gdy</w:t>
      </w:r>
      <w:r w:rsidR="008B764B">
        <w:rPr>
          <w:rFonts w:ascii="Arial" w:hAnsi="Arial" w:cs="Arial"/>
          <w:color w:val="000000" w:themeColor="text1"/>
          <w:szCs w:val="24"/>
        </w:rPr>
        <w:t xml:space="preserve"> </w:t>
      </w:r>
      <w:r w:rsidRPr="00B20292">
        <w:rPr>
          <w:rFonts w:ascii="Arial" w:hAnsi="Arial" w:cs="Arial"/>
          <w:color w:val="000000" w:themeColor="text1"/>
          <w:szCs w:val="24"/>
        </w:rPr>
        <w:t>instytucja nie będzie zdolna przetwarzać pierwotnie zakładanej liczby informacji można ograniczyć się do wskaźników kluczowych,</w:t>
      </w:r>
    </w:p>
    <w:p w:rsidR="00872702" w:rsidRPr="00B20292" w:rsidRDefault="00872702" w:rsidP="00872702">
      <w:pPr>
        <w:pStyle w:val="Akapitzlist"/>
        <w:numPr>
          <w:ilvl w:val="1"/>
          <w:numId w:val="43"/>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rPr>
        <w:t xml:space="preserve">na podobnej zasadzie warto przeprowadzić </w:t>
      </w:r>
      <w:proofErr w:type="spellStart"/>
      <w:r w:rsidRPr="00B20292">
        <w:rPr>
          <w:rFonts w:ascii="Arial" w:hAnsi="Arial" w:cs="Arial"/>
          <w:color w:val="000000" w:themeColor="text1"/>
          <w:szCs w:val="24"/>
        </w:rPr>
        <w:t>priorytetyzację</w:t>
      </w:r>
      <w:proofErr w:type="spellEnd"/>
      <w:r w:rsidRPr="00B20292">
        <w:rPr>
          <w:rFonts w:ascii="Arial" w:hAnsi="Arial" w:cs="Arial"/>
          <w:color w:val="000000" w:themeColor="text1"/>
          <w:szCs w:val="24"/>
        </w:rPr>
        <w:t xml:space="preserve"> projektów wskazując te priorytetowe: trudne – wiążące się z większym ryzykiem, kluczowe dla realizacji celów Planu, rozległe w sensie zakresu rzeczowego czy budżetu, generujące duże zainteresowanie interesariuszy i w razie potrzeby skupić wysiłki monitoringowe na nich,</w:t>
      </w:r>
    </w:p>
    <w:p w:rsidR="00872702" w:rsidRPr="00B20292" w:rsidRDefault="00872702" w:rsidP="00872702">
      <w:pPr>
        <w:pStyle w:val="Akapitzlist"/>
        <w:numPr>
          <w:ilvl w:val="1"/>
          <w:numId w:val="43"/>
        </w:numPr>
        <w:spacing w:after="160" w:line="259" w:lineRule="auto"/>
        <w:contextualSpacing w:val="0"/>
        <w:rPr>
          <w:rFonts w:ascii="Arial" w:hAnsi="Arial" w:cs="Arial"/>
          <w:color w:val="000000" w:themeColor="text1"/>
          <w:szCs w:val="24"/>
          <w:shd w:val="clear" w:color="auto" w:fill="FFFFFF"/>
        </w:rPr>
      </w:pPr>
      <w:r w:rsidRPr="00B20292">
        <w:rPr>
          <w:rFonts w:ascii="Arial" w:hAnsi="Arial" w:cs="Arial"/>
          <w:color w:val="000000" w:themeColor="text1"/>
          <w:szCs w:val="24"/>
        </w:rPr>
        <w:t xml:space="preserve">warto również z góry zaprojektować alternatywny harmonogram monitorowania poszczególnych projektów, wskazując kluczowe i uzupełniające kamienie milowe. </w:t>
      </w:r>
    </w:p>
    <w:p w:rsidR="00872702" w:rsidRPr="00B20292" w:rsidRDefault="00872702" w:rsidP="00872702">
      <w:pPr>
        <w:pStyle w:val="Akapitzlist"/>
        <w:numPr>
          <w:ilvl w:val="0"/>
          <w:numId w:val="43"/>
        </w:numPr>
        <w:spacing w:after="160" w:line="259" w:lineRule="auto"/>
        <w:ind w:left="284" w:hanging="284"/>
        <w:contextualSpacing w:val="0"/>
        <w:rPr>
          <w:rFonts w:ascii="Arial" w:hAnsi="Arial" w:cs="Arial"/>
          <w:color w:val="000000" w:themeColor="text1"/>
          <w:szCs w:val="24"/>
        </w:rPr>
      </w:pPr>
      <w:r w:rsidRPr="00B20292">
        <w:rPr>
          <w:rFonts w:ascii="Arial" w:hAnsi="Arial" w:cs="Arial"/>
          <w:color w:val="000000" w:themeColor="text1"/>
          <w:szCs w:val="24"/>
        </w:rPr>
        <w:t xml:space="preserve">Alternatywne źródła danych – tam gdzie to możliwe, na etapie przygotowania planu monitorowania projektu warto wskazać rezerwowe źródło pozyskiwania danych o wskaźniku. Niekoniecznie musi ono dostarczać tożsamych informacji względem źródła pierwotnego. Zgodnie z definicją wskaźnik to obserwowalne zjawisko, którego zaobserwowanie pozwala określić z wystarczająco wysokim prawdopodobieństwem o wystąpieniu badanego zjawiska (Kot, </w:t>
      </w:r>
      <w:proofErr w:type="spellStart"/>
      <w:r w:rsidRPr="00B20292">
        <w:rPr>
          <w:rFonts w:ascii="Arial" w:hAnsi="Arial" w:cs="Arial"/>
          <w:color w:val="000000" w:themeColor="text1"/>
          <w:szCs w:val="24"/>
        </w:rPr>
        <w:t>Weremiuk</w:t>
      </w:r>
      <w:proofErr w:type="spellEnd"/>
      <w:r w:rsidRPr="00B20292">
        <w:rPr>
          <w:rFonts w:ascii="Arial" w:hAnsi="Arial" w:cs="Arial"/>
          <w:color w:val="000000" w:themeColor="text1"/>
          <w:szCs w:val="24"/>
        </w:rPr>
        <w:t xml:space="preserve"> 2012). Zatem obserwowanie różnych zjawisk (wskaźników) może nas informować o zmianach tego samego interesującego nas badanego zjawiska. </w:t>
      </w:r>
    </w:p>
    <w:p w:rsidR="00872702" w:rsidRPr="00B20292" w:rsidRDefault="00872702" w:rsidP="00872702">
      <w:pPr>
        <w:jc w:val="both"/>
        <w:rPr>
          <w:rFonts w:ascii="Arial" w:hAnsi="Arial" w:cs="Arial"/>
          <w:color w:val="000000" w:themeColor="text1"/>
          <w:sz w:val="24"/>
          <w:szCs w:val="24"/>
          <w:shd w:val="clear" w:color="auto" w:fill="FFFFFF"/>
        </w:rPr>
      </w:pPr>
    </w:p>
    <w:p w:rsidR="00872702" w:rsidRPr="00B20292" w:rsidRDefault="00872702" w:rsidP="00872702">
      <w:pPr>
        <w:jc w:val="both"/>
        <w:rPr>
          <w:rFonts w:ascii="Arial" w:hAnsi="Arial" w:cs="Arial"/>
          <w:color w:val="000000" w:themeColor="text1"/>
          <w:sz w:val="24"/>
          <w:szCs w:val="24"/>
          <w:shd w:val="clear" w:color="auto" w:fill="FFFFFF"/>
        </w:rPr>
      </w:pPr>
    </w:p>
    <w:p w:rsidR="00872702" w:rsidRDefault="00872702" w:rsidP="00872702">
      <w:pPr>
        <w:rPr>
          <w:rFonts w:ascii="Arial" w:eastAsia="Times New Roman" w:hAnsi="Arial" w:cs="Arial"/>
          <w:b/>
          <w:bCs/>
          <w:caps/>
          <w:sz w:val="24"/>
          <w:szCs w:val="24"/>
        </w:rPr>
      </w:pPr>
      <w:bookmarkStart w:id="20" w:name="_Toc437932777"/>
      <w:r>
        <w:rPr>
          <w:rFonts w:ascii="Arial" w:hAnsi="Arial" w:cs="Arial"/>
          <w:sz w:val="24"/>
          <w:szCs w:val="24"/>
        </w:rPr>
        <w:br w:type="page"/>
      </w:r>
    </w:p>
    <w:p w:rsidR="00872702" w:rsidRPr="00B20292" w:rsidRDefault="00872702" w:rsidP="00872702">
      <w:pPr>
        <w:pStyle w:val="Nagwek1"/>
        <w:spacing w:before="0" w:after="160" w:line="259" w:lineRule="auto"/>
        <w:rPr>
          <w:rFonts w:ascii="Arial" w:hAnsi="Arial" w:cs="Arial"/>
          <w:color w:val="auto"/>
          <w:sz w:val="24"/>
          <w:szCs w:val="24"/>
        </w:rPr>
      </w:pPr>
      <w:r w:rsidRPr="00B20292">
        <w:rPr>
          <w:rFonts w:ascii="Arial" w:hAnsi="Arial" w:cs="Arial"/>
          <w:color w:val="auto"/>
          <w:sz w:val="24"/>
          <w:szCs w:val="24"/>
        </w:rPr>
        <w:lastRenderedPageBreak/>
        <w:t>Bibliografia</w:t>
      </w:r>
      <w:bookmarkEnd w:id="20"/>
    </w:p>
    <w:p w:rsidR="006E1F10" w:rsidRPr="00A63511" w:rsidRDefault="006E1F10" w:rsidP="00A63511">
      <w:pPr>
        <w:pStyle w:val="Tekstpodstawowy"/>
        <w:spacing w:after="160"/>
        <w:jc w:val="both"/>
        <w:rPr>
          <w:rFonts w:ascii="Arial" w:hAnsi="Arial" w:cs="Arial"/>
          <w:sz w:val="24"/>
          <w:szCs w:val="24"/>
          <w:lang w:val="en-US"/>
        </w:rPr>
      </w:pPr>
      <w:r w:rsidRPr="00A63511">
        <w:rPr>
          <w:rFonts w:ascii="Arial" w:hAnsi="Arial" w:cs="Arial"/>
          <w:sz w:val="24"/>
          <w:szCs w:val="24"/>
        </w:rPr>
        <w:t xml:space="preserve">A. Brzeziński et. al., Wytyczne do planowania, projektowania i utrzymania dróg rowerowych w </w:t>
      </w:r>
      <w:proofErr w:type="spellStart"/>
      <w:r w:rsidRPr="00A63511">
        <w:rPr>
          <w:rFonts w:ascii="Arial" w:hAnsi="Arial" w:cs="Arial"/>
          <w:sz w:val="24"/>
          <w:szCs w:val="24"/>
        </w:rPr>
        <w:t>M.St</w:t>
      </w:r>
      <w:proofErr w:type="spellEnd"/>
      <w:r w:rsidRPr="00A63511">
        <w:rPr>
          <w:rFonts w:ascii="Arial" w:hAnsi="Arial" w:cs="Arial"/>
          <w:sz w:val="24"/>
          <w:szCs w:val="24"/>
        </w:rPr>
        <w:t xml:space="preserve">. Warszawie. </w:t>
      </w:r>
      <w:proofErr w:type="spellStart"/>
      <w:r w:rsidRPr="00A63511">
        <w:rPr>
          <w:rFonts w:ascii="Arial" w:hAnsi="Arial" w:cs="Arial"/>
          <w:sz w:val="24"/>
          <w:szCs w:val="24"/>
          <w:lang w:val="en-US"/>
        </w:rPr>
        <w:t>Urząd</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M.St</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Warszawy</w:t>
      </w:r>
      <w:proofErr w:type="spellEnd"/>
      <w:r w:rsidRPr="00A63511">
        <w:rPr>
          <w:rFonts w:ascii="Arial" w:hAnsi="Arial" w:cs="Arial"/>
          <w:sz w:val="24"/>
          <w:szCs w:val="24"/>
          <w:lang w:val="en-US"/>
        </w:rPr>
        <w:t xml:space="preserve"> / </w:t>
      </w:r>
      <w:proofErr w:type="spellStart"/>
      <w:r w:rsidRPr="00A63511">
        <w:rPr>
          <w:rFonts w:ascii="Arial" w:hAnsi="Arial" w:cs="Arial"/>
          <w:sz w:val="24"/>
          <w:szCs w:val="24"/>
          <w:lang w:val="en-US"/>
        </w:rPr>
        <w:t>Transeko</w:t>
      </w:r>
      <w:proofErr w:type="spellEnd"/>
      <w:r w:rsidRPr="00A63511">
        <w:rPr>
          <w:rFonts w:ascii="Arial" w:hAnsi="Arial" w:cs="Arial"/>
          <w:sz w:val="24"/>
          <w:szCs w:val="24"/>
          <w:lang w:val="en-US"/>
        </w:rPr>
        <w:t xml:space="preserve">, Warszawa </w:t>
      </w:r>
      <w:proofErr w:type="spellStart"/>
      <w:r w:rsidRPr="00A63511">
        <w:rPr>
          <w:rFonts w:ascii="Arial" w:hAnsi="Arial" w:cs="Arial"/>
          <w:sz w:val="24"/>
          <w:szCs w:val="24"/>
          <w:lang w:val="en-US"/>
        </w:rPr>
        <w:t>b.r.w</w:t>
      </w:r>
      <w:proofErr w:type="spellEnd"/>
      <w:r w:rsidRPr="00A63511">
        <w:rPr>
          <w:rFonts w:ascii="Arial" w:hAnsi="Arial" w:cs="Arial"/>
          <w:sz w:val="24"/>
          <w:szCs w:val="24"/>
          <w:lang w:val="en-US"/>
        </w:rPr>
        <w:t>.</w:t>
      </w:r>
    </w:p>
    <w:p w:rsidR="006E1F10" w:rsidRPr="00A63511" w:rsidRDefault="006E1F10" w:rsidP="00A63511">
      <w:pPr>
        <w:pStyle w:val="Tekstpodstawowy"/>
        <w:spacing w:after="160"/>
        <w:jc w:val="both"/>
        <w:rPr>
          <w:rFonts w:ascii="Arial" w:hAnsi="Arial" w:cs="Arial"/>
          <w:sz w:val="24"/>
          <w:szCs w:val="24"/>
          <w:lang w:val="en-US"/>
        </w:rPr>
      </w:pPr>
      <w:r w:rsidRPr="00A63511">
        <w:rPr>
          <w:rFonts w:ascii="Arial" w:hAnsi="Arial" w:cs="Arial"/>
          <w:sz w:val="24"/>
          <w:szCs w:val="24"/>
          <w:lang w:val="en-US"/>
        </w:rPr>
        <w:t xml:space="preserve">Broken windows Policing, Center for Evidence Based Crime Policy, George Mason University </w:t>
      </w:r>
      <w:hyperlink r:id="rId23" w:history="1">
        <w:r w:rsidRPr="00A63511">
          <w:rPr>
            <w:rFonts w:ascii="Arial" w:hAnsi="Arial" w:cs="Arial"/>
            <w:sz w:val="24"/>
            <w:szCs w:val="24"/>
            <w:lang w:val="en-US"/>
          </w:rPr>
          <w:t>http://cebcp.org/evidence-based-policing/what-works-in-policing/research-evidence-review/broken-windows-policing/</w:t>
        </w:r>
      </w:hyperlink>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CBOS (2014) Zaufanie w relacjach międzyludzkich. Komunikat z badań 29/2014. Warszawa</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Czapiński J., Panek T. (red.) (2005-2013), Diagnoza Społeczna 2005-2013, Warunki i jakość życia w Polsce (2005-2013), Wyższa Szkoła Finansów i Zarządzania w Warszawie.</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 xml:space="preserve">Dochody i warunki życia ludności Polski (raport z badania </w:t>
      </w:r>
      <w:proofErr w:type="spellStart"/>
      <w:r w:rsidRPr="00A63511">
        <w:rPr>
          <w:rFonts w:ascii="Arial" w:hAnsi="Arial" w:cs="Arial"/>
          <w:sz w:val="24"/>
          <w:szCs w:val="24"/>
        </w:rPr>
        <w:t>EU-SILC</w:t>
      </w:r>
      <w:proofErr w:type="spellEnd"/>
      <w:r w:rsidRPr="00A63511">
        <w:rPr>
          <w:rFonts w:ascii="Arial" w:hAnsi="Arial" w:cs="Arial"/>
          <w:sz w:val="24"/>
          <w:szCs w:val="24"/>
        </w:rPr>
        <w:t xml:space="preserve"> 2014), GUS, 2015</w:t>
      </w:r>
    </w:p>
    <w:p w:rsidR="006E1F10" w:rsidRPr="00B20292" w:rsidRDefault="006E1F10" w:rsidP="000266A4">
      <w:pPr>
        <w:pStyle w:val="Tekstpodstawowy"/>
        <w:spacing w:after="160"/>
        <w:jc w:val="both"/>
        <w:rPr>
          <w:rFonts w:ascii="Arial" w:hAnsi="Arial" w:cs="Arial"/>
          <w:sz w:val="24"/>
          <w:szCs w:val="24"/>
        </w:rPr>
      </w:pPr>
      <w:proofErr w:type="spellStart"/>
      <w:r w:rsidRPr="00B20292">
        <w:rPr>
          <w:rFonts w:ascii="Arial" w:hAnsi="Arial" w:cs="Arial"/>
          <w:sz w:val="24"/>
          <w:szCs w:val="24"/>
        </w:rPr>
        <w:t>Dziemianowicz</w:t>
      </w:r>
      <w:proofErr w:type="spellEnd"/>
      <w:r w:rsidRPr="00B20292">
        <w:rPr>
          <w:rFonts w:ascii="Arial" w:hAnsi="Arial" w:cs="Arial"/>
          <w:sz w:val="24"/>
          <w:szCs w:val="24"/>
        </w:rPr>
        <w:t xml:space="preserve"> et al. (2013), Podręcznik metodologiczny systemu monitoringu innowacyjności województwa mazowieckiego, Warszawa.</w:t>
      </w:r>
    </w:p>
    <w:p w:rsidR="006E1F10" w:rsidRPr="00B20292" w:rsidRDefault="006E1F10" w:rsidP="000266A4">
      <w:pPr>
        <w:pStyle w:val="Tekstpodstawowy"/>
        <w:spacing w:after="160"/>
        <w:jc w:val="both"/>
        <w:rPr>
          <w:rFonts w:ascii="Arial" w:hAnsi="Arial" w:cs="Arial"/>
          <w:sz w:val="24"/>
          <w:szCs w:val="24"/>
          <w:lang w:val="en-US"/>
        </w:rPr>
      </w:pPr>
      <w:r w:rsidRPr="00B20292">
        <w:rPr>
          <w:rFonts w:ascii="Arial" w:hAnsi="Arial" w:cs="Arial"/>
          <w:sz w:val="24"/>
          <w:szCs w:val="24"/>
          <w:lang w:val="en-US"/>
        </w:rPr>
        <w:t xml:space="preserve">FSKN (2009), Monitoring Procedures, resources developed and gathered by the Food Safety Knowledge Network, </w:t>
      </w:r>
      <w:hyperlink r:id="rId24" w:history="1">
        <w:r w:rsidRPr="00B20292">
          <w:rPr>
            <w:rStyle w:val="Hipercze"/>
            <w:rFonts w:ascii="Arial" w:hAnsi="Arial" w:cs="Arial"/>
            <w:sz w:val="24"/>
            <w:szCs w:val="24"/>
            <w:u w:val="none"/>
            <w:lang w:val="en-US"/>
          </w:rPr>
          <w:t>http://fskntraining.org/resources/event</w:t>
        </w:r>
      </w:hyperlink>
      <w:r w:rsidRPr="00B20292">
        <w:rPr>
          <w:rFonts w:ascii="Arial" w:hAnsi="Arial" w:cs="Arial"/>
          <w:sz w:val="24"/>
          <w:szCs w:val="24"/>
          <w:lang w:val="en-US"/>
        </w:rPr>
        <w:t>.</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K. Jamroz et. al., Ochrona pieszych. Podręcznik dla organizatorów ruchu pieszego. Krajowa Rada Bezpieczeństwa Ruchu Drogowego, Fundacja Inżynierii Lądowej, Politechnika Gdańska, Politechnika Krakowska. Kraków, Gdańsk, Warszawa 2014.</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 xml:space="preserve">K. </w:t>
      </w:r>
      <w:proofErr w:type="spellStart"/>
      <w:r w:rsidRPr="00A63511">
        <w:rPr>
          <w:rFonts w:ascii="Arial" w:hAnsi="Arial" w:cs="Arial"/>
          <w:sz w:val="24"/>
          <w:szCs w:val="24"/>
        </w:rPr>
        <w:t>Pylak</w:t>
      </w:r>
      <w:proofErr w:type="spellEnd"/>
      <w:r w:rsidRPr="00A63511">
        <w:rPr>
          <w:rFonts w:ascii="Arial" w:hAnsi="Arial" w:cs="Arial"/>
          <w:sz w:val="24"/>
          <w:szCs w:val="24"/>
        </w:rPr>
        <w:t>, Podręcznik ewaluacji efektów projektów infrastrukturalnych. MRR, Warszawa 2008.</w:t>
      </w:r>
    </w:p>
    <w:p w:rsidR="006E1F10" w:rsidRPr="00A63511" w:rsidRDefault="006E1F10" w:rsidP="00A63511">
      <w:pPr>
        <w:pStyle w:val="Tekstpodstawowy"/>
        <w:spacing w:after="160"/>
        <w:jc w:val="both"/>
        <w:rPr>
          <w:rFonts w:ascii="Arial" w:hAnsi="Arial" w:cs="Arial"/>
          <w:sz w:val="24"/>
          <w:szCs w:val="24"/>
          <w:lang w:val="en-US"/>
        </w:rPr>
      </w:pPr>
      <w:r w:rsidRPr="00A63511">
        <w:rPr>
          <w:rFonts w:ascii="Arial" w:hAnsi="Arial" w:cs="Arial"/>
          <w:sz w:val="24"/>
          <w:szCs w:val="24"/>
        </w:rPr>
        <w:t xml:space="preserve">KB </w:t>
      </w:r>
      <w:proofErr w:type="spellStart"/>
      <w:r w:rsidRPr="00A63511">
        <w:rPr>
          <w:rFonts w:ascii="Arial" w:hAnsi="Arial" w:cs="Arial"/>
          <w:sz w:val="24"/>
          <w:szCs w:val="24"/>
        </w:rPr>
        <w:t>Pretendnet</w:t>
      </w:r>
      <w:proofErr w:type="spellEnd"/>
      <w:r w:rsidRPr="00A63511">
        <w:rPr>
          <w:rFonts w:ascii="Arial" w:hAnsi="Arial" w:cs="Arial"/>
          <w:sz w:val="24"/>
          <w:szCs w:val="24"/>
        </w:rPr>
        <w:t xml:space="preserve"> (2012) </w:t>
      </w:r>
      <w:r w:rsidRPr="006E1F10">
        <w:rPr>
          <w:rFonts w:ascii="Arial" w:hAnsi="Arial" w:cs="Arial"/>
          <w:sz w:val="24"/>
          <w:szCs w:val="24"/>
        </w:rPr>
        <w:t>Badanie jakości życia mieszkańców oraz jakości usług publicznych w Łodzi</w:t>
      </w:r>
      <w:r>
        <w:rPr>
          <w:rFonts w:ascii="Arial" w:hAnsi="Arial" w:cs="Arial"/>
          <w:sz w:val="24"/>
          <w:szCs w:val="24"/>
        </w:rPr>
        <w:t xml:space="preserve">. </w:t>
      </w:r>
      <w:proofErr w:type="spellStart"/>
      <w:r w:rsidRPr="00A63511">
        <w:rPr>
          <w:rFonts w:ascii="Arial" w:hAnsi="Arial" w:cs="Arial"/>
          <w:sz w:val="24"/>
          <w:szCs w:val="24"/>
          <w:lang w:val="en-US"/>
        </w:rPr>
        <w:t>Badanie</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zrealizowane</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na</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zamówienie</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Urzędu</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Miasta</w:t>
      </w:r>
      <w:proofErr w:type="spellEnd"/>
      <w:r w:rsidRPr="00A63511">
        <w:rPr>
          <w:rFonts w:ascii="Arial" w:hAnsi="Arial" w:cs="Arial"/>
          <w:sz w:val="24"/>
          <w:szCs w:val="24"/>
          <w:lang w:val="en-US"/>
        </w:rPr>
        <w:t xml:space="preserve"> </w:t>
      </w:r>
      <w:proofErr w:type="spellStart"/>
      <w:r w:rsidRPr="00A63511">
        <w:rPr>
          <w:rFonts w:ascii="Arial" w:hAnsi="Arial" w:cs="Arial"/>
          <w:sz w:val="24"/>
          <w:szCs w:val="24"/>
          <w:lang w:val="en-US"/>
        </w:rPr>
        <w:t>Łodzi</w:t>
      </w:r>
      <w:proofErr w:type="spellEnd"/>
      <w:r w:rsidRPr="00A63511">
        <w:rPr>
          <w:rFonts w:ascii="Arial" w:hAnsi="Arial" w:cs="Arial"/>
          <w:sz w:val="24"/>
          <w:szCs w:val="24"/>
          <w:lang w:val="en-US"/>
        </w:rPr>
        <w:t>.</w:t>
      </w:r>
    </w:p>
    <w:p w:rsidR="006E1F10" w:rsidRPr="00B20292" w:rsidRDefault="006E1F10" w:rsidP="000266A4">
      <w:pPr>
        <w:pStyle w:val="Tekstpodstawowy"/>
        <w:spacing w:after="160"/>
        <w:jc w:val="both"/>
        <w:rPr>
          <w:rFonts w:ascii="Arial" w:hAnsi="Arial" w:cs="Arial"/>
          <w:sz w:val="24"/>
          <w:szCs w:val="24"/>
          <w:lang w:val="en-US"/>
        </w:rPr>
      </w:pPr>
      <w:r w:rsidRPr="00B20292">
        <w:rPr>
          <w:rFonts w:ascii="Arial" w:hAnsi="Arial" w:cs="Arial"/>
          <w:sz w:val="24"/>
          <w:szCs w:val="24"/>
          <w:lang w:val="en-US"/>
        </w:rPr>
        <w:t xml:space="preserve">Kearney C., Taylor S., </w:t>
      </w:r>
      <w:proofErr w:type="spellStart"/>
      <w:r w:rsidRPr="00B20292">
        <w:rPr>
          <w:rFonts w:ascii="Arial" w:hAnsi="Arial" w:cs="Arial"/>
          <w:sz w:val="24"/>
          <w:szCs w:val="24"/>
          <w:lang w:val="en-US"/>
        </w:rPr>
        <w:t>Bachtler</w:t>
      </w:r>
      <w:proofErr w:type="spellEnd"/>
      <w:r w:rsidRPr="00B20292">
        <w:rPr>
          <w:rFonts w:ascii="Arial" w:hAnsi="Arial" w:cs="Arial"/>
          <w:sz w:val="24"/>
          <w:szCs w:val="24"/>
          <w:lang w:val="en-US"/>
        </w:rPr>
        <w:t xml:space="preserve"> J., (1996), Monitoring and evaluation in Objective 2 </w:t>
      </w:r>
      <w:proofErr w:type="spellStart"/>
      <w:r w:rsidRPr="00B20292">
        <w:rPr>
          <w:rFonts w:ascii="Arial" w:hAnsi="Arial" w:cs="Arial"/>
          <w:sz w:val="24"/>
          <w:szCs w:val="24"/>
          <w:lang w:val="en-US"/>
        </w:rPr>
        <w:t>programmes</w:t>
      </w:r>
      <w:proofErr w:type="spellEnd"/>
      <w:r w:rsidRPr="00B20292">
        <w:rPr>
          <w:rFonts w:ascii="Arial" w:hAnsi="Arial" w:cs="Arial"/>
          <w:sz w:val="24"/>
          <w:szCs w:val="24"/>
          <w:lang w:val="en-US"/>
        </w:rPr>
        <w:t xml:space="preserve">. Progress and challenges, University of </w:t>
      </w:r>
      <w:proofErr w:type="spellStart"/>
      <w:r w:rsidRPr="00B20292">
        <w:rPr>
          <w:rFonts w:ascii="Arial" w:hAnsi="Arial" w:cs="Arial"/>
          <w:sz w:val="24"/>
          <w:szCs w:val="24"/>
          <w:lang w:val="en-US"/>
        </w:rPr>
        <w:t>Strathclyde</w:t>
      </w:r>
      <w:proofErr w:type="spellEnd"/>
      <w:r w:rsidRPr="00B20292">
        <w:rPr>
          <w:rFonts w:ascii="Arial" w:hAnsi="Arial" w:cs="Arial"/>
          <w:sz w:val="24"/>
          <w:szCs w:val="24"/>
          <w:lang w:val="en-US"/>
        </w:rPr>
        <w:t>, European Policies Research Centre, Glasgow.</w:t>
      </w:r>
    </w:p>
    <w:p w:rsidR="006E1F10" w:rsidRPr="00A63511" w:rsidRDefault="006E1F10" w:rsidP="00A63511">
      <w:pPr>
        <w:pStyle w:val="Tekstpodstawowy"/>
        <w:spacing w:after="160"/>
        <w:jc w:val="both"/>
        <w:rPr>
          <w:rFonts w:ascii="Arial" w:hAnsi="Arial" w:cs="Arial"/>
          <w:sz w:val="24"/>
          <w:szCs w:val="24"/>
          <w:lang w:val="en-US"/>
        </w:rPr>
      </w:pPr>
      <w:proofErr w:type="spellStart"/>
      <w:r w:rsidRPr="00A63511">
        <w:rPr>
          <w:rFonts w:ascii="Arial" w:hAnsi="Arial" w:cs="Arial"/>
          <w:sz w:val="24"/>
          <w:szCs w:val="24"/>
          <w:lang w:val="en-US"/>
        </w:rPr>
        <w:t>Kelling</w:t>
      </w:r>
      <w:proofErr w:type="spellEnd"/>
      <w:r w:rsidRPr="00A63511">
        <w:rPr>
          <w:rFonts w:ascii="Arial" w:hAnsi="Arial" w:cs="Arial"/>
          <w:sz w:val="24"/>
          <w:szCs w:val="24"/>
          <w:lang w:val="en-US"/>
        </w:rPr>
        <w:t xml:space="preserve"> G.L .,Wilson J.Q., Broken Windows: The Police and Neighborhood Safety, Atlantic Monthly, 1982, </w:t>
      </w:r>
      <w:hyperlink r:id="rId25" w:history="1">
        <w:r w:rsidRPr="00A63511">
          <w:rPr>
            <w:rFonts w:ascii="Arial" w:hAnsi="Arial" w:cs="Arial"/>
            <w:sz w:val="24"/>
            <w:szCs w:val="24"/>
            <w:lang w:val="en-US"/>
          </w:rPr>
          <w:t>http://www.theatlantic.com/magazine/archive/1982/03/broken-windows/304465/</w:t>
        </w:r>
      </w:hyperlink>
    </w:p>
    <w:p w:rsidR="006E1F10" w:rsidRPr="00B20292" w:rsidRDefault="006E1F10" w:rsidP="000266A4">
      <w:pPr>
        <w:pStyle w:val="Tekstpodstawowy"/>
        <w:spacing w:after="160"/>
        <w:jc w:val="both"/>
        <w:rPr>
          <w:rFonts w:ascii="Arial" w:hAnsi="Arial" w:cs="Arial"/>
          <w:sz w:val="24"/>
          <w:szCs w:val="24"/>
        </w:rPr>
      </w:pPr>
      <w:r w:rsidRPr="00B20292">
        <w:rPr>
          <w:rFonts w:ascii="Arial" w:hAnsi="Arial" w:cs="Arial"/>
          <w:sz w:val="24"/>
          <w:szCs w:val="24"/>
        </w:rPr>
        <w:t xml:space="preserve">Kot T., </w:t>
      </w:r>
      <w:proofErr w:type="spellStart"/>
      <w:r w:rsidRPr="00B20292">
        <w:rPr>
          <w:rFonts w:ascii="Arial" w:hAnsi="Arial" w:cs="Arial"/>
          <w:sz w:val="24"/>
          <w:szCs w:val="24"/>
        </w:rPr>
        <w:t>Weremiuk</w:t>
      </w:r>
      <w:proofErr w:type="spellEnd"/>
      <w:r w:rsidRPr="00B20292">
        <w:rPr>
          <w:rFonts w:ascii="Arial" w:hAnsi="Arial" w:cs="Arial"/>
          <w:sz w:val="24"/>
          <w:szCs w:val="24"/>
        </w:rPr>
        <w:t xml:space="preserve"> A. (2012), Wskaźniki w zarządzaniu strategicznym. Poradnik dla pracowników administracji publicznej, MRR, Warszawa</w:t>
      </w:r>
    </w:p>
    <w:p w:rsidR="006E1F10" w:rsidRPr="00B20292" w:rsidRDefault="006E1F10" w:rsidP="000266A4">
      <w:pPr>
        <w:pStyle w:val="Tekstpodstawowy"/>
        <w:spacing w:after="160"/>
        <w:jc w:val="both"/>
        <w:rPr>
          <w:rFonts w:ascii="Arial" w:hAnsi="Arial" w:cs="Arial"/>
          <w:sz w:val="24"/>
          <w:szCs w:val="24"/>
        </w:rPr>
      </w:pPr>
      <w:r w:rsidRPr="00B20292">
        <w:rPr>
          <w:rFonts w:ascii="Arial" w:hAnsi="Arial" w:cs="Arial"/>
          <w:sz w:val="24"/>
          <w:szCs w:val="24"/>
        </w:rPr>
        <w:t>Lock D. (2002), Podręcznik zarządzania jakością. , Wydawnictwo Naukowe PWN, Warszawa.</w:t>
      </w:r>
    </w:p>
    <w:p w:rsidR="006E1F10" w:rsidRPr="00A63511" w:rsidRDefault="006E1F10" w:rsidP="00A63511">
      <w:pPr>
        <w:pStyle w:val="Tekstpodstawowy"/>
        <w:spacing w:after="160"/>
        <w:jc w:val="both"/>
        <w:rPr>
          <w:rFonts w:ascii="Arial" w:hAnsi="Arial" w:cs="Arial"/>
          <w:sz w:val="24"/>
          <w:szCs w:val="24"/>
        </w:rPr>
      </w:pPr>
      <w:proofErr w:type="spellStart"/>
      <w:r w:rsidRPr="00A63511">
        <w:rPr>
          <w:rFonts w:ascii="Arial" w:hAnsi="Arial" w:cs="Arial"/>
          <w:sz w:val="24"/>
          <w:szCs w:val="24"/>
        </w:rPr>
        <w:t>Maresz</w:t>
      </w:r>
      <w:proofErr w:type="spellEnd"/>
      <w:r w:rsidRPr="00A63511">
        <w:rPr>
          <w:rFonts w:ascii="Arial" w:hAnsi="Arial" w:cs="Arial"/>
          <w:sz w:val="24"/>
          <w:szCs w:val="24"/>
        </w:rPr>
        <w:t xml:space="preserve"> M.(2012), Optymalny model pomocy dla osób uzależnionych od substancji psychoaktywnych innych niż alkohol – na podstawie polskich doświadczeń, Polska sieć polityki narkotykowej, </w:t>
      </w:r>
      <w:hyperlink r:id="rId26" w:history="1">
        <w:r w:rsidRPr="00A63511">
          <w:rPr>
            <w:rFonts w:ascii="Arial" w:hAnsi="Arial" w:cs="Arial"/>
            <w:sz w:val="24"/>
            <w:szCs w:val="24"/>
          </w:rPr>
          <w:t>http://politykanarkotykowa.pl/artykul/optymalny-model-pomocy-dla-os-b-uzale-nionych-od-substancji-psychoaktywnych-innych-ni</w:t>
        </w:r>
      </w:hyperlink>
    </w:p>
    <w:p w:rsidR="006E1F10" w:rsidRPr="00A17A8B" w:rsidRDefault="006E1F10" w:rsidP="000266A4">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A17A8B">
        <w:rPr>
          <w:rFonts w:ascii="Arial" w:eastAsiaTheme="minorHAnsi" w:hAnsi="Arial" w:cs="Arial"/>
          <w:b w:val="0"/>
          <w:bCs w:val="0"/>
          <w:color w:val="auto"/>
          <w:szCs w:val="24"/>
        </w:rPr>
        <w:lastRenderedPageBreak/>
        <w:t>Morgan G. (1997), Obrazy organizacji, Wydawnictwo Naukowe PWN, Warszawa.</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lang w:val="en-US"/>
        </w:rPr>
        <w:t xml:space="preserve">Putnam, R. (2000) </w:t>
      </w:r>
      <w:proofErr w:type="spellStart"/>
      <w:r w:rsidRPr="00A63511">
        <w:rPr>
          <w:rFonts w:ascii="Arial" w:hAnsi="Arial" w:cs="Arial"/>
          <w:sz w:val="24"/>
          <w:szCs w:val="24"/>
          <w:lang w:val="en-US"/>
        </w:rPr>
        <w:t>Bowlinig</w:t>
      </w:r>
      <w:proofErr w:type="spellEnd"/>
      <w:r w:rsidRPr="00A63511">
        <w:rPr>
          <w:rFonts w:ascii="Arial" w:hAnsi="Arial" w:cs="Arial"/>
          <w:sz w:val="24"/>
          <w:szCs w:val="24"/>
          <w:lang w:val="en-US"/>
        </w:rPr>
        <w:t xml:space="preserve"> alone. The collapse and revival of American Community. </w:t>
      </w:r>
      <w:r w:rsidRPr="00A63511">
        <w:rPr>
          <w:rFonts w:ascii="Arial" w:hAnsi="Arial" w:cs="Arial"/>
          <w:sz w:val="24"/>
          <w:szCs w:val="24"/>
        </w:rPr>
        <w:t xml:space="preserve">Nowy Jork: Simon and </w:t>
      </w:r>
      <w:proofErr w:type="spellStart"/>
      <w:r w:rsidRPr="00A63511">
        <w:rPr>
          <w:rFonts w:ascii="Arial" w:hAnsi="Arial" w:cs="Arial"/>
          <w:sz w:val="24"/>
          <w:szCs w:val="24"/>
        </w:rPr>
        <w:t>Shuster</w:t>
      </w:r>
      <w:proofErr w:type="spellEnd"/>
      <w:r w:rsidRPr="00A63511">
        <w:rPr>
          <w:rFonts w:ascii="Arial" w:hAnsi="Arial" w:cs="Arial"/>
          <w:sz w:val="24"/>
          <w:szCs w:val="24"/>
        </w:rPr>
        <w:t xml:space="preserve"> </w:t>
      </w:r>
      <w:proofErr w:type="spellStart"/>
      <w:r w:rsidRPr="00A63511">
        <w:rPr>
          <w:rFonts w:ascii="Arial" w:hAnsi="Arial" w:cs="Arial"/>
          <w:sz w:val="24"/>
          <w:szCs w:val="24"/>
        </w:rPr>
        <w:t>Publishing</w:t>
      </w:r>
      <w:proofErr w:type="spellEnd"/>
      <w:r w:rsidRPr="00A63511">
        <w:rPr>
          <w:rFonts w:ascii="Arial" w:hAnsi="Arial" w:cs="Arial"/>
          <w:sz w:val="24"/>
          <w:szCs w:val="24"/>
        </w:rPr>
        <w:t>, s. 20 i kolejne.</w:t>
      </w:r>
    </w:p>
    <w:p w:rsidR="006E1F10" w:rsidRPr="00B20292" w:rsidRDefault="006E1F10" w:rsidP="000266A4">
      <w:pPr>
        <w:pStyle w:val="Tekstpodstawowy"/>
        <w:spacing w:after="160"/>
        <w:jc w:val="both"/>
        <w:rPr>
          <w:rFonts w:ascii="Arial" w:hAnsi="Arial" w:cs="Arial"/>
          <w:sz w:val="24"/>
          <w:szCs w:val="24"/>
        </w:rPr>
      </w:pPr>
      <w:proofErr w:type="spellStart"/>
      <w:r w:rsidRPr="00B20292">
        <w:rPr>
          <w:rFonts w:ascii="Arial" w:hAnsi="Arial" w:cs="Arial"/>
          <w:sz w:val="24"/>
          <w:szCs w:val="24"/>
        </w:rPr>
        <w:t>Pylak</w:t>
      </w:r>
      <w:proofErr w:type="spellEnd"/>
      <w:r w:rsidRPr="00B20292">
        <w:rPr>
          <w:rFonts w:ascii="Arial" w:hAnsi="Arial" w:cs="Arial"/>
          <w:sz w:val="24"/>
          <w:szCs w:val="24"/>
        </w:rPr>
        <w:t xml:space="preserve"> K., Czyż P., Klimczak T., (2012), Raport badawczo-analityczny dla systemu monitoringu i ewaluacji Regionalnej Strategii Innowacji dla Mazowsza, Warszawa,</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 xml:space="preserve">Rokicka E., (red.) (2012) Jakość życia mieszkańców Łodzi i jej przestrzenne zróżnicowanie. Raport z badań na zlecenie Urzędu Miasta Łodzi w ramach Grantów Badawczych Prezydent Miasta Łodzi 2011-2012.  </w:t>
      </w:r>
    </w:p>
    <w:p w:rsidR="006E1F10" w:rsidRPr="00B20292" w:rsidRDefault="006E1F10" w:rsidP="000266A4">
      <w:pPr>
        <w:pStyle w:val="Tekstpodstawowy"/>
        <w:spacing w:after="160"/>
        <w:jc w:val="both"/>
        <w:rPr>
          <w:rFonts w:ascii="Arial" w:hAnsi="Arial" w:cs="Arial"/>
          <w:sz w:val="24"/>
          <w:szCs w:val="24"/>
        </w:rPr>
      </w:pPr>
      <w:proofErr w:type="spellStart"/>
      <w:r w:rsidRPr="00B20292">
        <w:rPr>
          <w:rFonts w:ascii="Arial" w:hAnsi="Arial" w:cs="Arial"/>
          <w:sz w:val="24"/>
          <w:szCs w:val="24"/>
        </w:rPr>
        <w:t>Smętkowski</w:t>
      </w:r>
      <w:proofErr w:type="spellEnd"/>
      <w:r w:rsidRPr="00B20292">
        <w:rPr>
          <w:rFonts w:ascii="Arial" w:hAnsi="Arial" w:cs="Arial"/>
          <w:sz w:val="24"/>
          <w:szCs w:val="24"/>
        </w:rPr>
        <w:t xml:space="preserve"> M., Gorzelak G., Płoszaj A., Rok J. (2015). Powiaty zagrożone deprywacją: stan, trendy i prognoza, Raporty i Analizy EUROREG 7/2015.</w:t>
      </w:r>
    </w:p>
    <w:p w:rsidR="006E1F10" w:rsidRPr="00A63511" w:rsidRDefault="006E1F10" w:rsidP="00A63511">
      <w:pPr>
        <w:pStyle w:val="Tekstpodstawowy"/>
        <w:spacing w:after="160"/>
        <w:jc w:val="both"/>
        <w:rPr>
          <w:rFonts w:ascii="Arial" w:hAnsi="Arial" w:cs="Arial"/>
          <w:sz w:val="24"/>
          <w:szCs w:val="24"/>
          <w:lang w:val="en-US"/>
        </w:rPr>
      </w:pPr>
      <w:r w:rsidRPr="00A63511">
        <w:rPr>
          <w:rFonts w:ascii="Arial" w:hAnsi="Arial" w:cs="Arial"/>
          <w:sz w:val="24"/>
          <w:szCs w:val="24"/>
          <w:lang w:val="en-US"/>
        </w:rPr>
        <w:t xml:space="preserve">UNICEF (2005), Child poverty in rich countries, </w:t>
      </w:r>
      <w:proofErr w:type="spellStart"/>
      <w:r w:rsidRPr="00A63511">
        <w:rPr>
          <w:rFonts w:ascii="Arial" w:hAnsi="Arial" w:cs="Arial"/>
          <w:sz w:val="24"/>
          <w:szCs w:val="24"/>
          <w:lang w:val="en-US"/>
        </w:rPr>
        <w:t>Innocenti</w:t>
      </w:r>
      <w:proofErr w:type="spellEnd"/>
      <w:r w:rsidRPr="00A63511">
        <w:rPr>
          <w:rFonts w:ascii="Arial" w:hAnsi="Arial" w:cs="Arial"/>
          <w:sz w:val="24"/>
          <w:szCs w:val="24"/>
          <w:lang w:val="en-US"/>
        </w:rPr>
        <w:t xml:space="preserve"> Report Card No.5, </w:t>
      </w:r>
      <w:proofErr w:type="spellStart"/>
      <w:r w:rsidRPr="00A63511">
        <w:rPr>
          <w:rFonts w:ascii="Arial" w:hAnsi="Arial" w:cs="Arial"/>
          <w:sz w:val="24"/>
          <w:szCs w:val="24"/>
          <w:lang w:val="en-US"/>
        </w:rPr>
        <w:t>Innocenti</w:t>
      </w:r>
      <w:proofErr w:type="spellEnd"/>
      <w:r w:rsidRPr="00A63511">
        <w:rPr>
          <w:rFonts w:ascii="Arial" w:hAnsi="Arial" w:cs="Arial"/>
          <w:sz w:val="24"/>
          <w:szCs w:val="24"/>
          <w:lang w:val="en-US"/>
        </w:rPr>
        <w:t xml:space="preserve"> Research Centre, Florence</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 xml:space="preserve">Warzywoda-Kruszyńska W., Jankowski B. (2013), Ciągłość i zmiana w łódzkich enklawach biedy, Wydawnictwo Uniwersytetu Łódzkiego, Łódź </w:t>
      </w:r>
    </w:p>
    <w:p w:rsidR="006E1F10" w:rsidRDefault="006E1F10" w:rsidP="000266A4">
      <w:pPr>
        <w:pStyle w:val="Tekstpodstawowy"/>
        <w:spacing w:after="160"/>
        <w:jc w:val="both"/>
        <w:rPr>
          <w:rFonts w:ascii="Arial" w:hAnsi="Arial" w:cs="Arial"/>
          <w:sz w:val="24"/>
          <w:szCs w:val="24"/>
          <w:lang w:val="en-US"/>
        </w:rPr>
      </w:pPr>
      <w:r w:rsidRPr="00B20292">
        <w:rPr>
          <w:rFonts w:ascii="Arial" w:hAnsi="Arial" w:cs="Arial"/>
          <w:sz w:val="24"/>
          <w:szCs w:val="24"/>
          <w:lang w:val="en-US"/>
        </w:rPr>
        <w:t xml:space="preserve">World Health </w:t>
      </w:r>
      <w:proofErr w:type="spellStart"/>
      <w:r w:rsidRPr="00B20292">
        <w:rPr>
          <w:rFonts w:ascii="Arial" w:hAnsi="Arial" w:cs="Arial"/>
          <w:sz w:val="24"/>
          <w:szCs w:val="24"/>
          <w:lang w:val="en-US"/>
        </w:rPr>
        <w:t>Organisation</w:t>
      </w:r>
      <w:proofErr w:type="spellEnd"/>
      <w:r w:rsidRPr="00B20292">
        <w:rPr>
          <w:rFonts w:ascii="Arial" w:hAnsi="Arial" w:cs="Arial"/>
          <w:sz w:val="24"/>
          <w:szCs w:val="24"/>
          <w:lang w:val="en-US"/>
        </w:rPr>
        <w:t xml:space="preserve"> (2002), Active Ageing, A Policy Framework, II UN Word Assembly on Ageing.</w:t>
      </w:r>
    </w:p>
    <w:p w:rsidR="006E1F10" w:rsidRPr="00A63511" w:rsidRDefault="006E1F10" w:rsidP="00A63511">
      <w:pPr>
        <w:pStyle w:val="Tekstpodstawowy"/>
        <w:spacing w:after="160"/>
        <w:jc w:val="both"/>
        <w:rPr>
          <w:rFonts w:ascii="Arial" w:hAnsi="Arial" w:cs="Arial"/>
          <w:sz w:val="24"/>
          <w:szCs w:val="24"/>
        </w:rPr>
      </w:pPr>
      <w:r w:rsidRPr="00A63511">
        <w:rPr>
          <w:rFonts w:ascii="Arial" w:hAnsi="Arial" w:cs="Arial"/>
          <w:sz w:val="24"/>
          <w:szCs w:val="24"/>
        </w:rPr>
        <w:t xml:space="preserve">Zintegrowany Program Rewitalizacji </w:t>
      </w:r>
      <w:proofErr w:type="spellStart"/>
      <w:r w:rsidRPr="00A63511">
        <w:rPr>
          <w:rFonts w:ascii="Arial" w:hAnsi="Arial" w:cs="Arial"/>
          <w:sz w:val="24"/>
          <w:szCs w:val="24"/>
        </w:rPr>
        <w:t>M.St</w:t>
      </w:r>
      <w:proofErr w:type="spellEnd"/>
      <w:r w:rsidRPr="00A63511">
        <w:rPr>
          <w:rFonts w:ascii="Arial" w:hAnsi="Arial" w:cs="Arial"/>
          <w:sz w:val="24"/>
          <w:szCs w:val="24"/>
        </w:rPr>
        <w:t xml:space="preserve">. Warszawy do 2022 roku. Urząd </w:t>
      </w:r>
      <w:proofErr w:type="spellStart"/>
      <w:r w:rsidRPr="00A63511">
        <w:rPr>
          <w:rFonts w:ascii="Arial" w:hAnsi="Arial" w:cs="Arial"/>
          <w:sz w:val="24"/>
          <w:szCs w:val="24"/>
        </w:rPr>
        <w:t>M.St</w:t>
      </w:r>
      <w:proofErr w:type="spellEnd"/>
      <w:r w:rsidRPr="00A63511">
        <w:rPr>
          <w:rFonts w:ascii="Arial" w:hAnsi="Arial" w:cs="Arial"/>
          <w:sz w:val="24"/>
          <w:szCs w:val="24"/>
        </w:rPr>
        <w:t xml:space="preserve">. Warszawy / </w:t>
      </w:r>
      <w:proofErr w:type="spellStart"/>
      <w:r w:rsidRPr="00A63511">
        <w:rPr>
          <w:rFonts w:ascii="Arial" w:hAnsi="Arial" w:cs="Arial"/>
          <w:sz w:val="24"/>
          <w:szCs w:val="24"/>
        </w:rPr>
        <w:t>Transeko</w:t>
      </w:r>
      <w:proofErr w:type="spellEnd"/>
      <w:r w:rsidRPr="00A63511">
        <w:rPr>
          <w:rFonts w:ascii="Arial" w:hAnsi="Arial" w:cs="Arial"/>
          <w:sz w:val="24"/>
          <w:szCs w:val="24"/>
        </w:rPr>
        <w:t>, Warszawa 2015.</w:t>
      </w:r>
    </w:p>
    <w:p w:rsidR="007D5EA7" w:rsidRPr="00A63511" w:rsidRDefault="007D5EA7" w:rsidP="00A63511">
      <w:pPr>
        <w:pStyle w:val="Tekstpodstawowy"/>
        <w:spacing w:after="160"/>
        <w:jc w:val="both"/>
        <w:rPr>
          <w:rFonts w:ascii="Arial" w:hAnsi="Arial" w:cs="Arial"/>
          <w:sz w:val="24"/>
          <w:szCs w:val="24"/>
        </w:rPr>
      </w:pPr>
    </w:p>
    <w:p w:rsidR="000266A4" w:rsidRPr="007D5EA7" w:rsidRDefault="000266A4" w:rsidP="007D5EA7">
      <w:pPr>
        <w:pStyle w:val="Tekstpodstawowy"/>
        <w:spacing w:after="160"/>
        <w:jc w:val="both"/>
        <w:rPr>
          <w:rFonts w:ascii="Arial" w:hAnsi="Arial" w:cs="Arial"/>
          <w:sz w:val="24"/>
          <w:szCs w:val="24"/>
        </w:rPr>
      </w:pPr>
    </w:p>
    <w:p w:rsidR="00872702" w:rsidRPr="00A63511" w:rsidRDefault="00872702" w:rsidP="00872702">
      <w:pPr>
        <w:pStyle w:val="Tekstpodstawowy"/>
        <w:spacing w:after="160"/>
        <w:jc w:val="both"/>
        <w:rPr>
          <w:rFonts w:ascii="Arial" w:hAnsi="Arial" w:cs="Arial"/>
          <w:color w:val="000000" w:themeColor="text1"/>
          <w:sz w:val="24"/>
          <w:szCs w:val="24"/>
        </w:rPr>
      </w:pPr>
      <w:r w:rsidRPr="00A63511">
        <w:rPr>
          <w:rFonts w:ascii="Arial" w:hAnsi="Arial" w:cs="Arial"/>
          <w:color w:val="000000" w:themeColor="text1"/>
          <w:sz w:val="24"/>
          <w:szCs w:val="24"/>
        </w:rPr>
        <w:br w:type="page"/>
      </w:r>
    </w:p>
    <w:p w:rsidR="00872702" w:rsidRPr="00B20292" w:rsidRDefault="00872702" w:rsidP="00872702">
      <w:pPr>
        <w:pStyle w:val="Nagwek1"/>
        <w:spacing w:before="0" w:after="160" w:line="259" w:lineRule="auto"/>
        <w:rPr>
          <w:rFonts w:ascii="Arial" w:hAnsi="Arial" w:cs="Arial"/>
          <w:color w:val="auto"/>
          <w:sz w:val="24"/>
          <w:szCs w:val="24"/>
        </w:rPr>
      </w:pPr>
      <w:bookmarkStart w:id="21" w:name="_Toc437932778"/>
      <w:r w:rsidRPr="00B20292">
        <w:rPr>
          <w:rFonts w:ascii="Arial" w:hAnsi="Arial" w:cs="Arial"/>
          <w:color w:val="auto"/>
          <w:sz w:val="24"/>
          <w:szCs w:val="24"/>
        </w:rPr>
        <w:lastRenderedPageBreak/>
        <w:t>Załączniki</w:t>
      </w:r>
      <w:bookmarkEnd w:id="21"/>
    </w:p>
    <w:p w:rsidR="00872702" w:rsidRPr="00B20292" w:rsidRDefault="00872702" w:rsidP="00872702">
      <w:pPr>
        <w:pStyle w:val="Akapitzlist"/>
        <w:numPr>
          <w:ilvl w:val="1"/>
          <w:numId w:val="30"/>
        </w:numPr>
        <w:spacing w:after="160" w:line="259" w:lineRule="auto"/>
        <w:contextualSpacing w:val="0"/>
        <w:rPr>
          <w:rFonts w:ascii="Arial" w:hAnsi="Arial" w:cs="Arial"/>
          <w:b/>
          <w:vanish/>
          <w:szCs w:val="24"/>
        </w:rPr>
      </w:pPr>
    </w:p>
    <w:p w:rsidR="00872702" w:rsidRPr="00B20292" w:rsidRDefault="00872702" w:rsidP="00872702">
      <w:pPr>
        <w:pStyle w:val="Akapitzlist"/>
        <w:numPr>
          <w:ilvl w:val="1"/>
          <w:numId w:val="30"/>
        </w:numPr>
        <w:spacing w:after="160" w:line="259" w:lineRule="auto"/>
        <w:contextualSpacing w:val="0"/>
        <w:rPr>
          <w:rFonts w:ascii="Arial" w:hAnsi="Arial" w:cs="Arial"/>
          <w:b/>
          <w:vanish/>
          <w:szCs w:val="24"/>
        </w:rPr>
      </w:pPr>
    </w:p>
    <w:p w:rsidR="00872702" w:rsidRPr="00B20292" w:rsidRDefault="00872702" w:rsidP="00872702">
      <w:pPr>
        <w:pStyle w:val="Akapitzlist"/>
        <w:numPr>
          <w:ilvl w:val="1"/>
          <w:numId w:val="30"/>
        </w:numPr>
        <w:spacing w:after="160" w:line="259" w:lineRule="auto"/>
        <w:contextualSpacing w:val="0"/>
        <w:rPr>
          <w:rFonts w:ascii="Arial" w:hAnsi="Arial" w:cs="Arial"/>
          <w:b/>
          <w:vanish/>
          <w:szCs w:val="24"/>
        </w:rPr>
      </w:pPr>
    </w:p>
    <w:p w:rsidR="00872702" w:rsidRPr="00B20292" w:rsidRDefault="00872702" w:rsidP="00872702">
      <w:pPr>
        <w:pStyle w:val="Akapitzlist"/>
        <w:numPr>
          <w:ilvl w:val="1"/>
          <w:numId w:val="30"/>
        </w:numPr>
        <w:spacing w:after="160" w:line="259" w:lineRule="auto"/>
        <w:contextualSpacing w:val="0"/>
        <w:rPr>
          <w:rFonts w:ascii="Arial" w:hAnsi="Arial" w:cs="Arial"/>
          <w:b/>
          <w:vanish/>
          <w:szCs w:val="24"/>
        </w:rPr>
      </w:pPr>
    </w:p>
    <w:p w:rsidR="00872702" w:rsidRPr="00A17A8B" w:rsidRDefault="00872702" w:rsidP="00872702">
      <w:pPr>
        <w:pStyle w:val="Nagwek20"/>
        <w:spacing w:before="0" w:after="160" w:line="259" w:lineRule="auto"/>
        <w:rPr>
          <w:rFonts w:ascii="Arial" w:hAnsi="Arial" w:cs="Arial"/>
          <w:color w:val="auto"/>
          <w:sz w:val="24"/>
          <w:szCs w:val="24"/>
        </w:rPr>
      </w:pPr>
      <w:bookmarkStart w:id="22" w:name="_Toc437932779"/>
      <w:r w:rsidRPr="00B20292">
        <w:rPr>
          <w:rFonts w:ascii="Arial" w:hAnsi="Arial" w:cs="Arial"/>
          <w:color w:val="auto"/>
          <w:sz w:val="24"/>
          <w:szCs w:val="24"/>
        </w:rPr>
        <w:t>Załącznik 1</w:t>
      </w:r>
      <w:bookmarkEnd w:id="22"/>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 xml:space="preserve">Zgodnie z zapisami Krajowej Polityki Miejskiej „na jakość życia w mieście, a przede wszystkim na jej dobrą ocenę składa się bardzo wiele czynników – przede wszystkim dobry dostęp do wysokiej jakości: usług publicznych, rynku pracy (oferującego różnorodne możliwości zatrudnienia), oferty spędzania czasu wolnego, środowiska i transportu publicznego. Wysoka jakość życia w mieście to także dobry dostęp do zasobów mieszkaniowych, poczucie bezpieczeństwa, atrakcyjne przestrzenie publiczne i wiele innych. Miasta, które chcą odnieść długofalowy sukces gospodarczy muszą umieć zapewnić swoim mieszkańcom dobre warunki życia, to bowiem powoduje, że decydują się oni w tym mieście mieszkać i pracować, a inwestorzy chętniej lokują swoją działalność. Poza miejscem zamieszkania i pracy, ważna jest także </w:t>
      </w:r>
      <w:proofErr w:type="spellStart"/>
      <w:r w:rsidRPr="00B20292">
        <w:rPr>
          <w:rFonts w:ascii="Arial" w:hAnsi="Arial" w:cs="Arial"/>
          <w:sz w:val="24"/>
          <w:szCs w:val="24"/>
        </w:rPr>
        <w:t>dostepność</w:t>
      </w:r>
      <w:proofErr w:type="spellEnd"/>
      <w:r w:rsidRPr="00B20292">
        <w:rPr>
          <w:rFonts w:ascii="Arial" w:hAnsi="Arial" w:cs="Arial"/>
          <w:sz w:val="24"/>
          <w:szCs w:val="24"/>
        </w:rPr>
        <w:t xml:space="preserve"> i jakość tzw. trzecich miejsc - miejsc spędzania wolnego czasu (aktywności społecznej, towarzyskiej, rekreacji </w:t>
      </w:r>
      <w:proofErr w:type="spellStart"/>
      <w:r w:rsidRPr="00B20292">
        <w:rPr>
          <w:rFonts w:ascii="Arial" w:hAnsi="Arial" w:cs="Arial"/>
          <w:sz w:val="24"/>
          <w:szCs w:val="24"/>
        </w:rPr>
        <w:t>itd</w:t>
      </w:r>
      <w:proofErr w:type="spellEnd"/>
      <w:r w:rsidRPr="00B20292">
        <w:rPr>
          <w:rFonts w:ascii="Arial" w:hAnsi="Arial" w:cs="Arial"/>
          <w:sz w:val="24"/>
          <w:szCs w:val="24"/>
        </w:rPr>
        <w:t xml:space="preserve">). Niska jakość życia rodzi rozczarowanie, frustrację i odpływ najbardziej aktywnych ludzi. Te kwestie zadecydowały o tym, że celem strategicznym Krajowej Polityki Miejskiej jest rozwój idący w parze ze wzrostem jakości życia mieszkańców. ” Tak rozumiana jakość życia, zarówno w </w:t>
      </w:r>
      <w:proofErr w:type="spellStart"/>
      <w:r w:rsidRPr="00B20292">
        <w:rPr>
          <w:rFonts w:ascii="Arial" w:hAnsi="Arial" w:cs="Arial"/>
          <w:sz w:val="24"/>
          <w:szCs w:val="24"/>
        </w:rPr>
        <w:t>ujeciu</w:t>
      </w:r>
      <w:proofErr w:type="spellEnd"/>
      <w:r w:rsidRPr="00B20292">
        <w:rPr>
          <w:rFonts w:ascii="Arial" w:hAnsi="Arial" w:cs="Arial"/>
          <w:sz w:val="24"/>
          <w:szCs w:val="24"/>
        </w:rPr>
        <w:t xml:space="preserve"> subiektywnym, jak i obiektywnym została </w:t>
      </w:r>
      <w:proofErr w:type="spellStart"/>
      <w:r w:rsidRPr="00B20292">
        <w:rPr>
          <w:rFonts w:ascii="Arial" w:hAnsi="Arial" w:cs="Arial"/>
          <w:sz w:val="24"/>
          <w:szCs w:val="24"/>
        </w:rPr>
        <w:t>owskaźnikowana</w:t>
      </w:r>
      <w:proofErr w:type="spellEnd"/>
      <w:r w:rsidRPr="00B20292">
        <w:rPr>
          <w:rFonts w:ascii="Arial" w:hAnsi="Arial" w:cs="Arial"/>
          <w:sz w:val="24"/>
          <w:szCs w:val="24"/>
        </w:rPr>
        <w:t xml:space="preserve"> (tabela dotycząca zestawienia wskaźników w części głównej opracowania). Niemniej jednak stanęliśmy przed wyborem dotyczącym stworzenia ogólnej miary oceny jakości życia. Tworzenie jednego wskaźnika z różnych miar obiektywnych, zbieranych według różnych metodologii lub/i łączenie miar obiektywnych i subiektywnych w ramach jednego wskaźnika nie</w:t>
      </w:r>
      <w:r w:rsidR="008B764B">
        <w:rPr>
          <w:rFonts w:ascii="Arial" w:hAnsi="Arial" w:cs="Arial"/>
          <w:sz w:val="24"/>
          <w:szCs w:val="24"/>
        </w:rPr>
        <w:t xml:space="preserve"> </w:t>
      </w:r>
      <w:r w:rsidRPr="00B20292">
        <w:rPr>
          <w:rFonts w:ascii="Arial" w:hAnsi="Arial" w:cs="Arial"/>
          <w:sz w:val="24"/>
          <w:szCs w:val="24"/>
        </w:rPr>
        <w:t xml:space="preserve">jest naszym zdaniem poprawne i uzasadnione metodologicznie. </w:t>
      </w:r>
    </w:p>
    <w:p w:rsidR="00872702" w:rsidRPr="00B20292" w:rsidRDefault="00872702" w:rsidP="00872702">
      <w:pPr>
        <w:pStyle w:val="Tekstpodstawowy"/>
        <w:spacing w:after="160"/>
        <w:jc w:val="both"/>
        <w:rPr>
          <w:rFonts w:ascii="Arial" w:hAnsi="Arial" w:cs="Arial"/>
          <w:sz w:val="24"/>
          <w:szCs w:val="24"/>
          <w:lang w:eastAsia="pl-PL"/>
        </w:rPr>
      </w:pPr>
      <w:r w:rsidRPr="00B20292">
        <w:rPr>
          <w:rFonts w:ascii="Arial" w:hAnsi="Arial" w:cs="Arial"/>
          <w:sz w:val="24"/>
          <w:szCs w:val="24"/>
          <w:lang w:eastAsia="pl-PL"/>
        </w:rPr>
        <w:t xml:space="preserve">Warto podkreślić, że jakość życia jest zagadnieniem, które jest z jednej strony trudne do zdefiniowania, a z drugiej trudno mierzalne. Znaczna cześć wskaźników opisanych w zaproponowanym zestawieniu dotyczy różnych aspektów życia mierzonych zarówno </w:t>
      </w:r>
      <w:proofErr w:type="spellStart"/>
      <w:r w:rsidRPr="00B20292">
        <w:rPr>
          <w:rFonts w:ascii="Arial" w:hAnsi="Arial" w:cs="Arial"/>
          <w:sz w:val="24"/>
          <w:szCs w:val="24"/>
          <w:lang w:eastAsia="pl-PL"/>
        </w:rPr>
        <w:t>subiektywie</w:t>
      </w:r>
      <w:proofErr w:type="spellEnd"/>
      <w:r w:rsidRPr="00B20292">
        <w:rPr>
          <w:rFonts w:ascii="Arial" w:hAnsi="Arial" w:cs="Arial"/>
          <w:sz w:val="24"/>
          <w:szCs w:val="24"/>
          <w:lang w:eastAsia="pl-PL"/>
        </w:rPr>
        <w:t>, jak i obiektywnie.</w:t>
      </w:r>
      <w:r w:rsidR="008B764B">
        <w:rPr>
          <w:rFonts w:ascii="Arial" w:hAnsi="Arial" w:cs="Arial"/>
          <w:sz w:val="24"/>
          <w:szCs w:val="24"/>
          <w:lang w:eastAsia="pl-PL"/>
        </w:rPr>
        <w:t xml:space="preserve"> </w:t>
      </w:r>
      <w:r w:rsidRPr="00B20292">
        <w:rPr>
          <w:rFonts w:ascii="Arial" w:hAnsi="Arial" w:cs="Arial"/>
          <w:sz w:val="24"/>
          <w:szCs w:val="24"/>
          <w:lang w:eastAsia="pl-PL"/>
        </w:rPr>
        <w:t>Jednak biorąc pod uwagę fakt, że jakość życia to w dużej mierze subiektywne odczucia,</w:t>
      </w:r>
      <w:r w:rsidR="008B764B">
        <w:rPr>
          <w:rFonts w:ascii="Arial" w:hAnsi="Arial" w:cs="Arial"/>
          <w:sz w:val="24"/>
          <w:szCs w:val="24"/>
          <w:lang w:eastAsia="pl-PL"/>
        </w:rPr>
        <w:t xml:space="preserve"> </w:t>
      </w:r>
      <w:r w:rsidRPr="00B20292">
        <w:rPr>
          <w:rFonts w:ascii="Arial" w:hAnsi="Arial" w:cs="Arial"/>
          <w:sz w:val="24"/>
          <w:szCs w:val="24"/>
          <w:lang w:eastAsia="pl-PL"/>
        </w:rPr>
        <w:t>które przekładają się na indywidualne decyzje życiowe, nadawanie</w:t>
      </w:r>
      <w:r w:rsidR="008B764B">
        <w:rPr>
          <w:rFonts w:ascii="Arial" w:hAnsi="Arial" w:cs="Arial"/>
          <w:sz w:val="24"/>
          <w:szCs w:val="24"/>
          <w:lang w:eastAsia="pl-PL"/>
        </w:rPr>
        <w:t xml:space="preserve"> </w:t>
      </w:r>
      <w:r w:rsidRPr="00B20292">
        <w:rPr>
          <w:rFonts w:ascii="Arial" w:hAnsi="Arial" w:cs="Arial"/>
          <w:sz w:val="24"/>
          <w:szCs w:val="24"/>
          <w:lang w:eastAsia="pl-PL"/>
        </w:rPr>
        <w:t>dużego znaczenia subiektywnej ocenie</w:t>
      </w:r>
      <w:r w:rsidR="008B764B">
        <w:rPr>
          <w:rFonts w:ascii="Arial" w:hAnsi="Arial" w:cs="Arial"/>
          <w:sz w:val="24"/>
          <w:szCs w:val="24"/>
          <w:lang w:eastAsia="pl-PL"/>
        </w:rPr>
        <w:t xml:space="preserve"> </w:t>
      </w:r>
      <w:r w:rsidRPr="00B20292">
        <w:rPr>
          <w:rFonts w:ascii="Arial" w:hAnsi="Arial" w:cs="Arial"/>
          <w:sz w:val="24"/>
          <w:szCs w:val="24"/>
          <w:lang w:eastAsia="pl-PL"/>
        </w:rPr>
        <w:t xml:space="preserve">jakości życia jest istotne. Dodatkowo biorąc pod uwagę konieczność podejmowania działań w sposób </w:t>
      </w:r>
      <w:proofErr w:type="spellStart"/>
      <w:r w:rsidRPr="00B20292">
        <w:rPr>
          <w:rFonts w:ascii="Arial" w:hAnsi="Arial" w:cs="Arial"/>
          <w:sz w:val="24"/>
          <w:szCs w:val="24"/>
          <w:lang w:eastAsia="pl-PL"/>
        </w:rPr>
        <w:t>partycypatywny</w:t>
      </w:r>
      <w:proofErr w:type="spellEnd"/>
      <w:r w:rsidRPr="00B20292">
        <w:rPr>
          <w:rFonts w:ascii="Arial" w:hAnsi="Arial" w:cs="Arial"/>
          <w:sz w:val="24"/>
          <w:szCs w:val="24"/>
          <w:lang w:eastAsia="pl-PL"/>
        </w:rPr>
        <w:t xml:space="preserve">, a więc w dialogu z mieszkańcami, subiektywny wskaźnik jakości życia jako miernik celu głównego jest uzasadniony, tym bardziej że jest on uzupełniany innymi miarami w ramach wskaźników przypisanych do celów szczegółowych. </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 xml:space="preserve">Mając na uwadze powyższą rozważania, a także potrzebę zastosowania takiego pomiaru jakości życia, który stwarzałby możliwość </w:t>
      </w:r>
      <w:proofErr w:type="spellStart"/>
      <w:r w:rsidRPr="00B20292">
        <w:rPr>
          <w:rFonts w:ascii="Arial" w:hAnsi="Arial" w:cs="Arial"/>
          <w:sz w:val="24"/>
          <w:szCs w:val="24"/>
        </w:rPr>
        <w:t>porówań</w:t>
      </w:r>
      <w:proofErr w:type="spellEnd"/>
      <w:r w:rsidRPr="00B20292">
        <w:rPr>
          <w:rFonts w:ascii="Arial" w:hAnsi="Arial" w:cs="Arial"/>
          <w:sz w:val="24"/>
          <w:szCs w:val="24"/>
        </w:rPr>
        <w:t xml:space="preserve">, w aspekcie subiektywnej oceny mieszkańców zdecydowaliśmy się na </w:t>
      </w:r>
      <w:proofErr w:type="spellStart"/>
      <w:r w:rsidRPr="00B20292">
        <w:rPr>
          <w:rFonts w:ascii="Arial" w:hAnsi="Arial" w:cs="Arial"/>
          <w:sz w:val="24"/>
          <w:szCs w:val="24"/>
        </w:rPr>
        <w:t>wykorzytanie</w:t>
      </w:r>
      <w:proofErr w:type="spellEnd"/>
      <w:r w:rsidRPr="00B20292">
        <w:rPr>
          <w:rFonts w:ascii="Arial" w:hAnsi="Arial" w:cs="Arial"/>
          <w:sz w:val="24"/>
          <w:szCs w:val="24"/>
        </w:rPr>
        <w:t xml:space="preserve"> metodologii jakości życia z badania Diagnoza </w:t>
      </w:r>
      <w:proofErr w:type="spellStart"/>
      <w:r w:rsidRPr="00B20292">
        <w:rPr>
          <w:rFonts w:ascii="Arial" w:hAnsi="Arial" w:cs="Arial"/>
          <w:sz w:val="24"/>
          <w:szCs w:val="24"/>
        </w:rPr>
        <w:t>Spoełczna</w:t>
      </w:r>
      <w:proofErr w:type="spellEnd"/>
      <w:r w:rsidRPr="00B20292">
        <w:rPr>
          <w:rFonts w:ascii="Arial" w:hAnsi="Arial" w:cs="Arial"/>
          <w:sz w:val="24"/>
          <w:szCs w:val="24"/>
        </w:rPr>
        <w:t>, która została dostosowana do potrzeb działań rewitalizacyjnych.</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Narzędzie z Diagnozy Społecznej służące ocenie jakości życia Polaków na podstawie ich zadowolenia z różnych dziedzin i aspektów życia</w:t>
      </w:r>
    </w:p>
    <w:p w:rsidR="00872702" w:rsidRPr="00A17A8B" w:rsidRDefault="00872702" w:rsidP="00872702">
      <w:pPr>
        <w:pStyle w:val="Nagwek3"/>
        <w:numPr>
          <w:ilvl w:val="0"/>
          <w:numId w:val="0"/>
        </w:numPr>
        <w:spacing w:before="0" w:after="160" w:line="259" w:lineRule="auto"/>
        <w:ind w:left="720" w:hanging="720"/>
        <w:rPr>
          <w:rFonts w:ascii="Arial" w:eastAsia="Calibri" w:hAnsi="Arial" w:cs="Arial"/>
          <w:b w:val="0"/>
          <w:bCs w:val="0"/>
          <w:color w:val="auto"/>
          <w:szCs w:val="24"/>
        </w:rPr>
      </w:pPr>
      <w:r w:rsidRPr="00A17A8B">
        <w:rPr>
          <w:rFonts w:ascii="Arial" w:eastAsia="Calibri" w:hAnsi="Arial" w:cs="Arial"/>
          <w:b w:val="0"/>
          <w:bCs w:val="0"/>
          <w:color w:val="auto"/>
          <w:szCs w:val="24"/>
        </w:rPr>
        <w:lastRenderedPageBreak/>
        <w:t>Zadowolenie:</w:t>
      </w:r>
    </w:p>
    <w:p w:rsidR="00872702" w:rsidRPr="00B20292" w:rsidRDefault="00872702" w:rsidP="00872702">
      <w:pPr>
        <w:pStyle w:val="Akapitzlist"/>
        <w:numPr>
          <w:ilvl w:val="0"/>
          <w:numId w:val="31"/>
        </w:numPr>
        <w:spacing w:after="160" w:line="259" w:lineRule="auto"/>
        <w:contextualSpacing w:val="0"/>
        <w:rPr>
          <w:rFonts w:ascii="Arial" w:hAnsi="Arial" w:cs="Arial"/>
          <w:szCs w:val="24"/>
        </w:rPr>
      </w:pPr>
      <w:r>
        <w:rPr>
          <w:rFonts w:ascii="Arial" w:hAnsi="Arial" w:cs="Arial"/>
          <w:szCs w:val="24"/>
        </w:rPr>
        <w:t>s</w:t>
      </w:r>
      <w:r w:rsidRPr="00B20292">
        <w:rPr>
          <w:rFonts w:ascii="Arial" w:hAnsi="Arial" w:cs="Arial"/>
          <w:szCs w:val="24"/>
        </w:rPr>
        <w:t xml:space="preserve">połeczne - zadowolenie ze stosunków z najbliższymi w rodzinie, z relacji z kolegami, z małżeństwa, z dzieci (pytania: 62.1, 62.3,62.14, 62.15) </w:t>
      </w:r>
    </w:p>
    <w:p w:rsidR="00872702" w:rsidRPr="00B20292" w:rsidRDefault="00872702" w:rsidP="00872702">
      <w:pPr>
        <w:pStyle w:val="Akapitzlist"/>
        <w:numPr>
          <w:ilvl w:val="0"/>
          <w:numId w:val="31"/>
        </w:numPr>
        <w:spacing w:after="160" w:line="259" w:lineRule="auto"/>
        <w:contextualSpacing w:val="0"/>
        <w:rPr>
          <w:rFonts w:ascii="Arial" w:hAnsi="Arial" w:cs="Arial"/>
          <w:szCs w:val="24"/>
        </w:rPr>
      </w:pPr>
      <w:r w:rsidRPr="00B20292">
        <w:rPr>
          <w:rFonts w:ascii="Arial" w:hAnsi="Arial" w:cs="Arial"/>
          <w:szCs w:val="24"/>
        </w:rPr>
        <w:t>materialne - zadowolenie z sytuacji finansowej rodziny i z warunków mieszkaniowych (pytania: 62.2, 62.7)</w:t>
      </w:r>
    </w:p>
    <w:p w:rsidR="00872702" w:rsidRPr="00B20292" w:rsidRDefault="00872702" w:rsidP="00872702">
      <w:pPr>
        <w:pStyle w:val="Akapitzlist"/>
        <w:numPr>
          <w:ilvl w:val="0"/>
          <w:numId w:val="31"/>
        </w:numPr>
        <w:spacing w:after="160" w:line="259" w:lineRule="auto"/>
        <w:contextualSpacing w:val="0"/>
        <w:rPr>
          <w:rFonts w:ascii="Arial" w:hAnsi="Arial" w:cs="Arial"/>
          <w:szCs w:val="24"/>
        </w:rPr>
      </w:pPr>
      <w:r w:rsidRPr="00B20292">
        <w:rPr>
          <w:rFonts w:ascii="Arial" w:hAnsi="Arial" w:cs="Arial"/>
          <w:szCs w:val="24"/>
        </w:rPr>
        <w:t>środowiskowe-zadowolenie z sytuacji w kraju, z miejscowości zamieszkania, ze stanu bezpieczeństwa w miejscu zamieszkania (62.6, 62.8, 62.16)</w:t>
      </w:r>
    </w:p>
    <w:p w:rsidR="00872702" w:rsidRPr="00B20292" w:rsidRDefault="00872702" w:rsidP="00872702">
      <w:pPr>
        <w:pStyle w:val="Akapitzlist"/>
        <w:numPr>
          <w:ilvl w:val="0"/>
          <w:numId w:val="31"/>
        </w:numPr>
        <w:spacing w:after="160" w:line="259" w:lineRule="auto"/>
        <w:contextualSpacing w:val="0"/>
        <w:rPr>
          <w:rFonts w:ascii="Arial" w:hAnsi="Arial" w:cs="Arial"/>
          <w:szCs w:val="24"/>
        </w:rPr>
      </w:pPr>
      <w:r w:rsidRPr="00B20292">
        <w:rPr>
          <w:rFonts w:ascii="Arial" w:hAnsi="Arial" w:cs="Arial"/>
          <w:szCs w:val="24"/>
        </w:rPr>
        <w:t>zdrowotne - zadowolenie ze stanu zdrowia, z życia seksualnego i sposobu spędzania wolnego czasu (62.4, 62.10, 62.12)</w:t>
      </w:r>
    </w:p>
    <w:p w:rsidR="00872702" w:rsidRPr="00B20292" w:rsidRDefault="00872702" w:rsidP="00872702">
      <w:pPr>
        <w:pStyle w:val="Akapitzlist"/>
        <w:numPr>
          <w:ilvl w:val="0"/>
          <w:numId w:val="31"/>
        </w:numPr>
        <w:spacing w:after="160" w:line="259" w:lineRule="auto"/>
        <w:contextualSpacing w:val="0"/>
        <w:rPr>
          <w:rFonts w:ascii="Arial" w:hAnsi="Arial" w:cs="Arial"/>
          <w:szCs w:val="24"/>
        </w:rPr>
      </w:pPr>
      <w:r w:rsidRPr="00B20292">
        <w:rPr>
          <w:rFonts w:ascii="Arial" w:hAnsi="Arial" w:cs="Arial"/>
          <w:szCs w:val="24"/>
        </w:rPr>
        <w:t>związane z samooceną - zadowolenie z własnych osiągnięć, z perspektyw na przyszłość, z wykształcenia (62.5, 62.9, 62.11, 62.13)</w:t>
      </w:r>
    </w:p>
    <w:p w:rsidR="00872702" w:rsidRPr="00B20292" w:rsidRDefault="00872702" w:rsidP="00872702">
      <w:pPr>
        <w:jc w:val="both"/>
        <w:rPr>
          <w:rFonts w:ascii="Arial" w:hAnsi="Arial" w:cs="Arial"/>
          <w:sz w:val="24"/>
          <w:szCs w:val="24"/>
        </w:rPr>
      </w:pPr>
    </w:p>
    <w:tbl>
      <w:tblPr>
        <w:tblStyle w:val="Tabela-Siatka"/>
        <w:tblW w:w="0" w:type="auto"/>
        <w:tblLook w:val="04A0"/>
      </w:tblPr>
      <w:tblGrid>
        <w:gridCol w:w="9212"/>
      </w:tblGrid>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 xml:space="preserve">62. Chcielibyśmy, aby Pani oceniła teraz poszczególne dziedziny swego życia i powiedziała, w jakim stopniu jest Pani z każdej z nich zadowolona. Oceny prosimy zaznaczyć, przekreślając kwadrat przy wybranej cyfrze obok danej dziedziny życia. Poszczególne cyfry oznaczają: </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1 - BARDZO ZADOWOLONA</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2 – ZADOWOLONA</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3 - DOSYĆ ZADOWOLONA</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4 - DOSYĆ NIEZADOWOLONA</w:t>
            </w:r>
          </w:p>
          <w:p w:rsidR="00872702" w:rsidRPr="00B20292" w:rsidRDefault="00872702" w:rsidP="00872702">
            <w:pPr>
              <w:spacing w:after="160" w:line="259" w:lineRule="auto"/>
              <w:jc w:val="both"/>
              <w:rPr>
                <w:rFonts w:ascii="Arial" w:hAnsi="Arial" w:cs="Arial"/>
                <w:sz w:val="24"/>
                <w:szCs w:val="24"/>
                <w:lang w:eastAsia="en-US"/>
              </w:rPr>
            </w:pPr>
            <w:r w:rsidRPr="00B20292">
              <w:rPr>
                <w:rFonts w:ascii="Arial" w:hAnsi="Arial" w:cs="Arial"/>
                <w:sz w:val="24"/>
                <w:szCs w:val="24"/>
                <w:lang w:eastAsia="en-US"/>
              </w:rPr>
              <w:t xml:space="preserve">5 – NIEZADOWOLONA </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6 - BARDZO NIEZADOWOLONA</w:t>
            </w:r>
          </w:p>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7 - nie dotyczy</w:t>
            </w:r>
          </w:p>
          <w:p w:rsidR="00872702" w:rsidRPr="00B20292" w:rsidRDefault="00872702" w:rsidP="00872702">
            <w:pPr>
              <w:spacing w:after="160" w:line="259" w:lineRule="auto"/>
              <w:jc w:val="both"/>
              <w:rPr>
                <w:rFonts w:ascii="Arial" w:eastAsia="Calibri" w:hAnsi="Arial" w:cs="Arial"/>
                <w:b/>
                <w:sz w:val="24"/>
                <w:szCs w:val="24"/>
                <w:lang w:eastAsia="en-US"/>
              </w:rPr>
            </w:pPr>
            <w:r w:rsidRPr="00B20292">
              <w:rPr>
                <w:rFonts w:ascii="Arial" w:hAnsi="Arial" w:cs="Arial"/>
                <w:b/>
                <w:sz w:val="24"/>
                <w:szCs w:val="24"/>
                <w:lang w:eastAsia="en-US"/>
              </w:rPr>
              <w:t>W jakim stopniu zadowolona jest Pani:</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 xml:space="preserve">62.1. ze swoich stosunków z najbliższymi w rodzinie </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62.2. z sytuacji finansowej własnej rodziny</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62.3. ze stosunków z koleżankami (grupą przyjaciół)</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62.4. ze stanu swojego zdrowia</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62.5. ze swoich osiągnięć życiowych</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62.6. z sytuacji w kraju</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62.7. z warunków mieszkaniowych</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62.8. z miejscowości, w której Pani żyje</w:t>
            </w:r>
            <w:r w:rsidR="008B764B">
              <w:rPr>
                <w:rFonts w:ascii="Arial" w:hAnsi="Arial" w:cs="Arial"/>
                <w:sz w:val="24"/>
                <w:szCs w:val="24"/>
                <w:lang w:eastAsia="en-US"/>
              </w:rPr>
              <w:t xml:space="preserve"> </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lastRenderedPageBreak/>
              <w:t>62.9. z perspektyw na przyszłość</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62.10. z życia seksualnego</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62.11. ze swojego wykształcenia</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62.12. ze sposobu spędzania wolnego czasu</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62.13. z pracy</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62.14. z dzieci</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62.15. z małżeństwa</w:t>
            </w:r>
          </w:p>
        </w:tc>
      </w:tr>
      <w:tr w:rsidR="00872702" w:rsidRPr="00B20292" w:rsidTr="00872702">
        <w:tc>
          <w:tcPr>
            <w:tcW w:w="9212" w:type="dxa"/>
          </w:tcPr>
          <w:p w:rsidR="00872702" w:rsidRPr="00B20292" w:rsidRDefault="00872702" w:rsidP="00872702">
            <w:pPr>
              <w:spacing w:after="160" w:line="259" w:lineRule="auto"/>
              <w:jc w:val="both"/>
              <w:rPr>
                <w:rFonts w:ascii="Arial" w:eastAsia="Calibri" w:hAnsi="Arial" w:cs="Arial"/>
                <w:sz w:val="24"/>
                <w:szCs w:val="24"/>
                <w:lang w:eastAsia="en-US"/>
              </w:rPr>
            </w:pPr>
            <w:r w:rsidRPr="00B20292">
              <w:rPr>
                <w:rFonts w:ascii="Arial" w:hAnsi="Arial" w:cs="Arial"/>
                <w:sz w:val="24"/>
                <w:szCs w:val="24"/>
                <w:lang w:eastAsia="en-US"/>
              </w:rPr>
              <w:t>62.16. ze stanu bezpieczeństwa w miejscu zamieszkania</w:t>
            </w:r>
          </w:p>
        </w:tc>
      </w:tr>
    </w:tbl>
    <w:p w:rsidR="00872702" w:rsidRPr="00B20292" w:rsidRDefault="00872702" w:rsidP="00872702">
      <w:pPr>
        <w:jc w:val="both"/>
        <w:rPr>
          <w:rFonts w:ascii="Arial" w:hAnsi="Arial" w:cs="Arial"/>
          <w:b/>
          <w:sz w:val="24"/>
          <w:szCs w:val="24"/>
        </w:rPr>
      </w:pPr>
    </w:p>
    <w:p w:rsidR="00872702" w:rsidRPr="00A17A8B" w:rsidRDefault="00872702" w:rsidP="00872702">
      <w:pPr>
        <w:pStyle w:val="Nagwek3"/>
        <w:numPr>
          <w:ilvl w:val="0"/>
          <w:numId w:val="0"/>
        </w:numPr>
        <w:spacing w:before="0" w:after="160" w:line="259" w:lineRule="auto"/>
        <w:ind w:left="720" w:hanging="720"/>
        <w:rPr>
          <w:rFonts w:ascii="Arial" w:eastAsiaTheme="minorHAnsi" w:hAnsi="Arial" w:cs="Arial"/>
          <w:b w:val="0"/>
          <w:bCs w:val="0"/>
          <w:color w:val="auto"/>
          <w:szCs w:val="24"/>
        </w:rPr>
      </w:pPr>
      <w:r w:rsidRPr="00A17A8B">
        <w:rPr>
          <w:rFonts w:ascii="Arial" w:eastAsiaTheme="minorHAnsi" w:hAnsi="Arial" w:cs="Arial"/>
          <w:b w:val="0"/>
          <w:bCs w:val="0"/>
          <w:color w:val="auto"/>
          <w:szCs w:val="24"/>
        </w:rPr>
        <w:t>Propozycja modyfikacji narzędzia dla celów programu rewitalizacji:</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 xml:space="preserve">Zmodyfikowano pytanie: 62.8 , skasowano pytania: 62.6, 62.10. Pytania skasowane zostały uznane za mniej istotne w ramach </w:t>
      </w:r>
      <w:proofErr w:type="spellStart"/>
      <w:r w:rsidRPr="00B20292">
        <w:rPr>
          <w:rFonts w:ascii="Arial" w:hAnsi="Arial" w:cs="Arial"/>
          <w:sz w:val="24"/>
          <w:szCs w:val="24"/>
        </w:rPr>
        <w:t>ewalkuacji</w:t>
      </w:r>
      <w:proofErr w:type="spellEnd"/>
      <w:r w:rsidRPr="00B20292">
        <w:rPr>
          <w:rFonts w:ascii="Arial" w:hAnsi="Arial" w:cs="Arial"/>
          <w:sz w:val="24"/>
          <w:szCs w:val="24"/>
        </w:rPr>
        <w:t xml:space="preserve"> </w:t>
      </w:r>
      <w:proofErr w:type="spellStart"/>
      <w:r w:rsidRPr="00B20292">
        <w:rPr>
          <w:rFonts w:ascii="Arial" w:hAnsi="Arial" w:cs="Arial"/>
          <w:sz w:val="24"/>
          <w:szCs w:val="24"/>
        </w:rPr>
        <w:t>działan</w:t>
      </w:r>
      <w:proofErr w:type="spellEnd"/>
      <w:r w:rsidRPr="00B20292">
        <w:rPr>
          <w:rFonts w:ascii="Arial" w:hAnsi="Arial" w:cs="Arial"/>
          <w:sz w:val="24"/>
          <w:szCs w:val="24"/>
        </w:rPr>
        <w:t xml:space="preserve"> rewitalizacyjnych. Jednak ze względu na pewną porównywalność wyników i niegenerowanie dodatkowych kosztów ich zawarcia w ankiecie rekomendujemy rozważenie ich pozostawienia w kwestionariuszu badania. </w:t>
      </w:r>
    </w:p>
    <w:tbl>
      <w:tblPr>
        <w:tblStyle w:val="Tabela-Siatka"/>
        <w:tblW w:w="0" w:type="auto"/>
        <w:tblLook w:val="04A0"/>
      </w:tblPr>
      <w:tblGrid>
        <w:gridCol w:w="9212"/>
      </w:tblGrid>
      <w:tr w:rsidR="00872702" w:rsidRPr="00B20292" w:rsidTr="00872702">
        <w:tc>
          <w:tcPr>
            <w:tcW w:w="9212" w:type="dxa"/>
          </w:tcPr>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62. Chcielibyśmy, aby Pani oceniła teraz poszczególne dziedziny swego życia i powiedziała, w jakim stopniu jest Pani z każdej z nich zadowolona. Oceny prosimy zaznaczyć, przekreślając kwadrat przy wybranej cyfrze obok danej dziedziny życia. Poszczególne cyfry oznaczają: </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1 - BARDZO 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2 – 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3 - DOSYĆ 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4 - DOSYĆ NIEZADOWOLONA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5 – NIEZADOWOLONA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6 - BARDZO NIEZADOWOLONA</w:t>
            </w:r>
          </w:p>
          <w:p w:rsidR="00872702" w:rsidRPr="00B20292" w:rsidRDefault="00872702" w:rsidP="00872702">
            <w:pPr>
              <w:spacing w:after="160" w:line="259" w:lineRule="auto"/>
              <w:jc w:val="both"/>
              <w:rPr>
                <w:rFonts w:ascii="Arial" w:hAnsi="Arial" w:cs="Arial"/>
                <w:sz w:val="24"/>
                <w:szCs w:val="24"/>
              </w:rPr>
            </w:pPr>
            <w:r w:rsidRPr="00B20292">
              <w:rPr>
                <w:rFonts w:ascii="Arial" w:hAnsi="Arial" w:cs="Arial"/>
                <w:sz w:val="24"/>
                <w:szCs w:val="24"/>
              </w:rPr>
              <w:t xml:space="preserve"> 7 - nie dotyczy</w:t>
            </w:r>
          </w:p>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b/>
                <w:sz w:val="24"/>
                <w:szCs w:val="24"/>
              </w:rPr>
              <w:t>W jakim stopniu zadowolona jest Pani:</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 xml:space="preserve">62.1. ze swoich stosunków z najbliższymi w rodzinie </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62.2. z sytuacji finansowej własnej rodziny</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62.3. ze stosunków z koleżankami (grupą przyjaciół)</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62.4. ze stanu swojego zdrowia</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62.5. ze swoich osiągnięć życiowych</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trike/>
                <w:sz w:val="24"/>
                <w:szCs w:val="24"/>
              </w:rPr>
            </w:pPr>
            <w:r w:rsidRPr="00B20292">
              <w:rPr>
                <w:rFonts w:ascii="Arial" w:hAnsi="Arial" w:cs="Arial"/>
                <w:strike/>
                <w:sz w:val="24"/>
                <w:szCs w:val="24"/>
              </w:rPr>
              <w:lastRenderedPageBreak/>
              <w:t>62.6. z sytuacji w kraju</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62.7. z warunków mieszkaniowych</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trike/>
                <w:sz w:val="24"/>
                <w:szCs w:val="24"/>
              </w:rPr>
            </w:pPr>
            <w:r w:rsidRPr="00B20292">
              <w:rPr>
                <w:rFonts w:ascii="Arial" w:hAnsi="Arial" w:cs="Arial"/>
                <w:strike/>
                <w:sz w:val="24"/>
                <w:szCs w:val="24"/>
              </w:rPr>
              <w:t>62.8. z miejscowości, w której Pani żyje</w:t>
            </w:r>
            <w:r w:rsidR="008B764B">
              <w:rPr>
                <w:rFonts w:ascii="Arial" w:hAnsi="Arial" w:cs="Arial"/>
                <w:strike/>
                <w:sz w:val="24"/>
                <w:szCs w:val="24"/>
              </w:rPr>
              <w:t xml:space="preserve"> </w:t>
            </w:r>
            <w:r w:rsidRPr="00B20292">
              <w:rPr>
                <w:rFonts w:ascii="Arial" w:hAnsi="Arial" w:cs="Arial"/>
                <w:sz w:val="24"/>
                <w:szCs w:val="24"/>
              </w:rPr>
              <w:t>z najbliższej okolicy, w której Pani żyje</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62.9. z perspektyw na przyszłość</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trike/>
                <w:sz w:val="24"/>
                <w:szCs w:val="24"/>
              </w:rPr>
            </w:pPr>
            <w:r w:rsidRPr="00B20292">
              <w:rPr>
                <w:rFonts w:ascii="Arial" w:hAnsi="Arial" w:cs="Arial"/>
                <w:strike/>
                <w:sz w:val="24"/>
                <w:szCs w:val="24"/>
              </w:rPr>
              <w:t>62.10. z życia seksualnego</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62.11. ze swojego wykształcenia</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62.12. ze sposobu spędzania wolnego czasu</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62.13. z pracy</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62.14. z dzieci</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62.15. z małżeństwa</w:t>
            </w:r>
          </w:p>
        </w:tc>
      </w:tr>
      <w:tr w:rsidR="00872702" w:rsidRPr="00B20292" w:rsidTr="00872702">
        <w:tc>
          <w:tcPr>
            <w:tcW w:w="9212" w:type="dxa"/>
          </w:tcPr>
          <w:p w:rsidR="00872702" w:rsidRPr="00B20292" w:rsidRDefault="00872702" w:rsidP="00872702">
            <w:pPr>
              <w:spacing w:after="160" w:line="259" w:lineRule="auto"/>
              <w:jc w:val="both"/>
              <w:rPr>
                <w:rFonts w:ascii="Arial" w:hAnsi="Arial" w:cs="Arial"/>
                <w:b/>
                <w:sz w:val="24"/>
                <w:szCs w:val="24"/>
              </w:rPr>
            </w:pPr>
            <w:r w:rsidRPr="00B20292">
              <w:rPr>
                <w:rFonts w:ascii="Arial" w:hAnsi="Arial" w:cs="Arial"/>
                <w:sz w:val="24"/>
                <w:szCs w:val="24"/>
              </w:rPr>
              <w:t>62.16. ze stanu bezpieczeństwa w miejscu zamieszkania</w:t>
            </w:r>
          </w:p>
        </w:tc>
      </w:tr>
    </w:tbl>
    <w:p w:rsidR="00872702" w:rsidRPr="00B20292" w:rsidRDefault="00872702" w:rsidP="00872702">
      <w:pPr>
        <w:jc w:val="both"/>
        <w:rPr>
          <w:rFonts w:ascii="Arial" w:eastAsiaTheme="minorEastAsia" w:hAnsi="Arial" w:cs="Arial"/>
          <w:sz w:val="24"/>
          <w:szCs w:val="24"/>
          <w:lang w:eastAsia="pl-PL"/>
        </w:rPr>
      </w:pPr>
    </w:p>
    <w:p w:rsidR="00872702" w:rsidRPr="00B20292" w:rsidRDefault="00872702" w:rsidP="00872702">
      <w:pPr>
        <w:jc w:val="both"/>
        <w:rPr>
          <w:rFonts w:ascii="Arial" w:hAnsi="Arial" w:cs="Arial"/>
          <w:sz w:val="24"/>
          <w:szCs w:val="24"/>
        </w:rPr>
      </w:pPr>
    </w:p>
    <w:p w:rsidR="00872702" w:rsidRPr="00B20292" w:rsidRDefault="00872702" w:rsidP="00872702">
      <w:pPr>
        <w:jc w:val="both"/>
        <w:rPr>
          <w:rFonts w:ascii="Arial" w:eastAsia="Calibri" w:hAnsi="Arial" w:cs="Arial"/>
          <w:b/>
          <w:sz w:val="24"/>
          <w:szCs w:val="24"/>
        </w:rPr>
      </w:pPr>
      <w:r w:rsidRPr="00B20292">
        <w:rPr>
          <w:rFonts w:ascii="Arial" w:hAnsi="Arial" w:cs="Arial"/>
          <w:sz w:val="24"/>
          <w:szCs w:val="24"/>
        </w:rPr>
        <w:br w:type="page"/>
      </w:r>
    </w:p>
    <w:p w:rsidR="00872702" w:rsidRPr="00B20292" w:rsidRDefault="00872702" w:rsidP="00872702">
      <w:pPr>
        <w:pStyle w:val="Nagwek20"/>
        <w:spacing w:before="0" w:after="160" w:line="259" w:lineRule="auto"/>
        <w:rPr>
          <w:rFonts w:ascii="Arial" w:hAnsi="Arial" w:cs="Arial"/>
          <w:color w:val="auto"/>
          <w:sz w:val="24"/>
          <w:szCs w:val="24"/>
        </w:rPr>
      </w:pPr>
      <w:bookmarkStart w:id="23" w:name="_Toc437932780"/>
      <w:r w:rsidRPr="00B20292">
        <w:rPr>
          <w:rFonts w:ascii="Arial" w:hAnsi="Arial" w:cs="Arial"/>
          <w:color w:val="auto"/>
          <w:sz w:val="24"/>
          <w:szCs w:val="24"/>
        </w:rPr>
        <w:lastRenderedPageBreak/>
        <w:t>Załącznik 2</w:t>
      </w:r>
      <w:bookmarkEnd w:id="23"/>
    </w:p>
    <w:p w:rsidR="00872702" w:rsidRPr="00A17A8B"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shd w:val="clear" w:color="auto" w:fill="FFFFFF"/>
        </w:rPr>
      </w:pPr>
      <w:r w:rsidRPr="00A17A8B">
        <w:rPr>
          <w:rFonts w:ascii="Arial" w:eastAsiaTheme="minorHAnsi" w:hAnsi="Arial" w:cs="Arial"/>
          <w:bCs w:val="0"/>
          <w:caps w:val="0"/>
          <w:color w:val="auto"/>
          <w:sz w:val="24"/>
          <w:szCs w:val="24"/>
          <w:shd w:val="clear" w:color="auto" w:fill="FFFFFF"/>
        </w:rPr>
        <w:t>Założenia monitoringowe do przykładowych typów projektów</w:t>
      </w:r>
    </w:p>
    <w:p w:rsidR="00872702" w:rsidRPr="00A17A8B"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shd w:val="clear" w:color="auto" w:fill="FFFFFF"/>
        </w:rPr>
      </w:pPr>
      <w:r>
        <w:rPr>
          <w:rFonts w:ascii="Arial" w:eastAsiaTheme="minorHAnsi" w:hAnsi="Arial" w:cs="Arial"/>
          <w:bCs w:val="0"/>
          <w:caps w:val="0"/>
          <w:color w:val="auto"/>
          <w:sz w:val="24"/>
          <w:szCs w:val="24"/>
          <w:shd w:val="clear" w:color="auto" w:fill="FFFFFF"/>
        </w:rPr>
        <w:t>PROJEKT</w:t>
      </w:r>
      <w:r w:rsidRPr="00A17A8B">
        <w:rPr>
          <w:rFonts w:ascii="Arial" w:eastAsiaTheme="minorHAnsi" w:hAnsi="Arial" w:cs="Arial"/>
          <w:bCs w:val="0"/>
          <w:caps w:val="0"/>
          <w:color w:val="auto"/>
          <w:sz w:val="24"/>
          <w:szCs w:val="24"/>
          <w:shd w:val="clear" w:color="auto" w:fill="FFFFFF"/>
        </w:rPr>
        <w:t xml:space="preserve"> 1 </w:t>
      </w:r>
    </w:p>
    <w:p w:rsidR="00872702" w:rsidRPr="00B20292" w:rsidRDefault="00872702" w:rsidP="00872702">
      <w:pPr>
        <w:pStyle w:val="Tekstpodstawowyzwciciem2"/>
        <w:ind w:left="0" w:firstLine="0"/>
        <w:jc w:val="both"/>
        <w:rPr>
          <w:rFonts w:ascii="Arial" w:hAnsi="Arial" w:cs="Arial"/>
          <w:sz w:val="24"/>
          <w:szCs w:val="24"/>
          <w:shd w:val="clear" w:color="auto" w:fill="FFFFFF"/>
        </w:rPr>
      </w:pPr>
      <w:r w:rsidRPr="00B20292">
        <w:rPr>
          <w:rFonts w:ascii="Arial" w:hAnsi="Arial" w:cs="Arial"/>
          <w:b/>
          <w:sz w:val="24"/>
          <w:szCs w:val="24"/>
          <w:shd w:val="clear" w:color="auto" w:fill="FFFFFF"/>
        </w:rPr>
        <w:t>Zakres:</w:t>
      </w:r>
      <w:r w:rsidRPr="00B20292">
        <w:rPr>
          <w:rFonts w:ascii="Arial" w:hAnsi="Arial" w:cs="Arial"/>
          <w:sz w:val="24"/>
          <w:szCs w:val="24"/>
          <w:shd w:val="clear" w:color="auto" w:fill="FFFFFF"/>
        </w:rPr>
        <w:t xml:space="preserve"> termomodernizacja, likwidacja wspólnych toalet zlokalizowanych poza lokalem, remont elewacji, klatek schodowych, przyłączenie do sieci ciepła systemowego, modernizacji instalacji wodno-kanalizacyjnej, elektrycznej.</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b/>
          <w:sz w:val="24"/>
          <w:szCs w:val="24"/>
          <w:shd w:val="clear" w:color="auto" w:fill="FFFFFF"/>
        </w:rPr>
        <w:t xml:space="preserve">Harmonogram: </w:t>
      </w:r>
      <w:r w:rsidRPr="00B20292">
        <w:rPr>
          <w:rFonts w:ascii="Arial" w:hAnsi="Arial" w:cs="Arial"/>
          <w:sz w:val="24"/>
          <w:szCs w:val="24"/>
          <w:shd w:val="clear" w:color="auto" w:fill="FFFFFF"/>
        </w:rPr>
        <w:t xml:space="preserve">projekt ma być realizowany przez 3 lata, każdego roku interwencją zostanie objęte 30 kamienic.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b/>
          <w:sz w:val="24"/>
          <w:szCs w:val="24"/>
          <w:shd w:val="clear" w:color="auto" w:fill="FFFFFF"/>
        </w:rPr>
        <w:t>Wskaźniki:</w:t>
      </w:r>
      <w:r w:rsidRPr="00B20292">
        <w:rPr>
          <w:rFonts w:ascii="Arial" w:hAnsi="Arial" w:cs="Arial"/>
          <w:sz w:val="24"/>
          <w:szCs w:val="24"/>
          <w:shd w:val="clear" w:color="auto" w:fill="FFFFFF"/>
        </w:rPr>
        <w:t xml:space="preserve"> W katalogu wskaźników takiego projektu podstawę będą stanowić te dotyczące postępu rzeczowego realizacji (produkty). Powinny one odnosić się do liczby obiektów i lokali, w których wykonano określony typ prac jak i liczby obiektów / lokali, w których osiągnięto stan docelowy – zadowalające warunki bytowe (zobacz załączony arkusz </w:t>
      </w:r>
      <w:proofErr w:type="spellStart"/>
      <w:r w:rsidRPr="00B20292">
        <w:rPr>
          <w:rFonts w:ascii="Arial" w:hAnsi="Arial" w:cs="Arial"/>
          <w:sz w:val="24"/>
          <w:szCs w:val="24"/>
          <w:shd w:val="clear" w:color="auto" w:fill="FFFFFF"/>
        </w:rPr>
        <w:t>excel</w:t>
      </w:r>
      <w:proofErr w:type="spellEnd"/>
      <w:r w:rsidRPr="00B20292">
        <w:rPr>
          <w:rFonts w:ascii="Arial" w:hAnsi="Arial" w:cs="Arial"/>
          <w:sz w:val="24"/>
          <w:szCs w:val="24"/>
          <w:shd w:val="clear" w:color="auto" w:fill="FFFFFF"/>
        </w:rPr>
        <w:t>). Dodatkowo pomiarowi warto poddać proste rezultaty, tzn. liczbę osób, które zamieszkują w lokalach o podniesionym standardzie.</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By monitoring projektu spełnił jedno ze swych podstawowych zadań – szacowanie możliwości osiągnięcia wartości docelowych w przyszłości – wskazane jest obok powyższych wskaźników mierzenie zmiennych „wyprzedzających’, pozwalających oszacować jakie wartości osiągną podstawowe wskaźniki za 6-9 miesięcy.</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Obok produktów warto określić też podstawowe wkłady, których pomiar powinien dostarczyć informacji o jakości procesu wdrażania – wykorzystaniu budżetu, średnim koszcie, czasie realizacji prac. Poza wartościami średnimi można mierzyć również skalę odchyleń, co będzie podstawą do wyjaśniania sytuacji skrajnych (np. zbyt wysokich kosztów / zbyt długiego czasu remontu danej kamienicy).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Co do zasady wartości wskaźników powinny być gromadzone narastająco i porównywane z planowanymi skumulowanymi wartościami docelowymi (pośrednimi) na dany moment. Jednakże można również analizować przyrosty w jednostce czasu (kwartale, półroczu, roku), by identyfikować odchylenia i je wyjaśniać.</w:t>
      </w:r>
      <w:r w:rsidR="008B764B">
        <w:rPr>
          <w:rFonts w:ascii="Arial" w:hAnsi="Arial" w:cs="Arial"/>
          <w:sz w:val="24"/>
          <w:szCs w:val="24"/>
          <w:shd w:val="clear" w:color="auto" w:fill="FFFFFF"/>
        </w:rPr>
        <w:t xml:space="preserve"> </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Dopuszczalny margines odchyleń od zakładanych wartości może zostać określony jako wartość rzeczywista bądź procent. Może być stały dla całego okresu realizacji bądź zmieniać się w czasie. Dla wskaźników mierzonych narastająco margines ten powinien spadać wraz z zaawansowaniem projektu.</w:t>
      </w:r>
    </w:p>
    <w:p w:rsidR="00872702" w:rsidRPr="00B20292" w:rsidRDefault="00872702" w:rsidP="00872702">
      <w:pPr>
        <w:pStyle w:val="Tekstpodstawowy"/>
        <w:spacing w:after="160"/>
        <w:jc w:val="both"/>
        <w:rPr>
          <w:rFonts w:ascii="Arial" w:hAnsi="Arial" w:cs="Arial"/>
          <w:sz w:val="24"/>
          <w:szCs w:val="24"/>
          <w:shd w:val="clear" w:color="auto" w:fill="FFFFFF"/>
        </w:rPr>
      </w:pPr>
      <w:r w:rsidRPr="00B20292">
        <w:rPr>
          <w:rFonts w:ascii="Arial" w:hAnsi="Arial" w:cs="Arial"/>
          <w:sz w:val="24"/>
          <w:szCs w:val="24"/>
          <w:shd w:val="clear" w:color="auto" w:fill="FFFFFF"/>
        </w:rPr>
        <w:t xml:space="preserve">Powiązanie z ewaluacją: każdy projekt mieści się w logice interwencji planu rewitalizacji – realizuje określony cel i ma przynieść zamierzony efekt. By zachować powiązanie pomiędzy monitoringiem i ewaluacją, warto dla projektu określić tzw. „teorię projektu”, tzn. wskazać, na które wskaźniki rezultatu i w jaki sposób realizacja danego projektu ma wpłynąć. </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Punkty pomiaru wskaźników:</w:t>
      </w:r>
      <w:r w:rsidRPr="00B20292">
        <w:rPr>
          <w:rFonts w:ascii="Arial" w:hAnsi="Arial" w:cs="Arial"/>
          <w:sz w:val="24"/>
          <w:szCs w:val="24"/>
        </w:rPr>
        <w:t xml:space="preserve"> harmonogram projektu zakłada stopniową realizację prac w kolejnych obiektach przez 3 lata. W związku z tym zalecanym rozwiązaniem jest regularny pomiar wszystkich wskaźników co kwartał zaczynając od trzeciego kwartału realizacji projektu.</w:t>
      </w:r>
    </w:p>
    <w:p w:rsidR="00872702" w:rsidRPr="00A17A8B"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shd w:val="clear" w:color="auto" w:fill="FFFFFF"/>
        </w:rPr>
      </w:pPr>
      <w:r>
        <w:rPr>
          <w:rFonts w:ascii="Arial" w:eastAsiaTheme="minorHAnsi" w:hAnsi="Arial" w:cs="Arial"/>
          <w:bCs w:val="0"/>
          <w:caps w:val="0"/>
          <w:color w:val="auto"/>
          <w:sz w:val="24"/>
          <w:szCs w:val="24"/>
          <w:shd w:val="clear" w:color="auto" w:fill="FFFFFF"/>
        </w:rPr>
        <w:lastRenderedPageBreak/>
        <w:t>PROJEKT</w:t>
      </w:r>
      <w:r w:rsidRPr="00A17A8B">
        <w:rPr>
          <w:rFonts w:ascii="Arial" w:eastAsiaTheme="minorHAnsi" w:hAnsi="Arial" w:cs="Arial"/>
          <w:bCs w:val="0"/>
          <w:caps w:val="0"/>
          <w:color w:val="auto"/>
          <w:sz w:val="24"/>
          <w:szCs w:val="24"/>
          <w:shd w:val="clear" w:color="auto" w:fill="FFFFFF"/>
        </w:rPr>
        <w:t xml:space="preserve"> 2</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Zakres:</w:t>
      </w:r>
      <w:r w:rsidRPr="00B20292">
        <w:rPr>
          <w:rFonts w:ascii="Arial" w:hAnsi="Arial" w:cs="Arial"/>
          <w:sz w:val="24"/>
          <w:szCs w:val="24"/>
        </w:rPr>
        <w:t xml:space="preserve"> uruchomienie systemu monitoringu wizyjnego w 4 </w:t>
      </w:r>
      <w:proofErr w:type="spellStart"/>
      <w:r w:rsidRPr="00B20292">
        <w:rPr>
          <w:rFonts w:ascii="Arial" w:hAnsi="Arial" w:cs="Arial"/>
          <w:sz w:val="24"/>
          <w:szCs w:val="24"/>
        </w:rPr>
        <w:t>rewitalizowanych</w:t>
      </w:r>
      <w:proofErr w:type="spellEnd"/>
      <w:r w:rsidRPr="00B20292">
        <w:rPr>
          <w:rFonts w:ascii="Arial" w:hAnsi="Arial" w:cs="Arial"/>
          <w:sz w:val="24"/>
          <w:szCs w:val="24"/>
        </w:rPr>
        <w:t xml:space="preserve"> kwartałach. Projekt obejmuje zakup, instalację i uruchomienie kamer, wykonanie i wyposażenie stanowiska nadzoru monitoringu, szkolenie operatorów systemu.</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Harmonogram:</w:t>
      </w:r>
      <w:r w:rsidRPr="00B20292">
        <w:rPr>
          <w:rFonts w:ascii="Arial" w:hAnsi="Arial" w:cs="Arial"/>
          <w:sz w:val="24"/>
          <w:szCs w:val="24"/>
        </w:rPr>
        <w:t xml:space="preserve"> 12 miesięcy, w tym: 4 miesiące na przeprowadzenie procedury przetargowej i wybór wykonawcy, 2 miesiące na podpisanie umów z zarządcami budynków, w których mają zostać przeprowadzone prace instalacyjne, 1 miesiąc montaż kamer, 3 miesiące przygotowanie stanowiska nadzoru, 1 miesiąc szkolenie operatorów, 1 miesiąc uruchomienie systemu.</w:t>
      </w:r>
      <w:r w:rsidR="008B764B">
        <w:rPr>
          <w:rFonts w:ascii="Arial" w:hAnsi="Arial" w:cs="Arial"/>
          <w:sz w:val="24"/>
          <w:szCs w:val="24"/>
        </w:rPr>
        <w:t xml:space="preserve">  </w:t>
      </w:r>
      <w:r w:rsidRPr="00B20292">
        <w:rPr>
          <w:rFonts w:ascii="Arial" w:hAnsi="Arial" w:cs="Arial"/>
          <w:sz w:val="24"/>
          <w:szCs w:val="24"/>
        </w:rPr>
        <w:t xml:space="preserve"> </w:t>
      </w:r>
    </w:p>
    <w:p w:rsidR="00872702" w:rsidRPr="00A17A8B"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shd w:val="clear" w:color="auto" w:fill="FFFFFF"/>
        </w:rPr>
      </w:pPr>
      <w:r w:rsidRPr="00A17A8B">
        <w:rPr>
          <w:rFonts w:ascii="Arial" w:eastAsiaTheme="minorHAnsi" w:hAnsi="Arial" w:cs="Arial"/>
          <w:bCs w:val="0"/>
          <w:caps w:val="0"/>
          <w:color w:val="auto"/>
          <w:sz w:val="24"/>
          <w:szCs w:val="24"/>
          <w:shd w:val="clear" w:color="auto" w:fill="FFFFFF"/>
        </w:rPr>
        <w:t>Wskaźniki:</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Rozstrzygnięty przetarg, podpisana umowa (tak/nie)</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 xml:space="preserve">Liczba zawartych porozumień z zarządcami budynków </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Liczba zakupionych kamer</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Liczba zainstalowanych kamer</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Liczba uruchomionych kamer</w:t>
      </w:r>
    </w:p>
    <w:p w:rsidR="00872702" w:rsidRPr="00B20292" w:rsidRDefault="00872702" w:rsidP="00872702">
      <w:pPr>
        <w:pStyle w:val="Akapitzlist"/>
        <w:numPr>
          <w:ilvl w:val="0"/>
          <w:numId w:val="44"/>
        </w:numPr>
        <w:spacing w:after="160" w:line="259" w:lineRule="auto"/>
        <w:contextualSpacing w:val="0"/>
        <w:rPr>
          <w:rFonts w:ascii="Arial" w:hAnsi="Arial" w:cs="Arial"/>
          <w:color w:val="000000" w:themeColor="text1"/>
          <w:szCs w:val="24"/>
        </w:rPr>
      </w:pPr>
      <w:r w:rsidRPr="00B20292">
        <w:rPr>
          <w:rFonts w:ascii="Arial" w:hAnsi="Arial" w:cs="Arial"/>
          <w:color w:val="000000" w:themeColor="text1"/>
          <w:szCs w:val="24"/>
        </w:rPr>
        <w:t>Liczba przeszkolonych operatorów</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 xml:space="preserve">Punkty pomiaru wskaźników: </w:t>
      </w:r>
      <w:r w:rsidRPr="00B20292">
        <w:rPr>
          <w:rFonts w:ascii="Arial" w:hAnsi="Arial" w:cs="Arial"/>
          <w:sz w:val="24"/>
          <w:szCs w:val="24"/>
        </w:rPr>
        <w:t xml:space="preserve">rytm monitoringu tego projektu wyznaczają kamienie milowe – ważne wydarzenia w harmonogramie. Pomiary powinny się więc odbywać w przewidywanych momentach: podpisania umowy z wykonawcą, podpisania umów z zarządcami budynków, montażu kamer, ukończenia stanowiska nadzoru, zakończenia szkoleń i uruchomienia systemu. W miarę możliwości (i potrzeb) warto wyznaczyć dodatkowe punkty pomiaru pozwalające przewidywać przyszłe wyniki z kilkumiesięcznym wyprzedzeniem. Przykładowo w ramach przygotowania stanowiska nadzoru może to być zakup sprzętu, bądź remont budynku, a w ramach podpisywania umów z zarządcami budynków moment, w którym zakładamy, że połowa umów powinna być już podpisana. </w:t>
      </w:r>
    </w:p>
    <w:p w:rsidR="00872702" w:rsidRPr="00961233"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shd w:val="clear" w:color="auto" w:fill="FFFFFF"/>
        </w:rPr>
      </w:pPr>
      <w:r>
        <w:rPr>
          <w:rFonts w:ascii="Arial" w:eastAsiaTheme="minorHAnsi" w:hAnsi="Arial" w:cs="Arial"/>
          <w:bCs w:val="0"/>
          <w:caps w:val="0"/>
          <w:color w:val="auto"/>
          <w:sz w:val="24"/>
          <w:szCs w:val="24"/>
          <w:shd w:val="clear" w:color="auto" w:fill="FFFFFF"/>
        </w:rPr>
        <w:t>PROJEKT</w:t>
      </w:r>
      <w:r w:rsidRPr="00961233">
        <w:rPr>
          <w:rFonts w:ascii="Arial" w:eastAsiaTheme="minorHAnsi" w:hAnsi="Arial" w:cs="Arial"/>
          <w:bCs w:val="0"/>
          <w:caps w:val="0"/>
          <w:color w:val="auto"/>
          <w:sz w:val="24"/>
          <w:szCs w:val="24"/>
          <w:shd w:val="clear" w:color="auto" w:fill="FFFFFF"/>
        </w:rPr>
        <w:t xml:space="preserve"> 3 (Edukacja dla Łodzi</w:t>
      </w:r>
      <w:r w:rsidR="00A55157" w:rsidRPr="00A63511">
        <w:rPr>
          <w:rFonts w:eastAsiaTheme="minorHAnsi"/>
          <w:bCs w:val="0"/>
          <w:caps w:val="0"/>
          <w:color w:val="auto"/>
          <w:shd w:val="clear" w:color="auto" w:fill="FFFFFF"/>
          <w:vertAlign w:val="superscript"/>
        </w:rPr>
        <w:footnoteReference w:id="10"/>
      </w:r>
      <w:r w:rsidRPr="00961233">
        <w:rPr>
          <w:rFonts w:ascii="Arial" w:eastAsiaTheme="minorHAnsi" w:hAnsi="Arial" w:cs="Arial"/>
          <w:bCs w:val="0"/>
          <w:caps w:val="0"/>
          <w:color w:val="auto"/>
          <w:sz w:val="24"/>
          <w:szCs w:val="24"/>
          <w:shd w:val="clear" w:color="auto" w:fill="FFFFFF"/>
        </w:rPr>
        <w:t>)</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 xml:space="preserve">Zakres: </w:t>
      </w:r>
      <w:r w:rsidRPr="00B20292">
        <w:rPr>
          <w:rFonts w:ascii="Arial" w:hAnsi="Arial" w:cs="Arial"/>
          <w:sz w:val="24"/>
          <w:szCs w:val="24"/>
        </w:rPr>
        <w:t>Projekt składa się z trzech części. W ramach pierwszej opracowano ścieżki dydaktyczne (scenariusze dla kilku lekcji połączonych wspólna tematyką),</w:t>
      </w:r>
      <w:r w:rsidR="008B764B">
        <w:rPr>
          <w:rFonts w:ascii="Arial" w:hAnsi="Arial" w:cs="Arial"/>
          <w:sz w:val="24"/>
          <w:szCs w:val="24"/>
        </w:rPr>
        <w:t xml:space="preserve"> </w:t>
      </w:r>
      <w:r w:rsidRPr="00B20292">
        <w:rPr>
          <w:rFonts w:ascii="Arial" w:hAnsi="Arial" w:cs="Arial"/>
          <w:sz w:val="24"/>
          <w:szCs w:val="24"/>
        </w:rPr>
        <w:t>pomoce naukowe oraz prowadzone było szkolenie nauczycieli (w formie modelowych lekcji). Znalazł się tu też konkurs z nagrodami pieniężnymi dla nauczycieli na tzw. łódzką pomoc naukową. Druga część to opracowanie założeń i przeprowadzenie cyklu zajęć pozalekcyjnych dla uczniów</w:t>
      </w:r>
      <w:r w:rsidR="008B764B">
        <w:rPr>
          <w:rFonts w:ascii="Arial" w:hAnsi="Arial" w:cs="Arial"/>
          <w:sz w:val="24"/>
          <w:szCs w:val="24"/>
        </w:rPr>
        <w:t xml:space="preserve"> </w:t>
      </w:r>
      <w:r w:rsidRPr="00B20292">
        <w:rPr>
          <w:rFonts w:ascii="Arial" w:hAnsi="Arial" w:cs="Arial"/>
          <w:sz w:val="24"/>
          <w:szCs w:val="24"/>
        </w:rPr>
        <w:t>pt. „Koła detektywów łódzkich”. Ostatni</w:t>
      </w:r>
      <w:r w:rsidR="008B764B">
        <w:rPr>
          <w:rFonts w:ascii="Arial" w:hAnsi="Arial" w:cs="Arial"/>
          <w:sz w:val="24"/>
          <w:szCs w:val="24"/>
        </w:rPr>
        <w:t xml:space="preserve"> </w:t>
      </w:r>
      <w:r w:rsidRPr="00B20292">
        <w:rPr>
          <w:rFonts w:ascii="Arial" w:hAnsi="Arial" w:cs="Arial"/>
          <w:sz w:val="24"/>
          <w:szCs w:val="24"/>
        </w:rPr>
        <w:t>moduł obejmuje wprowadzenie ścieżek dydaktycznych i zajęć pozalekcyjnych do szkół.</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lastRenderedPageBreak/>
        <w:t>Harmonogram:</w:t>
      </w:r>
      <w:r w:rsidRPr="00B20292">
        <w:rPr>
          <w:rFonts w:ascii="Arial" w:hAnsi="Arial" w:cs="Arial"/>
          <w:sz w:val="24"/>
          <w:szCs w:val="24"/>
        </w:rPr>
        <w:t xml:space="preserve"> W pierwszym roku,</w:t>
      </w:r>
      <w:r w:rsidR="008B764B">
        <w:rPr>
          <w:rFonts w:ascii="Arial" w:hAnsi="Arial" w:cs="Arial"/>
          <w:sz w:val="24"/>
          <w:szCs w:val="24"/>
        </w:rPr>
        <w:t xml:space="preserve"> </w:t>
      </w:r>
      <w:r w:rsidRPr="00B20292">
        <w:rPr>
          <w:rFonts w:ascii="Arial" w:hAnsi="Arial" w:cs="Arial"/>
          <w:sz w:val="24"/>
          <w:szCs w:val="24"/>
        </w:rPr>
        <w:t xml:space="preserve">na przestrzeni jednego kwartału- zadania z modułu pierwszego i drugiego, w 4 kolejnych latach szkolnych włączanie do projektu kolejnych szkół i prowadzenie zajęć dla kolejnych roczników. </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Podsumowując można powiedzieć, ze projekt składa się z dwóch wyraźnych etapów, w pierwszym wypracowywany jest pewien model dydaktyczny, a</w:t>
      </w:r>
      <w:r w:rsidR="008B764B">
        <w:rPr>
          <w:rFonts w:ascii="Arial" w:hAnsi="Arial" w:cs="Arial"/>
          <w:sz w:val="24"/>
          <w:szCs w:val="24"/>
        </w:rPr>
        <w:t xml:space="preserve"> </w:t>
      </w:r>
      <w:r w:rsidRPr="00B20292">
        <w:rPr>
          <w:rFonts w:ascii="Arial" w:hAnsi="Arial" w:cs="Arial"/>
          <w:sz w:val="24"/>
          <w:szCs w:val="24"/>
        </w:rPr>
        <w:t>w drugim</w:t>
      </w:r>
      <w:r w:rsidR="008B764B">
        <w:rPr>
          <w:rFonts w:ascii="Arial" w:hAnsi="Arial" w:cs="Arial"/>
          <w:sz w:val="24"/>
          <w:szCs w:val="24"/>
        </w:rPr>
        <w:t xml:space="preserve"> </w:t>
      </w:r>
      <w:r w:rsidRPr="00B20292">
        <w:rPr>
          <w:rFonts w:ascii="Arial" w:hAnsi="Arial" w:cs="Arial"/>
          <w:sz w:val="24"/>
          <w:szCs w:val="24"/>
        </w:rPr>
        <w:t>jest on upowszechniany na znaczną skalę. Monitoring powinien odzwierciedlać tą dwoistość i pozwalać na śledzenie postępów w ramach każdego etapu.</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Wypracowywanie modelu dydaktycznego</w:t>
      </w:r>
    </w:p>
    <w:p w:rsidR="00872702" w:rsidRPr="00961233"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rPr>
      </w:pPr>
      <w:r w:rsidRPr="00961233">
        <w:rPr>
          <w:rFonts w:ascii="Arial" w:eastAsiaTheme="minorHAnsi" w:hAnsi="Arial" w:cs="Arial"/>
          <w:bCs w:val="0"/>
          <w:caps w:val="0"/>
          <w:color w:val="auto"/>
          <w:sz w:val="24"/>
          <w:szCs w:val="24"/>
        </w:rPr>
        <w:t>Wskaźniki:</w:t>
      </w:r>
    </w:p>
    <w:p w:rsidR="00872702" w:rsidRPr="00961233" w:rsidRDefault="00872702" w:rsidP="00872702">
      <w:pPr>
        <w:pStyle w:val="Nagwek3"/>
        <w:numPr>
          <w:ilvl w:val="0"/>
          <w:numId w:val="0"/>
        </w:numPr>
        <w:spacing w:before="0" w:after="160" w:line="259" w:lineRule="auto"/>
        <w:rPr>
          <w:rFonts w:ascii="Arial" w:eastAsiaTheme="minorHAnsi" w:hAnsi="Arial" w:cs="Arial"/>
          <w:bCs w:val="0"/>
          <w:color w:val="auto"/>
          <w:szCs w:val="24"/>
        </w:rPr>
      </w:pPr>
      <w:r w:rsidRPr="00961233">
        <w:rPr>
          <w:rFonts w:ascii="Arial" w:eastAsiaTheme="minorHAnsi" w:hAnsi="Arial" w:cs="Arial"/>
          <w:bCs w:val="0"/>
          <w:color w:val="auto"/>
          <w:szCs w:val="24"/>
        </w:rPr>
        <w:t>Moduł 1 –</w:t>
      </w:r>
      <w:r>
        <w:rPr>
          <w:rFonts w:ascii="Arial" w:eastAsiaTheme="minorHAnsi" w:hAnsi="Arial" w:cs="Arial"/>
          <w:bCs w:val="0"/>
          <w:color w:val="auto"/>
          <w:szCs w:val="24"/>
        </w:rPr>
        <w:t xml:space="preserve"> </w:t>
      </w:r>
      <w:r w:rsidRPr="00961233">
        <w:rPr>
          <w:rFonts w:ascii="Arial" w:eastAsiaTheme="minorHAnsi" w:hAnsi="Arial" w:cs="Arial"/>
          <w:bCs w:val="0"/>
          <w:color w:val="auto"/>
          <w:szCs w:val="24"/>
        </w:rPr>
        <w:t>nauczyciele</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Liczba opracowanych ścieżek dydaktycznych</w:t>
      </w:r>
      <w:r w:rsidR="008B764B">
        <w:rPr>
          <w:rFonts w:ascii="Arial" w:hAnsi="Arial" w:cs="Arial"/>
          <w:szCs w:val="24"/>
        </w:rPr>
        <w:t xml:space="preserve"> </w:t>
      </w:r>
      <w:r w:rsidRPr="00B20292">
        <w:rPr>
          <w:rFonts w:ascii="Arial" w:hAnsi="Arial" w:cs="Arial"/>
          <w:szCs w:val="24"/>
        </w:rPr>
        <w:t xml:space="preserve">(z uwzględnieniem poziomu nauczania dla jakiego </w:t>
      </w:r>
      <w:proofErr w:type="spellStart"/>
      <w:r w:rsidRPr="00B20292">
        <w:rPr>
          <w:rFonts w:ascii="Arial" w:hAnsi="Arial" w:cs="Arial"/>
          <w:szCs w:val="24"/>
        </w:rPr>
        <w:t>sa</w:t>
      </w:r>
      <w:proofErr w:type="spellEnd"/>
      <w:r w:rsidRPr="00B20292">
        <w:rPr>
          <w:rFonts w:ascii="Arial" w:hAnsi="Arial" w:cs="Arial"/>
          <w:szCs w:val="24"/>
        </w:rPr>
        <w:t xml:space="preserve"> dedykowane: szkoły podstawowe, gimnazja, szkoły </w:t>
      </w:r>
      <w:proofErr w:type="spellStart"/>
      <w:r w:rsidRPr="00B20292">
        <w:rPr>
          <w:rFonts w:ascii="Arial" w:hAnsi="Arial" w:cs="Arial"/>
          <w:szCs w:val="24"/>
        </w:rPr>
        <w:t>ponadgimnazjalne</w:t>
      </w:r>
      <w:proofErr w:type="spellEnd"/>
      <w:r w:rsidRPr="00B20292">
        <w:rPr>
          <w:rFonts w:ascii="Arial" w:hAnsi="Arial" w:cs="Arial"/>
          <w:szCs w:val="24"/>
        </w:rPr>
        <w:t>)</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Liczba szkoleń dla nauczycieli</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Liczba uczestników szkoleń dla nauczycieli (z uwzględnieniem typu szkoły w której pracują nauczyciele)</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 xml:space="preserve">Liczba szkół biorących udział w projekcie ( z uwzględnieniem typu szkoły: podstawowa, gimnazjum, </w:t>
      </w:r>
      <w:proofErr w:type="spellStart"/>
      <w:r w:rsidRPr="00B20292">
        <w:rPr>
          <w:rFonts w:ascii="Arial" w:hAnsi="Arial" w:cs="Arial"/>
          <w:szCs w:val="24"/>
        </w:rPr>
        <w:t>ponadgimnazjalna</w:t>
      </w:r>
      <w:proofErr w:type="spellEnd"/>
      <w:r w:rsidRPr="00B20292">
        <w:rPr>
          <w:rFonts w:ascii="Arial" w:hAnsi="Arial" w:cs="Arial"/>
          <w:szCs w:val="24"/>
        </w:rPr>
        <w:t>)</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Liczba opracowanych pomocy dydaktycznych (z uwzględnieniem poziomu nauczania jakiemu są dedykowane)</w:t>
      </w:r>
    </w:p>
    <w:p w:rsidR="00872702" w:rsidRPr="00B20292" w:rsidRDefault="00872702" w:rsidP="00872702">
      <w:pPr>
        <w:pStyle w:val="Akapitzlist"/>
        <w:numPr>
          <w:ilvl w:val="0"/>
          <w:numId w:val="45"/>
        </w:numPr>
        <w:spacing w:after="160" w:line="259" w:lineRule="auto"/>
        <w:contextualSpacing w:val="0"/>
        <w:rPr>
          <w:rFonts w:ascii="Arial" w:hAnsi="Arial" w:cs="Arial"/>
          <w:szCs w:val="24"/>
        </w:rPr>
      </w:pPr>
      <w:r w:rsidRPr="00B20292">
        <w:rPr>
          <w:rFonts w:ascii="Arial" w:hAnsi="Arial" w:cs="Arial"/>
          <w:szCs w:val="24"/>
        </w:rPr>
        <w:t>Liczba nauczycieli, którzy zgłosili się na konkurs (z uwzględnieniem typu szkoły)</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Moduł 2- zajęcia pozalekcyjne</w:t>
      </w:r>
    </w:p>
    <w:p w:rsidR="00872702" w:rsidRPr="00B20292" w:rsidRDefault="00872702" w:rsidP="00872702">
      <w:pPr>
        <w:pStyle w:val="Akapitzlist"/>
        <w:numPr>
          <w:ilvl w:val="0"/>
          <w:numId w:val="46"/>
        </w:numPr>
        <w:spacing w:after="160" w:line="259" w:lineRule="auto"/>
        <w:contextualSpacing w:val="0"/>
        <w:rPr>
          <w:rFonts w:ascii="Arial" w:hAnsi="Arial" w:cs="Arial"/>
          <w:szCs w:val="24"/>
        </w:rPr>
      </w:pPr>
      <w:r w:rsidRPr="00B20292">
        <w:rPr>
          <w:rFonts w:ascii="Arial" w:hAnsi="Arial" w:cs="Arial"/>
          <w:szCs w:val="24"/>
        </w:rPr>
        <w:t>Liczba opracowanych scenariuszy zajęć (z uwzględnieniem poziomu nauczania dla jakiego są dedykowane)</w:t>
      </w:r>
    </w:p>
    <w:p w:rsidR="00872702" w:rsidRPr="00B20292" w:rsidRDefault="00872702" w:rsidP="00872702">
      <w:pPr>
        <w:pStyle w:val="Akapitzlist"/>
        <w:numPr>
          <w:ilvl w:val="0"/>
          <w:numId w:val="46"/>
        </w:numPr>
        <w:spacing w:after="160" w:line="259" w:lineRule="auto"/>
        <w:contextualSpacing w:val="0"/>
        <w:rPr>
          <w:rFonts w:ascii="Arial" w:hAnsi="Arial" w:cs="Arial"/>
          <w:szCs w:val="24"/>
        </w:rPr>
      </w:pPr>
      <w:r w:rsidRPr="00B20292">
        <w:rPr>
          <w:rFonts w:ascii="Arial" w:hAnsi="Arial" w:cs="Arial"/>
          <w:szCs w:val="24"/>
        </w:rPr>
        <w:t>Liczba przeprowadzonych zajęć pozalekcyjnych</w:t>
      </w:r>
    </w:p>
    <w:p w:rsidR="00872702" w:rsidRPr="00B20292" w:rsidRDefault="00872702" w:rsidP="00872702">
      <w:pPr>
        <w:pStyle w:val="Akapitzlist"/>
        <w:numPr>
          <w:ilvl w:val="0"/>
          <w:numId w:val="46"/>
        </w:numPr>
        <w:spacing w:after="160" w:line="259" w:lineRule="auto"/>
        <w:contextualSpacing w:val="0"/>
        <w:rPr>
          <w:rFonts w:ascii="Arial" w:hAnsi="Arial" w:cs="Arial"/>
          <w:szCs w:val="24"/>
        </w:rPr>
      </w:pPr>
      <w:r w:rsidRPr="00B20292">
        <w:rPr>
          <w:rFonts w:ascii="Arial" w:hAnsi="Arial" w:cs="Arial"/>
          <w:szCs w:val="24"/>
        </w:rPr>
        <w:t>Liczba uczestników zajęć pozalekcyjnych (z uwzględnieniem typu szkoły, do jakiej uczniowie uczęszczają)</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Wskaźniki powinny mieć ustalone wartości docelowe, w oparciu o nakłady przeznaczone na pilotaż i koszty wypracowania produktów (np. koszty szkolenia jednego nauczyciela, albo koszty opracowania i wyprodukowania prototypów pomocy dydaktycznych). W pilotażu zapewne ważna będzie odpowiednia reprezentacja wszystkich poziomów nauczania, dlatego warto ustalić również wartości docelowe dla uczestników z poszczególnych typów placówek, po to by zachować pomiędzy nimi pożądaną proporcję,</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 xml:space="preserve">Punkty pomiaru wskaźników: </w:t>
      </w:r>
      <w:r w:rsidRPr="00B20292">
        <w:rPr>
          <w:rFonts w:ascii="Arial" w:hAnsi="Arial" w:cs="Arial"/>
          <w:sz w:val="24"/>
          <w:szCs w:val="24"/>
        </w:rPr>
        <w:t>Ze względu na stosunkowo niewielką skalę tej części</w:t>
      </w:r>
      <w:r w:rsidR="008B764B">
        <w:rPr>
          <w:rFonts w:ascii="Arial" w:hAnsi="Arial" w:cs="Arial"/>
          <w:sz w:val="24"/>
          <w:szCs w:val="24"/>
        </w:rPr>
        <w:t xml:space="preserve"> </w:t>
      </w:r>
      <w:r w:rsidRPr="00B20292">
        <w:rPr>
          <w:rFonts w:ascii="Arial" w:hAnsi="Arial" w:cs="Arial"/>
          <w:sz w:val="24"/>
          <w:szCs w:val="24"/>
        </w:rPr>
        <w:t xml:space="preserve">projektu proponujemy pomiar dostosowany do rozwijającego się rytmu projektu. </w:t>
      </w:r>
      <w:r w:rsidRPr="00B20292">
        <w:rPr>
          <w:rFonts w:ascii="Arial" w:hAnsi="Arial" w:cs="Arial"/>
          <w:sz w:val="24"/>
          <w:szCs w:val="24"/>
        </w:rPr>
        <w:lastRenderedPageBreak/>
        <w:t>Punkty pomiarowe powinny być ustanowione po określeniu harmonogramu wdrażania, pomiar powinien być przeprowadzony w czasie na który zaplanowano zakończenie wybranych działań, albo ich części (np. zakończenie konkursu dla nauczycieli, albo 1 fazy cyklu szkoleń). Ważne, żeby pomiar przeprowadzać w z góry określonych (na podstawie harmonogramu) momentach, a nie w chwili faktycznego zakończenia działania, co pozwoli uchwycić ewentualne opóźnienia w realizacji projektu.</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Upowszechnianie modelu</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Wskaźniki:</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Moduł 3</w:t>
      </w:r>
    </w:p>
    <w:p w:rsidR="00872702" w:rsidRPr="00B20292" w:rsidRDefault="00872702" w:rsidP="00872702">
      <w:pPr>
        <w:pStyle w:val="Akapitzlist"/>
        <w:numPr>
          <w:ilvl w:val="0"/>
          <w:numId w:val="47"/>
        </w:numPr>
        <w:spacing w:after="160" w:line="259" w:lineRule="auto"/>
        <w:contextualSpacing w:val="0"/>
        <w:rPr>
          <w:rFonts w:ascii="Arial" w:hAnsi="Arial" w:cs="Arial"/>
          <w:szCs w:val="24"/>
        </w:rPr>
      </w:pPr>
      <w:r w:rsidRPr="00B20292">
        <w:rPr>
          <w:rFonts w:ascii="Arial" w:hAnsi="Arial" w:cs="Arial"/>
          <w:szCs w:val="24"/>
        </w:rPr>
        <w:t>Liczba szkół biorących udział w programie (z uwzględnieniem typu szkoły)</w:t>
      </w:r>
    </w:p>
    <w:p w:rsidR="00872702" w:rsidRPr="00B20292" w:rsidRDefault="00872702" w:rsidP="00872702">
      <w:pPr>
        <w:pStyle w:val="Akapitzlist"/>
        <w:numPr>
          <w:ilvl w:val="0"/>
          <w:numId w:val="47"/>
        </w:numPr>
        <w:spacing w:after="160" w:line="259" w:lineRule="auto"/>
        <w:contextualSpacing w:val="0"/>
        <w:rPr>
          <w:rFonts w:ascii="Arial" w:hAnsi="Arial" w:cs="Arial"/>
          <w:szCs w:val="24"/>
        </w:rPr>
      </w:pPr>
      <w:r w:rsidRPr="00B20292">
        <w:rPr>
          <w:rFonts w:ascii="Arial" w:hAnsi="Arial" w:cs="Arial"/>
          <w:szCs w:val="24"/>
        </w:rPr>
        <w:t>Liczba uczniów</w:t>
      </w:r>
      <w:r w:rsidR="008B764B">
        <w:rPr>
          <w:rFonts w:ascii="Arial" w:hAnsi="Arial" w:cs="Arial"/>
          <w:szCs w:val="24"/>
        </w:rPr>
        <w:t xml:space="preserve"> </w:t>
      </w:r>
      <w:r w:rsidRPr="00B20292">
        <w:rPr>
          <w:rFonts w:ascii="Arial" w:hAnsi="Arial" w:cs="Arial"/>
          <w:szCs w:val="24"/>
        </w:rPr>
        <w:t>-uczestników lekcji w ramach projektu „Edukacja dla Łodzi” (z uwzględnieniem typu szkoły)</w:t>
      </w:r>
    </w:p>
    <w:p w:rsidR="00872702" w:rsidRPr="00B20292" w:rsidRDefault="00872702" w:rsidP="00872702">
      <w:pPr>
        <w:pStyle w:val="Akapitzlist"/>
        <w:numPr>
          <w:ilvl w:val="0"/>
          <w:numId w:val="47"/>
        </w:numPr>
        <w:spacing w:after="160" w:line="259" w:lineRule="auto"/>
        <w:contextualSpacing w:val="0"/>
        <w:rPr>
          <w:rFonts w:ascii="Arial" w:hAnsi="Arial" w:cs="Arial"/>
          <w:szCs w:val="24"/>
        </w:rPr>
      </w:pPr>
      <w:r w:rsidRPr="00B20292">
        <w:rPr>
          <w:rFonts w:ascii="Arial" w:hAnsi="Arial" w:cs="Arial"/>
          <w:szCs w:val="24"/>
        </w:rPr>
        <w:t>Liczba uczniów- uczestników zajęć pozalekcyjnych w ramach projektu „Edukacja dla Łodzi” (z uwzględnieniem typu szkoły)</w:t>
      </w:r>
    </w:p>
    <w:p w:rsidR="00872702" w:rsidRPr="00B20292" w:rsidRDefault="00872702" w:rsidP="00872702">
      <w:pPr>
        <w:pStyle w:val="Akapitzlist"/>
        <w:numPr>
          <w:ilvl w:val="0"/>
          <w:numId w:val="47"/>
        </w:numPr>
        <w:spacing w:after="160" w:line="259" w:lineRule="auto"/>
        <w:contextualSpacing w:val="0"/>
        <w:rPr>
          <w:rFonts w:ascii="Arial" w:hAnsi="Arial" w:cs="Arial"/>
          <w:szCs w:val="24"/>
        </w:rPr>
      </w:pPr>
      <w:r w:rsidRPr="00B20292">
        <w:rPr>
          <w:rFonts w:ascii="Arial" w:hAnsi="Arial" w:cs="Arial"/>
          <w:szCs w:val="24"/>
        </w:rPr>
        <w:t>Liczba pomocy dydaktycznych skierowanych do szkół (z uwzględnieniem typu szkoły)</w:t>
      </w:r>
    </w:p>
    <w:p w:rsidR="00872702" w:rsidRPr="00B20292" w:rsidRDefault="00872702" w:rsidP="00872702">
      <w:pPr>
        <w:pStyle w:val="Akapitzlist"/>
        <w:numPr>
          <w:ilvl w:val="0"/>
          <w:numId w:val="47"/>
        </w:numPr>
        <w:spacing w:after="160" w:line="259" w:lineRule="auto"/>
        <w:contextualSpacing w:val="0"/>
        <w:rPr>
          <w:rFonts w:ascii="Arial" w:hAnsi="Arial" w:cs="Arial"/>
          <w:szCs w:val="24"/>
        </w:rPr>
      </w:pPr>
      <w:r w:rsidRPr="00B20292">
        <w:rPr>
          <w:rFonts w:ascii="Arial" w:hAnsi="Arial" w:cs="Arial"/>
          <w:szCs w:val="24"/>
        </w:rPr>
        <w:t>Średnia liczba pomocy dydaktycznych przypadających na szkołę (z uwzględnieniem typu szkoły)</w:t>
      </w:r>
    </w:p>
    <w:p w:rsidR="00872702" w:rsidRPr="00B20292" w:rsidRDefault="00872702" w:rsidP="00872702">
      <w:pPr>
        <w:pStyle w:val="Tekstpodstawowyzwciciem2"/>
        <w:jc w:val="both"/>
        <w:rPr>
          <w:rFonts w:ascii="Arial" w:hAnsi="Arial" w:cs="Arial"/>
          <w:sz w:val="24"/>
          <w:szCs w:val="24"/>
        </w:rPr>
      </w:pPr>
      <w:r w:rsidRPr="00B20292">
        <w:rPr>
          <w:rFonts w:ascii="Arial" w:hAnsi="Arial" w:cs="Arial"/>
          <w:sz w:val="24"/>
          <w:szCs w:val="24"/>
        </w:rPr>
        <w:t>Jeżeli na tym etapie doszkalani będą kolejni nauczyciele, to trzeba zastosować wskaźniki:</w:t>
      </w:r>
    </w:p>
    <w:p w:rsidR="00872702" w:rsidRPr="00B20292" w:rsidRDefault="00872702" w:rsidP="00872702">
      <w:pPr>
        <w:pStyle w:val="Akapitzlist"/>
        <w:numPr>
          <w:ilvl w:val="0"/>
          <w:numId w:val="45"/>
        </w:numPr>
        <w:spacing w:after="160" w:line="259" w:lineRule="auto"/>
        <w:ind w:left="1003" w:hanging="357"/>
        <w:contextualSpacing w:val="0"/>
        <w:rPr>
          <w:rFonts w:ascii="Arial" w:hAnsi="Arial" w:cs="Arial"/>
          <w:szCs w:val="24"/>
        </w:rPr>
      </w:pPr>
      <w:r w:rsidRPr="00B20292">
        <w:rPr>
          <w:rFonts w:ascii="Arial" w:hAnsi="Arial" w:cs="Arial"/>
          <w:szCs w:val="24"/>
        </w:rPr>
        <w:t>Liczba szkoleń dla nauczycieli</w:t>
      </w:r>
    </w:p>
    <w:p w:rsidR="00872702" w:rsidRPr="00B20292" w:rsidRDefault="00872702" w:rsidP="00872702">
      <w:pPr>
        <w:pStyle w:val="Akapitzlist"/>
        <w:numPr>
          <w:ilvl w:val="0"/>
          <w:numId w:val="45"/>
        </w:numPr>
        <w:spacing w:after="160" w:line="259" w:lineRule="auto"/>
        <w:ind w:left="1003" w:hanging="357"/>
        <w:contextualSpacing w:val="0"/>
        <w:rPr>
          <w:rFonts w:ascii="Arial" w:hAnsi="Arial" w:cs="Arial"/>
          <w:szCs w:val="24"/>
        </w:rPr>
      </w:pPr>
      <w:r w:rsidRPr="00B20292">
        <w:rPr>
          <w:rFonts w:ascii="Arial" w:hAnsi="Arial" w:cs="Arial"/>
          <w:szCs w:val="24"/>
        </w:rPr>
        <w:t>Liczba uczestników szkoleń dla nauczycieli (z uwzględnieniem typu szkoły w której pracują nauczyciele)</w:t>
      </w:r>
    </w:p>
    <w:p w:rsidR="00872702" w:rsidRPr="00B20292" w:rsidRDefault="00872702" w:rsidP="00872702">
      <w:pPr>
        <w:pStyle w:val="Akapitzlist"/>
        <w:numPr>
          <w:ilvl w:val="0"/>
          <w:numId w:val="45"/>
        </w:numPr>
        <w:spacing w:after="160" w:line="259" w:lineRule="auto"/>
        <w:ind w:left="1003" w:hanging="357"/>
        <w:contextualSpacing w:val="0"/>
        <w:rPr>
          <w:rFonts w:ascii="Arial" w:hAnsi="Arial" w:cs="Arial"/>
          <w:szCs w:val="24"/>
        </w:rPr>
      </w:pPr>
      <w:r w:rsidRPr="00B20292">
        <w:rPr>
          <w:rFonts w:ascii="Arial" w:hAnsi="Arial" w:cs="Arial"/>
          <w:szCs w:val="24"/>
        </w:rPr>
        <w:t xml:space="preserve">Liczba szkół biorących udział w projekcie ( z uwzględnieniem typu szkoły: podstawowa, gimnazjum, </w:t>
      </w:r>
      <w:proofErr w:type="spellStart"/>
      <w:r w:rsidRPr="00B20292">
        <w:rPr>
          <w:rFonts w:ascii="Arial" w:hAnsi="Arial" w:cs="Arial"/>
          <w:szCs w:val="24"/>
        </w:rPr>
        <w:t>ponadgimnazjalna</w:t>
      </w:r>
      <w:proofErr w:type="spellEnd"/>
      <w:r w:rsidRPr="00B20292">
        <w:rPr>
          <w:rFonts w:ascii="Arial" w:hAnsi="Arial" w:cs="Arial"/>
          <w:szCs w:val="24"/>
        </w:rPr>
        <w:t>)</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Ten etap projektu ma charakter cykliczny, co roku będzie uruchamiana jego kolejna edycja. Wartości docelowe i pośrednie</w:t>
      </w:r>
      <w:r w:rsidR="008B764B">
        <w:rPr>
          <w:rFonts w:ascii="Arial" w:hAnsi="Arial" w:cs="Arial"/>
          <w:sz w:val="24"/>
          <w:szCs w:val="24"/>
        </w:rPr>
        <w:t xml:space="preserve"> </w:t>
      </w:r>
      <w:r w:rsidRPr="00B20292">
        <w:rPr>
          <w:rFonts w:ascii="Arial" w:hAnsi="Arial" w:cs="Arial"/>
          <w:sz w:val="24"/>
          <w:szCs w:val="24"/>
        </w:rPr>
        <w:t>powinny być określone dla całego 4 letniego projektu, ale też dla każdego roku z osobna. Zliczanie wartości wskaźników, także powinno się odbywać w dwóch planach: na płaszczyźnie danego roku, by na bieżąco śledzić postępy i dla całego programu, poprzez kumulowanie wartości wskaźników z wszystkich dotychczas odbytych edycji.</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Punkty pomiaru wskaźników:</w:t>
      </w:r>
      <w:r w:rsidRPr="00B20292">
        <w:rPr>
          <w:rFonts w:ascii="Arial" w:hAnsi="Arial" w:cs="Arial"/>
          <w:sz w:val="24"/>
          <w:szCs w:val="24"/>
        </w:rPr>
        <w:t xml:space="preserve"> Każda edycja projektu (obejmująca cały rok szkolny) będzie do siebie podobna, będzie też obejmować działania w bardzo wielu szkołach, więc punkty pomiaru, abstrahując od harmonogramów toku prac poszczególnych szkół, powinny być ustanowione z góry, w regularnych odstępach czasu- co kwartał. </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Pr>
          <w:rFonts w:ascii="Arial" w:eastAsiaTheme="minorHAnsi" w:hAnsi="Arial" w:cs="Arial"/>
          <w:bCs w:val="0"/>
          <w:color w:val="auto"/>
          <w:szCs w:val="24"/>
        </w:rPr>
        <w:lastRenderedPageBreak/>
        <w:t>PROJEKT</w:t>
      </w:r>
      <w:r w:rsidRPr="00961233">
        <w:rPr>
          <w:rFonts w:ascii="Arial" w:eastAsiaTheme="minorHAnsi" w:hAnsi="Arial" w:cs="Arial"/>
          <w:bCs w:val="0"/>
          <w:color w:val="auto"/>
          <w:szCs w:val="24"/>
        </w:rPr>
        <w:t xml:space="preserve"> 4 (Animacja </w:t>
      </w:r>
      <w:proofErr w:type="spellStart"/>
      <w:r w:rsidRPr="00961233">
        <w:rPr>
          <w:rFonts w:ascii="Arial" w:eastAsiaTheme="minorHAnsi" w:hAnsi="Arial" w:cs="Arial"/>
          <w:bCs w:val="0"/>
          <w:color w:val="auto"/>
          <w:szCs w:val="24"/>
        </w:rPr>
        <w:t>społeczna-mikrogranty</w:t>
      </w:r>
      <w:proofErr w:type="spellEnd"/>
      <w:r w:rsidRPr="00961233">
        <w:rPr>
          <w:rFonts w:ascii="Arial" w:eastAsiaTheme="minorHAnsi" w:hAnsi="Arial" w:cs="Arial"/>
          <w:bCs w:val="0"/>
          <w:color w:val="auto"/>
          <w:szCs w:val="24"/>
        </w:rPr>
        <w:t>)</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 xml:space="preserve">Zakres: </w:t>
      </w:r>
      <w:r w:rsidRPr="00B20292">
        <w:rPr>
          <w:rFonts w:ascii="Arial" w:hAnsi="Arial" w:cs="Arial"/>
          <w:sz w:val="24"/>
          <w:szCs w:val="24"/>
        </w:rPr>
        <w:t xml:space="preserve">Udzielenie wsparcia finansowego tzw. </w:t>
      </w:r>
      <w:proofErr w:type="spellStart"/>
      <w:r w:rsidRPr="00B20292">
        <w:rPr>
          <w:rFonts w:ascii="Arial" w:hAnsi="Arial" w:cs="Arial"/>
          <w:sz w:val="24"/>
          <w:szCs w:val="24"/>
        </w:rPr>
        <w:t>mikrograntów</w:t>
      </w:r>
      <w:proofErr w:type="spellEnd"/>
      <w:r w:rsidRPr="00B20292">
        <w:rPr>
          <w:rFonts w:ascii="Arial" w:hAnsi="Arial" w:cs="Arial"/>
          <w:sz w:val="24"/>
          <w:szCs w:val="24"/>
        </w:rPr>
        <w:t xml:space="preserve"> dla różnego rodzaju</w:t>
      </w:r>
      <w:r w:rsidR="008B764B">
        <w:rPr>
          <w:rFonts w:ascii="Arial" w:hAnsi="Arial" w:cs="Arial"/>
          <w:sz w:val="24"/>
          <w:szCs w:val="24"/>
        </w:rPr>
        <w:t xml:space="preserve"> </w:t>
      </w:r>
      <w:r w:rsidRPr="00B20292">
        <w:rPr>
          <w:rFonts w:ascii="Arial" w:hAnsi="Arial" w:cs="Arial"/>
          <w:sz w:val="24"/>
          <w:szCs w:val="24"/>
        </w:rPr>
        <w:t xml:space="preserve">inicjatyw oddolnych na rzecz wspólnot lokalnych z obszaru </w:t>
      </w:r>
      <w:proofErr w:type="spellStart"/>
      <w:r w:rsidRPr="00B20292">
        <w:rPr>
          <w:rFonts w:ascii="Arial" w:hAnsi="Arial" w:cs="Arial"/>
          <w:sz w:val="24"/>
          <w:szCs w:val="24"/>
        </w:rPr>
        <w:t>rewitalizowanego</w:t>
      </w:r>
      <w:proofErr w:type="spellEnd"/>
      <w:r w:rsidRPr="00B20292">
        <w:rPr>
          <w:rFonts w:ascii="Arial" w:hAnsi="Arial" w:cs="Arial"/>
          <w:sz w:val="24"/>
          <w:szCs w:val="24"/>
        </w:rPr>
        <w:t>. Środki przyznawane są w drodze konkursu.</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Cs w:val="0"/>
          <w:color w:val="auto"/>
          <w:szCs w:val="24"/>
        </w:rPr>
      </w:pPr>
      <w:r w:rsidRPr="00961233">
        <w:rPr>
          <w:rFonts w:ascii="Arial" w:eastAsiaTheme="minorHAnsi" w:hAnsi="Arial" w:cs="Arial"/>
          <w:bCs w:val="0"/>
          <w:color w:val="auto"/>
          <w:szCs w:val="24"/>
        </w:rPr>
        <w:t xml:space="preserve">Harmonogram: </w:t>
      </w:r>
      <w:r w:rsidRPr="00961233">
        <w:rPr>
          <w:rFonts w:ascii="Arial" w:eastAsiaTheme="minorHAnsi" w:hAnsi="Arial" w:cs="Arial"/>
          <w:b w:val="0"/>
          <w:bCs w:val="0"/>
          <w:color w:val="auto"/>
          <w:szCs w:val="24"/>
        </w:rPr>
        <w:t>Projekt prowadzony około 6 miesięcy</w:t>
      </w:r>
    </w:p>
    <w:p w:rsidR="00872702" w:rsidRPr="00961233" w:rsidRDefault="00872702" w:rsidP="00872702">
      <w:pPr>
        <w:pStyle w:val="Nagwek1"/>
        <w:numPr>
          <w:ilvl w:val="0"/>
          <w:numId w:val="0"/>
        </w:numPr>
        <w:spacing w:before="0" w:after="160" w:line="259" w:lineRule="auto"/>
        <w:rPr>
          <w:rFonts w:ascii="Arial" w:eastAsiaTheme="minorHAnsi" w:hAnsi="Arial" w:cs="Arial"/>
          <w:bCs w:val="0"/>
          <w:caps w:val="0"/>
          <w:color w:val="auto"/>
          <w:sz w:val="24"/>
          <w:szCs w:val="24"/>
        </w:rPr>
      </w:pPr>
      <w:r w:rsidRPr="00961233">
        <w:rPr>
          <w:rFonts w:ascii="Arial" w:eastAsiaTheme="minorHAnsi" w:hAnsi="Arial" w:cs="Arial"/>
          <w:bCs w:val="0"/>
          <w:caps w:val="0"/>
          <w:color w:val="auto"/>
          <w:sz w:val="24"/>
          <w:szCs w:val="24"/>
        </w:rPr>
        <w:t>Wskaźniki:</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Liczba wnioskodawców ( w tym wnioskodawców lokalnych</w:t>
      </w:r>
      <w:r w:rsidRPr="00B20292">
        <w:rPr>
          <w:rStyle w:val="Odwoanieprzypisudolnego"/>
          <w:rFonts w:ascii="Arial" w:hAnsi="Arial" w:cs="Arial"/>
          <w:szCs w:val="24"/>
        </w:rPr>
        <w:footnoteReference w:id="11"/>
      </w:r>
      <w:r w:rsidRPr="00B20292">
        <w:rPr>
          <w:rFonts w:ascii="Arial" w:hAnsi="Arial" w:cs="Arial"/>
          <w:szCs w:val="24"/>
        </w:rPr>
        <w:t>)</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 xml:space="preserve">Liczba podmiotów, którym przyznano </w:t>
      </w:r>
      <w:proofErr w:type="spellStart"/>
      <w:r w:rsidRPr="00B20292">
        <w:rPr>
          <w:rFonts w:ascii="Arial" w:hAnsi="Arial" w:cs="Arial"/>
          <w:szCs w:val="24"/>
        </w:rPr>
        <w:t>mikrodotacje</w:t>
      </w:r>
      <w:proofErr w:type="spellEnd"/>
      <w:r w:rsidRPr="00B20292">
        <w:rPr>
          <w:rFonts w:ascii="Arial" w:hAnsi="Arial" w:cs="Arial"/>
          <w:szCs w:val="24"/>
        </w:rPr>
        <w:t xml:space="preserve"> ( z podziałem na typy np. przedsiębiorcy, osoby prywatne, lokalne instytucje kultury, grupy nieformalne </w:t>
      </w:r>
      <w:proofErr w:type="spellStart"/>
      <w:r w:rsidRPr="00B20292">
        <w:rPr>
          <w:rFonts w:ascii="Arial" w:hAnsi="Arial" w:cs="Arial"/>
          <w:szCs w:val="24"/>
        </w:rPr>
        <w:t>itp</w:t>
      </w:r>
      <w:proofErr w:type="spellEnd"/>
      <w:r w:rsidRPr="00B20292">
        <w:rPr>
          <w:rFonts w:ascii="Arial" w:hAnsi="Arial" w:cs="Arial"/>
          <w:szCs w:val="24"/>
        </w:rPr>
        <w:t>)</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Liczba podpisanych umów</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 xml:space="preserve">Liczba inicjatyw, którym wypłacono środki </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Liczba zrealizowanych inicjatyw (przedmiotowo)</w:t>
      </w:r>
    </w:p>
    <w:p w:rsidR="00872702" w:rsidRPr="00B20292" w:rsidRDefault="00872702" w:rsidP="00872702">
      <w:pPr>
        <w:pStyle w:val="Akapitzlist"/>
        <w:numPr>
          <w:ilvl w:val="0"/>
          <w:numId w:val="48"/>
        </w:numPr>
        <w:spacing w:after="160" w:line="259" w:lineRule="auto"/>
        <w:contextualSpacing w:val="0"/>
        <w:rPr>
          <w:rFonts w:ascii="Arial" w:hAnsi="Arial" w:cs="Arial"/>
          <w:szCs w:val="24"/>
        </w:rPr>
      </w:pPr>
      <w:r w:rsidRPr="00B20292">
        <w:rPr>
          <w:rFonts w:ascii="Arial" w:hAnsi="Arial" w:cs="Arial"/>
          <w:szCs w:val="24"/>
        </w:rPr>
        <w:t>Liczba mieszkańców objętych wsparciem (wskaźnik można stosować tylko do pewnych typów działań, tam gdzie łatwo można zidentyfikować i policzyć odbiorców. W części przypadków to będzie niemożliwe np. w działaniach na rzecz uporządkowania/zagospodarowania ogólnodostępnej przestrzeni miejskiej)</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sz w:val="24"/>
          <w:szCs w:val="24"/>
        </w:rPr>
        <w:t>Projekt może być realizowany jednorazowo, albo mieć kolejne edycje. W drugim wypadku wartości wskaźników należy zliczać dla każdej edycji osobno i łącznie dla całego projektu.</w:t>
      </w:r>
    </w:p>
    <w:p w:rsidR="00872702" w:rsidRPr="00B20292" w:rsidRDefault="00872702" w:rsidP="00872702">
      <w:pPr>
        <w:pStyle w:val="Tekstpodstawowy"/>
        <w:spacing w:after="160"/>
        <w:jc w:val="both"/>
        <w:rPr>
          <w:rFonts w:ascii="Arial" w:hAnsi="Arial" w:cs="Arial"/>
          <w:sz w:val="24"/>
          <w:szCs w:val="24"/>
        </w:rPr>
      </w:pPr>
      <w:r w:rsidRPr="00B20292">
        <w:rPr>
          <w:rFonts w:ascii="Arial" w:hAnsi="Arial" w:cs="Arial"/>
          <w:b/>
          <w:sz w:val="24"/>
          <w:szCs w:val="24"/>
        </w:rPr>
        <w:t>Punkty pomiaru wskaźników:</w:t>
      </w:r>
      <w:r w:rsidRPr="00B20292">
        <w:rPr>
          <w:rFonts w:ascii="Arial" w:hAnsi="Arial" w:cs="Arial"/>
          <w:sz w:val="24"/>
          <w:szCs w:val="24"/>
        </w:rPr>
        <w:t xml:space="preserve"> Punkty pomiaru powinny być ustalone z góry-niezależnie od harmonogramu działań poszczególnych inicjatyw, w równych odstępach czasu - co miesiąc.</w:t>
      </w:r>
    </w:p>
    <w:p w:rsidR="00872702" w:rsidRPr="00B20292" w:rsidRDefault="00872702" w:rsidP="00872702">
      <w:pPr>
        <w:jc w:val="both"/>
        <w:rPr>
          <w:rFonts w:ascii="Arial" w:hAnsi="Arial" w:cs="Arial"/>
          <w:sz w:val="24"/>
          <w:szCs w:val="24"/>
        </w:rPr>
      </w:pPr>
      <w:r w:rsidRPr="00B20292">
        <w:rPr>
          <w:rFonts w:ascii="Arial" w:hAnsi="Arial" w:cs="Arial"/>
          <w:sz w:val="24"/>
          <w:szCs w:val="24"/>
        </w:rPr>
        <w:br w:type="page"/>
      </w:r>
    </w:p>
    <w:p w:rsidR="00872702" w:rsidRPr="00B20292" w:rsidRDefault="00872702" w:rsidP="00872702">
      <w:pPr>
        <w:pStyle w:val="Nagwek20"/>
        <w:spacing w:before="0" w:after="160" w:line="259" w:lineRule="auto"/>
        <w:rPr>
          <w:rFonts w:ascii="Arial" w:hAnsi="Arial" w:cs="Arial"/>
          <w:color w:val="auto"/>
          <w:sz w:val="24"/>
          <w:szCs w:val="24"/>
        </w:rPr>
      </w:pPr>
      <w:bookmarkStart w:id="24" w:name="_Toc437932781"/>
      <w:r w:rsidRPr="00B20292">
        <w:rPr>
          <w:rFonts w:ascii="Arial" w:hAnsi="Arial" w:cs="Arial"/>
          <w:color w:val="auto"/>
          <w:sz w:val="24"/>
          <w:szCs w:val="24"/>
        </w:rPr>
        <w:lastRenderedPageBreak/>
        <w:t>Załącznik 3</w:t>
      </w:r>
      <w:bookmarkEnd w:id="24"/>
    </w:p>
    <w:p w:rsidR="00872702" w:rsidRPr="00B20292" w:rsidRDefault="00872702" w:rsidP="00872702">
      <w:pPr>
        <w:pStyle w:val="Tekstpodstawowy"/>
        <w:spacing w:after="160"/>
        <w:jc w:val="both"/>
        <w:rPr>
          <w:rFonts w:ascii="Arial" w:hAnsi="Arial" w:cs="Arial"/>
          <w:b/>
          <w:sz w:val="24"/>
          <w:szCs w:val="24"/>
          <w:shd w:val="clear" w:color="auto" w:fill="FFFFFF"/>
        </w:rPr>
      </w:pPr>
      <w:r w:rsidRPr="00B20292">
        <w:rPr>
          <w:rFonts w:ascii="Arial" w:hAnsi="Arial" w:cs="Arial"/>
          <w:b/>
          <w:sz w:val="24"/>
          <w:szCs w:val="24"/>
          <w:shd w:val="clear" w:color="auto" w:fill="FFFFFF"/>
        </w:rPr>
        <w:t>Układ celów głównych i szczegółowych rewitalizacji Łodzi wraz z przypisaniem wskaźników</w:t>
      </w:r>
    </w:p>
    <w:p w:rsidR="00872702" w:rsidRPr="00961233" w:rsidRDefault="00872702" w:rsidP="00872702">
      <w:pPr>
        <w:pStyle w:val="Nagwek3"/>
        <w:numPr>
          <w:ilvl w:val="0"/>
          <w:numId w:val="0"/>
        </w:numPr>
        <w:spacing w:before="0" w:after="160" w:line="259" w:lineRule="auto"/>
        <w:ind w:left="720" w:hanging="720"/>
        <w:rPr>
          <w:rFonts w:ascii="Arial" w:eastAsiaTheme="minorHAnsi" w:hAnsi="Arial" w:cs="Arial"/>
          <w:b w:val="0"/>
          <w:bCs w:val="0"/>
          <w:color w:val="auto"/>
          <w:szCs w:val="24"/>
        </w:rPr>
      </w:pPr>
      <w:proofErr w:type="spellStart"/>
      <w:r w:rsidRPr="00961233">
        <w:rPr>
          <w:rFonts w:ascii="Arial" w:eastAsiaTheme="minorHAnsi" w:hAnsi="Arial" w:cs="Arial"/>
          <w:b w:val="0"/>
          <w:bCs w:val="0"/>
          <w:color w:val="auto"/>
          <w:szCs w:val="24"/>
        </w:rPr>
        <w:t>Schmat</w:t>
      </w:r>
      <w:proofErr w:type="spellEnd"/>
      <w:r w:rsidRPr="00961233">
        <w:rPr>
          <w:rFonts w:ascii="Arial" w:eastAsiaTheme="minorHAnsi" w:hAnsi="Arial" w:cs="Arial"/>
          <w:b w:val="0"/>
          <w:bCs w:val="0"/>
          <w:color w:val="auto"/>
          <w:szCs w:val="24"/>
        </w:rPr>
        <w:t xml:space="preserve"> ze względu na rozmiaru znajduje się w osobnym pliku</w:t>
      </w:r>
    </w:p>
    <w:p w:rsidR="00590277" w:rsidRDefault="00872702" w:rsidP="004F0118">
      <w:pPr>
        <w:pStyle w:val="Tekstpodstawowy"/>
        <w:spacing w:after="160"/>
        <w:jc w:val="both"/>
        <w:rPr>
          <w:rFonts w:ascii="Arial" w:hAnsi="Arial" w:cs="Arial"/>
          <w:sz w:val="24"/>
          <w:szCs w:val="24"/>
        </w:rPr>
      </w:pPr>
      <w:r w:rsidRPr="00B20292">
        <w:rPr>
          <w:rFonts w:ascii="Arial" w:hAnsi="Arial" w:cs="Arial"/>
          <w:sz w:val="24"/>
          <w:szCs w:val="24"/>
        </w:rPr>
        <w:t>Źródło: opracowanie własne.</w:t>
      </w:r>
    </w:p>
    <w:p w:rsidR="004F0118" w:rsidRDefault="004F0118" w:rsidP="004F0118">
      <w:pPr>
        <w:pStyle w:val="Tekstpodstawowy"/>
        <w:spacing w:after="160"/>
        <w:jc w:val="both"/>
        <w:sectPr w:rsidR="004F0118" w:rsidSect="00872702">
          <w:pgSz w:w="11906" w:h="16838"/>
          <w:pgMar w:top="1418" w:right="1418" w:bottom="1418" w:left="1418" w:header="709" w:footer="709" w:gutter="0"/>
          <w:cols w:space="708"/>
          <w:docGrid w:linePitch="360"/>
        </w:sectPr>
      </w:pPr>
    </w:p>
    <w:p w:rsidR="00CC683F" w:rsidRPr="00B20292" w:rsidRDefault="00CC683F" w:rsidP="004F0118">
      <w:pPr>
        <w:jc w:val="both"/>
        <w:rPr>
          <w:rFonts w:ascii="Arial" w:hAnsi="Arial" w:cs="Arial"/>
          <w:sz w:val="24"/>
          <w:szCs w:val="24"/>
        </w:rPr>
      </w:pPr>
    </w:p>
    <w:sectPr w:rsidR="00CC683F" w:rsidRPr="00B20292" w:rsidSect="008727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50" w:rsidRDefault="00491650" w:rsidP="00B8051F">
      <w:pPr>
        <w:spacing w:after="0" w:line="240" w:lineRule="auto"/>
      </w:pPr>
      <w:r>
        <w:separator/>
      </w:r>
    </w:p>
  </w:endnote>
  <w:endnote w:type="continuationSeparator" w:id="0">
    <w:p w:rsidR="00491650" w:rsidRDefault="00491650" w:rsidP="00B80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2C" w:rsidRDefault="00AF332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69" w:rsidRDefault="00AF332C">
    <w:pPr>
      <w:pStyle w:val="Stopka"/>
    </w:pPr>
    <w:r>
      <w:rPr>
        <w:noProof/>
        <w:lang w:eastAsia="pl-PL"/>
      </w:rPr>
      <w:drawing>
        <wp:inline distT="0" distB="0" distL="0" distR="0">
          <wp:extent cx="5662850" cy="826936"/>
          <wp:effectExtent l="19050" t="0" r="0" b="0"/>
          <wp:docPr id="11" name="Obraz 1" descr="C:\Users\mignaczak\Desktop\stopki i naglowki\stopkaro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naczak\Desktop\stopki i naglowki\stopkarozw.jpg"/>
                  <pic:cNvPicPr>
                    <a:picLocks noChangeAspect="1" noChangeArrowheads="1"/>
                  </pic:cNvPicPr>
                </pic:nvPicPr>
                <pic:blipFill>
                  <a:blip r:embed="rId1"/>
                  <a:srcRect/>
                  <a:stretch>
                    <a:fillRect/>
                  </a:stretch>
                </pic:blipFill>
                <pic:spPr bwMode="auto">
                  <a:xfrm>
                    <a:off x="0" y="0"/>
                    <a:ext cx="5668461" cy="82775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2C" w:rsidRDefault="00AF332C">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0E8" w:rsidRDefault="00AF332C">
    <w:pPr>
      <w:pStyle w:val="Stopka"/>
    </w:pPr>
    <w:r>
      <w:rPr>
        <w:noProof/>
        <w:lang w:eastAsia="pl-PL"/>
      </w:rPr>
      <w:drawing>
        <wp:inline distT="0" distB="0" distL="0" distR="0">
          <wp:extent cx="4465486" cy="540689"/>
          <wp:effectExtent l="19050" t="0" r="0" b="0"/>
          <wp:docPr id="12" name="Obraz 2" descr="C:\Users\mignaczak\Desktop\stopki i naglowki\stopkaro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naczak\Desktop\stopki i naglowki\stopkarozw.jpg"/>
                  <pic:cNvPicPr>
                    <a:picLocks noChangeAspect="1" noChangeArrowheads="1"/>
                  </pic:cNvPicPr>
                </pic:nvPicPr>
                <pic:blipFill>
                  <a:blip r:embed="rId1"/>
                  <a:srcRect/>
                  <a:stretch>
                    <a:fillRect/>
                  </a:stretch>
                </pic:blipFill>
                <pic:spPr bwMode="auto">
                  <a:xfrm>
                    <a:off x="0" y="0"/>
                    <a:ext cx="4465478" cy="54068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50" w:rsidRDefault="00491650" w:rsidP="00B8051F">
      <w:pPr>
        <w:spacing w:after="0" w:line="240" w:lineRule="auto"/>
      </w:pPr>
      <w:r>
        <w:separator/>
      </w:r>
    </w:p>
  </w:footnote>
  <w:footnote w:type="continuationSeparator" w:id="0">
    <w:p w:rsidR="00491650" w:rsidRDefault="00491650" w:rsidP="00B8051F">
      <w:pPr>
        <w:spacing w:after="0" w:line="240" w:lineRule="auto"/>
      </w:pPr>
      <w:r>
        <w:continuationSeparator/>
      </w:r>
    </w:p>
  </w:footnote>
  <w:footnote w:id="1">
    <w:p w:rsidR="003F5D69" w:rsidRPr="0039249F" w:rsidRDefault="003F5D69">
      <w:pPr>
        <w:pStyle w:val="Tekstprzypisudolnego"/>
      </w:pPr>
      <w:r>
        <w:rPr>
          <w:rStyle w:val="Odwoanieprzypisudolnego"/>
        </w:rPr>
        <w:footnoteRef/>
      </w:r>
      <w:r w:rsidRPr="0039249F">
        <w:t>Urząd Marszałkowski Województwa Łódzkiego odmówił konsultacji ze względu na możliwość nierównego traktowania Beneficjentów – jakim będzie Urząd Miasta.</w:t>
      </w:r>
    </w:p>
  </w:footnote>
  <w:footnote w:id="2">
    <w:p w:rsidR="006E05AC" w:rsidRPr="00A63511" w:rsidRDefault="003F5D69" w:rsidP="00A63511">
      <w:pPr>
        <w:pStyle w:val="Tekstprzypisudolnego"/>
        <w:jc w:val="both"/>
        <w:rPr>
          <w:lang w:val="en-US"/>
        </w:rPr>
      </w:pPr>
      <w:r>
        <w:rPr>
          <w:rStyle w:val="Odwoanieprzypisudolnego"/>
        </w:rPr>
        <w:footnoteRef/>
      </w:r>
      <w:r>
        <w:t xml:space="preserve"> Odwołujemy się do koncepcji dwóch typów kapitału społecznego wg,. </w:t>
      </w:r>
      <w:r w:rsidR="00A55157" w:rsidRPr="00A63511">
        <w:rPr>
          <w:lang w:val="en-US"/>
        </w:rPr>
        <w:t xml:space="preserve">Roberta </w:t>
      </w:r>
      <w:proofErr w:type="spellStart"/>
      <w:r w:rsidR="00A55157" w:rsidRPr="00A63511">
        <w:rPr>
          <w:lang w:val="en-US"/>
        </w:rPr>
        <w:t>Putnama</w:t>
      </w:r>
      <w:proofErr w:type="spellEnd"/>
      <w:r w:rsidR="00A55157" w:rsidRPr="00A63511">
        <w:rPr>
          <w:lang w:val="en-US"/>
        </w:rPr>
        <w:t xml:space="preserve">, </w:t>
      </w:r>
      <w:proofErr w:type="spellStart"/>
      <w:r w:rsidR="00A55157" w:rsidRPr="00A63511">
        <w:rPr>
          <w:lang w:val="en-US"/>
        </w:rPr>
        <w:t>opisanego</w:t>
      </w:r>
      <w:proofErr w:type="spellEnd"/>
      <w:r w:rsidR="00A55157" w:rsidRPr="00A63511">
        <w:rPr>
          <w:lang w:val="en-US"/>
        </w:rPr>
        <w:t xml:space="preserve"> </w:t>
      </w:r>
      <w:proofErr w:type="spellStart"/>
      <w:r w:rsidR="00A55157" w:rsidRPr="00A63511">
        <w:rPr>
          <w:lang w:val="en-US"/>
        </w:rPr>
        <w:t>przez</w:t>
      </w:r>
      <w:proofErr w:type="spellEnd"/>
      <w:r w:rsidR="00A55157" w:rsidRPr="00A63511">
        <w:rPr>
          <w:lang w:val="en-US"/>
        </w:rPr>
        <w:t xml:space="preserve"> </w:t>
      </w:r>
      <w:proofErr w:type="spellStart"/>
      <w:r w:rsidR="00A55157" w:rsidRPr="00A63511">
        <w:rPr>
          <w:lang w:val="en-US"/>
        </w:rPr>
        <w:t>autora</w:t>
      </w:r>
      <w:proofErr w:type="spellEnd"/>
      <w:r w:rsidR="00A55157" w:rsidRPr="00A63511">
        <w:rPr>
          <w:lang w:val="en-US"/>
        </w:rPr>
        <w:t xml:space="preserve"> w </w:t>
      </w:r>
      <w:proofErr w:type="spellStart"/>
      <w:r w:rsidR="00A55157" w:rsidRPr="00A63511">
        <w:rPr>
          <w:i/>
          <w:lang w:val="en-US"/>
        </w:rPr>
        <w:t>Bowlinig</w:t>
      </w:r>
      <w:proofErr w:type="spellEnd"/>
      <w:r w:rsidR="00A55157" w:rsidRPr="00A63511">
        <w:rPr>
          <w:i/>
          <w:lang w:val="en-US"/>
        </w:rPr>
        <w:t xml:space="preserve"> alone. The collapse and revival of American Community</w:t>
      </w:r>
      <w:r w:rsidR="00A55157" w:rsidRPr="00A63511">
        <w:rPr>
          <w:lang w:val="en-US"/>
        </w:rPr>
        <w:t xml:space="preserve"> (</w:t>
      </w:r>
      <w:r>
        <w:rPr>
          <w:lang w:val="en-US"/>
        </w:rPr>
        <w:t xml:space="preserve">2000) </w:t>
      </w:r>
      <w:proofErr w:type="spellStart"/>
      <w:r>
        <w:rPr>
          <w:lang w:val="en-US"/>
        </w:rPr>
        <w:t>Nowy</w:t>
      </w:r>
      <w:proofErr w:type="spellEnd"/>
      <w:r>
        <w:rPr>
          <w:lang w:val="en-US"/>
        </w:rPr>
        <w:t xml:space="preserve"> </w:t>
      </w:r>
      <w:proofErr w:type="spellStart"/>
      <w:r>
        <w:rPr>
          <w:lang w:val="en-US"/>
        </w:rPr>
        <w:t>Jork</w:t>
      </w:r>
      <w:proofErr w:type="spellEnd"/>
      <w:r>
        <w:rPr>
          <w:lang w:val="en-US"/>
        </w:rPr>
        <w:t xml:space="preserve">: Simon and Shuster Publishing, s. 20 </w:t>
      </w:r>
      <w:proofErr w:type="spellStart"/>
      <w:r>
        <w:rPr>
          <w:lang w:val="en-US"/>
        </w:rPr>
        <w:t>i</w:t>
      </w:r>
      <w:proofErr w:type="spellEnd"/>
      <w:r>
        <w:rPr>
          <w:lang w:val="en-US"/>
        </w:rPr>
        <w:t xml:space="preserve"> </w:t>
      </w:r>
      <w:proofErr w:type="spellStart"/>
      <w:r>
        <w:rPr>
          <w:lang w:val="en-US"/>
        </w:rPr>
        <w:t>kolejne</w:t>
      </w:r>
      <w:proofErr w:type="spellEnd"/>
      <w:r>
        <w:rPr>
          <w:lang w:val="en-US"/>
        </w:rPr>
        <w:t>.</w:t>
      </w:r>
    </w:p>
  </w:footnote>
  <w:footnote w:id="3">
    <w:p w:rsidR="003F5D69" w:rsidRDefault="003F5D69">
      <w:pPr>
        <w:pStyle w:val="Tekstprzypisudolnego"/>
      </w:pPr>
      <w:r>
        <w:rPr>
          <w:rStyle w:val="Odwoanieprzypisudolnego"/>
        </w:rPr>
        <w:footnoteRef/>
      </w:r>
      <w:r>
        <w:t xml:space="preserve"> W przypadku wprowadzenia reformy szkolnictwa, o której mówi się w mediach (tj. likwidacji gimnazjów i powrotu do ośmioletniej szkoły podstawowej i czteroletniego liceum), dwa wskaźniki można zastąpić jednym, tj. odnoszącym się do wyników z egzaminu/sprawdzianu na zakończenie nauki w szk. podstawowej</w:t>
      </w:r>
    </w:p>
  </w:footnote>
  <w:footnote w:id="4">
    <w:p w:rsidR="003F5D69" w:rsidRPr="00A63511" w:rsidRDefault="003F5D69">
      <w:pPr>
        <w:pStyle w:val="Tekstprzypisudolnego"/>
      </w:pPr>
      <w:r>
        <w:rPr>
          <w:rStyle w:val="Odwoanieprzypisudolnego"/>
        </w:rPr>
        <w:footnoteRef/>
      </w:r>
      <w:r w:rsidRPr="00A63511">
        <w:t xml:space="preserve"> </w:t>
      </w:r>
      <w:proofErr w:type="spellStart"/>
      <w:r w:rsidRPr="00A63511">
        <w:t>J.w</w:t>
      </w:r>
      <w:proofErr w:type="spellEnd"/>
      <w:r w:rsidRPr="00A63511">
        <w:t xml:space="preserve">. </w:t>
      </w:r>
    </w:p>
  </w:footnote>
  <w:footnote w:id="5">
    <w:p w:rsidR="006E05AC" w:rsidRDefault="00056445" w:rsidP="00A63511">
      <w:pPr>
        <w:pStyle w:val="Tekstprzypisudolnego"/>
        <w:jc w:val="both"/>
      </w:pPr>
      <w:r>
        <w:rPr>
          <w:rStyle w:val="Odwoanieprzypisudolnego"/>
        </w:rPr>
        <w:footnoteRef/>
      </w:r>
      <w:r>
        <w:t xml:space="preserve"> </w:t>
      </w:r>
      <w:r w:rsidR="00593CAC">
        <w:t>Opracowano na podst.:</w:t>
      </w:r>
      <w:r>
        <w:t xml:space="preserve"> Batorski D. (2015) Technologie i media w domach i życiu Polaków</w:t>
      </w:r>
      <w:r w:rsidR="00593CAC">
        <w:t xml:space="preserve"> (w:) Czapiński J., Panek T. (red.) Diagnoza Społeczna 2015. Warunki i jakość życia Polaków, s. 355 i nast.</w:t>
      </w:r>
    </w:p>
  </w:footnote>
  <w:footnote w:id="6">
    <w:p w:rsidR="009F34FA" w:rsidRPr="00A63511" w:rsidRDefault="009F34FA" w:rsidP="009F34FA">
      <w:pPr>
        <w:pStyle w:val="Tekstprzypisudolnego"/>
        <w:rPr>
          <w:lang w:val="en-US"/>
        </w:rPr>
      </w:pPr>
      <w:r>
        <w:rPr>
          <w:rStyle w:val="Odwoanieprzypisudolnego"/>
        </w:rPr>
        <w:footnoteRef/>
      </w:r>
      <w:r>
        <w:t xml:space="preserve"> Kozioł A., </w:t>
      </w:r>
      <w:proofErr w:type="spellStart"/>
      <w:r>
        <w:t>Trelka</w:t>
      </w:r>
      <w:proofErr w:type="spellEnd"/>
      <w:r>
        <w:t xml:space="preserve"> M.,  </w:t>
      </w:r>
      <w:proofErr w:type="spellStart"/>
      <w:r>
        <w:t>Florjanowicz</w:t>
      </w:r>
      <w:proofErr w:type="spellEnd"/>
      <w:r>
        <w:t xml:space="preserve"> P., (2013) Społeczno-gospodarcze oddziaływanie dziedzictwa kulturowego. </w:t>
      </w:r>
      <w:proofErr w:type="spellStart"/>
      <w:r w:rsidRPr="00A63511">
        <w:rPr>
          <w:lang w:val="en-GB"/>
        </w:rPr>
        <w:t>Raport</w:t>
      </w:r>
      <w:proofErr w:type="spellEnd"/>
      <w:r w:rsidRPr="00A63511">
        <w:rPr>
          <w:lang w:val="en-GB"/>
        </w:rPr>
        <w:t xml:space="preserve"> z bad</w:t>
      </w:r>
      <w:proofErr w:type="spellStart"/>
      <w:r w:rsidR="00A55157" w:rsidRPr="00A63511">
        <w:rPr>
          <w:lang w:val="en-US"/>
        </w:rPr>
        <w:t>ań</w:t>
      </w:r>
      <w:proofErr w:type="spellEnd"/>
      <w:r w:rsidR="00A55157" w:rsidRPr="00A63511">
        <w:rPr>
          <w:lang w:val="en-US"/>
        </w:rPr>
        <w:t xml:space="preserve"> </w:t>
      </w:r>
      <w:proofErr w:type="spellStart"/>
      <w:r w:rsidR="00A55157" w:rsidRPr="00A63511">
        <w:rPr>
          <w:lang w:val="en-US"/>
        </w:rPr>
        <w:t>społecznych</w:t>
      </w:r>
      <w:proofErr w:type="spellEnd"/>
      <w:r w:rsidR="00A55157" w:rsidRPr="00A63511">
        <w:rPr>
          <w:lang w:val="en-US"/>
        </w:rPr>
        <w:t xml:space="preserve">. Warszawa: </w:t>
      </w:r>
      <w:proofErr w:type="spellStart"/>
      <w:r w:rsidR="00A55157" w:rsidRPr="00A63511">
        <w:rPr>
          <w:lang w:val="en-US"/>
        </w:rPr>
        <w:t>Narodowy</w:t>
      </w:r>
      <w:proofErr w:type="spellEnd"/>
      <w:r w:rsidR="00A55157" w:rsidRPr="00A63511">
        <w:rPr>
          <w:lang w:val="en-US"/>
        </w:rPr>
        <w:t xml:space="preserve"> </w:t>
      </w:r>
      <w:proofErr w:type="spellStart"/>
      <w:r w:rsidR="00A55157" w:rsidRPr="00A63511">
        <w:rPr>
          <w:lang w:val="en-US"/>
        </w:rPr>
        <w:t>Instytut</w:t>
      </w:r>
      <w:proofErr w:type="spellEnd"/>
      <w:r w:rsidR="00A55157" w:rsidRPr="00A63511">
        <w:rPr>
          <w:lang w:val="en-US"/>
        </w:rPr>
        <w:t xml:space="preserve"> </w:t>
      </w:r>
      <w:proofErr w:type="spellStart"/>
      <w:r w:rsidR="00A55157" w:rsidRPr="00A63511">
        <w:rPr>
          <w:lang w:val="en-US"/>
        </w:rPr>
        <w:t>Dziedzictwa</w:t>
      </w:r>
      <w:proofErr w:type="spellEnd"/>
      <w:r w:rsidR="00B50727">
        <w:rPr>
          <w:lang w:val="en-US"/>
        </w:rPr>
        <w:t>, ss. 36-37</w:t>
      </w:r>
      <w:r w:rsidR="00A55157" w:rsidRPr="00A63511">
        <w:rPr>
          <w:lang w:val="en-US"/>
        </w:rPr>
        <w:t xml:space="preserve">. </w:t>
      </w:r>
    </w:p>
  </w:footnote>
  <w:footnote w:id="7">
    <w:p w:rsidR="003F5D69" w:rsidRPr="00A63511" w:rsidRDefault="003F5D69">
      <w:pPr>
        <w:pStyle w:val="Tekstprzypisudolnego"/>
        <w:jc w:val="both"/>
      </w:pPr>
      <w:r>
        <w:rPr>
          <w:rStyle w:val="Odwoanieprzypisudolnego"/>
        </w:rPr>
        <w:footnoteRef/>
      </w:r>
      <w:proofErr w:type="spellStart"/>
      <w:r w:rsidRPr="00AE1242">
        <w:rPr>
          <w:lang w:val="en-US"/>
        </w:rPr>
        <w:t>Greig</w:t>
      </w:r>
      <w:proofErr w:type="spellEnd"/>
      <w:r w:rsidRPr="00AE1242">
        <w:rPr>
          <w:lang w:val="en-US"/>
        </w:rPr>
        <w:t>, A., El-</w:t>
      </w:r>
      <w:proofErr w:type="spellStart"/>
      <w:r w:rsidRPr="00AE1242">
        <w:rPr>
          <w:lang w:val="en-US"/>
        </w:rPr>
        <w:t>Haram</w:t>
      </w:r>
      <w:proofErr w:type="spellEnd"/>
      <w:r w:rsidRPr="00AE1242">
        <w:rPr>
          <w:lang w:val="en-US"/>
        </w:rPr>
        <w:t xml:space="preserve">, M., </w:t>
      </w:r>
      <w:r>
        <w:rPr>
          <w:lang w:val="en-US"/>
        </w:rPr>
        <w:t xml:space="preserve">Horner, M. (2010) </w:t>
      </w:r>
      <w:r w:rsidRPr="00F56448">
        <w:rPr>
          <w:lang w:val="en-US"/>
        </w:rPr>
        <w:t>Using deprivation indices in regeneration: Does the response match the diagnosis?</w:t>
      </w:r>
      <w:r>
        <w:rPr>
          <w:lang w:val="en-US"/>
        </w:rPr>
        <w:t xml:space="preserve"> </w:t>
      </w:r>
      <w:proofErr w:type="spellStart"/>
      <w:r w:rsidR="00A55157" w:rsidRPr="00A63511">
        <w:t>Cities</w:t>
      </w:r>
      <w:proofErr w:type="spellEnd"/>
      <w:r w:rsidR="00A55157" w:rsidRPr="00A63511">
        <w:t>, 27 (2010), ss. 476-482.</w:t>
      </w:r>
    </w:p>
  </w:footnote>
  <w:footnote w:id="8">
    <w:p w:rsidR="003F5D69" w:rsidRDefault="003F5D69" w:rsidP="00872702">
      <w:pPr>
        <w:pStyle w:val="Tekstprzypisudolnego"/>
      </w:pPr>
      <w:r>
        <w:rPr>
          <w:rStyle w:val="Odwoanieprzypisudolnego"/>
        </w:rPr>
        <w:footnoteRef/>
      </w:r>
      <w:r>
        <w:t xml:space="preserve"> Taka praktyka była z powodzeniem stosowana nawet w przypadku niektórych programów operacyjnych okresu 2007-2013.</w:t>
      </w:r>
    </w:p>
  </w:footnote>
  <w:footnote w:id="9">
    <w:p w:rsidR="003F5D69" w:rsidRPr="003927CC" w:rsidRDefault="003F5D69" w:rsidP="00872702">
      <w:pPr>
        <w:pStyle w:val="Tekstprzypisudolnego"/>
        <w:jc w:val="both"/>
      </w:pPr>
      <w:r w:rsidRPr="003927CC">
        <w:rPr>
          <w:rStyle w:val="Odwoanieprzypisudolnego"/>
        </w:rPr>
        <w:footnoteRef/>
      </w:r>
      <w:r w:rsidRPr="003927CC">
        <w:t xml:space="preserve"> Propozycja ta bazuje m.in. na doświadczeniach administracji federalnej USA. Wszystkie departamenty władzy wykonawczej mają obowiązek przygotowania średniookresowych (4-5 letnich) planów strategicznych a w ich ramach sp</w:t>
      </w:r>
      <w:r w:rsidRPr="003927CC">
        <w:rPr>
          <w:rFonts w:eastAsia="Times New Roman" w:cs="Times New Roman"/>
        </w:rPr>
        <w:t>ersonalizować odpowiedzialność, tzn. przypisać lidera do każdego z celów operacyjnych – osoby bezpośrednio odpowiedzialnej za jego osiągnięcie</w:t>
      </w:r>
      <w:r>
        <w:rPr>
          <w:rFonts w:eastAsia="Times New Roman" w:cs="Times New Roman"/>
        </w:rPr>
        <w:t xml:space="preserve"> (zob. T. Kupiec (2014), </w:t>
      </w:r>
      <w:r>
        <w:rPr>
          <w:i/>
        </w:rPr>
        <w:t xml:space="preserve">Stany Zjednoczone, </w:t>
      </w:r>
      <w:r>
        <w:t xml:space="preserve">w: </w:t>
      </w:r>
      <w:r>
        <w:rPr>
          <w:i/>
        </w:rPr>
        <w:t>Przegląd systemów programowania strategicznego w wybranych krajach UE oraz Stanach Zjednoczonych, Kanadzie i Japonii</w:t>
      </w:r>
      <w:r>
        <w:t>,</w:t>
      </w:r>
      <w:r>
        <w:rPr>
          <w:rStyle w:val="duze"/>
        </w:rPr>
        <w:t xml:space="preserve"> EGO S.C. na zlecenie MRR, Warszawa 2014</w:t>
      </w:r>
      <w:r>
        <w:rPr>
          <w:rFonts w:eastAsia="Times New Roman" w:cs="Times New Roman"/>
        </w:rPr>
        <w:t>)</w:t>
      </w:r>
      <w:r w:rsidRPr="003927CC">
        <w:rPr>
          <w:rFonts w:eastAsia="Times New Roman" w:cs="Times New Roman"/>
        </w:rPr>
        <w:t>.</w:t>
      </w:r>
    </w:p>
  </w:footnote>
  <w:footnote w:id="10">
    <w:p w:rsidR="003F5D69" w:rsidRDefault="003F5D69" w:rsidP="00872702">
      <w:pPr>
        <w:pStyle w:val="Tekstprzypisudolnego"/>
      </w:pPr>
      <w:r>
        <w:rPr>
          <w:rStyle w:val="Odwoanieprzypisudolnego"/>
        </w:rPr>
        <w:footnoteRef/>
      </w:r>
      <w:r>
        <w:t xml:space="preserve"> Informacje o zakresie i harmonogramie przedstawionych tu projektów mogą być nieścisłe i niepełne. Bardziej niż o zgodność z faktami, chodzi tu jednak o zilustrowanie pewnych zasad, do czego te nieścisłości nie są przeszkodą. </w:t>
      </w:r>
    </w:p>
  </w:footnote>
  <w:footnote w:id="11">
    <w:p w:rsidR="003F5D69" w:rsidRDefault="003F5D69" w:rsidP="00872702">
      <w:pPr>
        <w:pStyle w:val="Tekstprzypisudolnego"/>
      </w:pPr>
      <w:r>
        <w:rPr>
          <w:rStyle w:val="Odwoanieprzypisudolnego"/>
        </w:rPr>
        <w:footnoteRef/>
      </w:r>
      <w:r>
        <w:t xml:space="preserve"> Chodzi o odróżnienie wnioskodawców faktycznie związanych z </w:t>
      </w:r>
      <w:proofErr w:type="spellStart"/>
      <w:r>
        <w:t>rewitalizowanym</w:t>
      </w:r>
      <w:proofErr w:type="spellEnd"/>
      <w:r>
        <w:t xml:space="preserve"> obszarem (poprzez miejsce zamieszkania, pracy lub działalności) od podmiotów zewnętrznych, realizujących projekt na rzecz mieszkańców.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2C" w:rsidRDefault="00AF332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2C" w:rsidRDefault="00AF332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2C" w:rsidRDefault="00AF33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D38F8F6"/>
    <w:name w:val="WWNum6"/>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pStyle w:val="nagwek2"/>
      <w:lvlText w:val="%3."/>
      <w:lvlJc w:val="left"/>
      <w:pPr>
        <w:tabs>
          <w:tab w:val="num" w:pos="1440"/>
        </w:tabs>
        <w:ind w:left="1440" w:hanging="360"/>
      </w:pPr>
      <w:rPr>
        <w:rFonts w:hint="default"/>
        <w:b w:val="0"/>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
    <w:nsid w:val="02884899"/>
    <w:multiLevelType w:val="hybridMultilevel"/>
    <w:tmpl w:val="C688F3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C6A4E"/>
    <w:multiLevelType w:val="hybridMultilevel"/>
    <w:tmpl w:val="B3F674A8"/>
    <w:lvl w:ilvl="0" w:tplc="228C97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E0323"/>
    <w:multiLevelType w:val="multilevel"/>
    <w:tmpl w:val="509A8C7E"/>
    <w:lvl w:ilvl="0">
      <w:start w:val="1"/>
      <w:numFmt w:val="decimal"/>
      <w:pStyle w:val="Nagwek1"/>
      <w:lvlText w:val="%1"/>
      <w:lvlJc w:val="left"/>
      <w:pPr>
        <w:ind w:left="716" w:hanging="432"/>
      </w:pPr>
      <w:rPr>
        <w:rFonts w:hint="default"/>
      </w:rPr>
    </w:lvl>
    <w:lvl w:ilvl="1">
      <w:start w:val="1"/>
      <w:numFmt w:val="decimal"/>
      <w:pStyle w:val="Nagwek20"/>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
    <w:nsid w:val="06395BB3"/>
    <w:multiLevelType w:val="hybridMultilevel"/>
    <w:tmpl w:val="6FF6B446"/>
    <w:lvl w:ilvl="0" w:tplc="04150001">
      <w:start w:val="1"/>
      <w:numFmt w:val="bullet"/>
      <w:lvlText w:val=""/>
      <w:lvlJc w:val="left"/>
      <w:pPr>
        <w:ind w:left="975" w:hanging="360"/>
      </w:pPr>
      <w:rPr>
        <w:rFonts w:ascii="Symbol" w:hAnsi="Symbol"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5">
    <w:nsid w:val="065D5B92"/>
    <w:multiLevelType w:val="hybridMultilevel"/>
    <w:tmpl w:val="CE1228AE"/>
    <w:lvl w:ilvl="0" w:tplc="04150019">
      <w:start w:val="1"/>
      <w:numFmt w:val="lowerLetter"/>
      <w:lvlText w:val="%1."/>
      <w:lvlJc w:val="left"/>
      <w:pPr>
        <w:ind w:left="2124" w:hanging="360"/>
      </w:pPr>
      <w:rPr>
        <w:rFonts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6">
    <w:nsid w:val="08705285"/>
    <w:multiLevelType w:val="hybridMultilevel"/>
    <w:tmpl w:val="0A407C7E"/>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0A017494"/>
    <w:multiLevelType w:val="hybridMultilevel"/>
    <w:tmpl w:val="3ECA3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F86BF3"/>
    <w:multiLevelType w:val="hybridMultilevel"/>
    <w:tmpl w:val="B4D873E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
    <w:nsid w:val="0CC520B4"/>
    <w:multiLevelType w:val="hybridMultilevel"/>
    <w:tmpl w:val="C05C0E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CDC75E5"/>
    <w:multiLevelType w:val="hybridMultilevel"/>
    <w:tmpl w:val="39F02F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CDC7B00"/>
    <w:multiLevelType w:val="hybridMultilevel"/>
    <w:tmpl w:val="0E38FF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13932E5E"/>
    <w:multiLevelType w:val="hybridMultilevel"/>
    <w:tmpl w:val="4DA8802E"/>
    <w:lvl w:ilvl="0" w:tplc="D5D6F8D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7B64D7B"/>
    <w:multiLevelType w:val="hybridMultilevel"/>
    <w:tmpl w:val="B4D873E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17D4489A"/>
    <w:multiLevelType w:val="hybridMultilevel"/>
    <w:tmpl w:val="02DE7AE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nsid w:val="19684EC1"/>
    <w:multiLevelType w:val="hybridMultilevel"/>
    <w:tmpl w:val="9190D3C8"/>
    <w:lvl w:ilvl="0" w:tplc="491AD6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CAF2B9F"/>
    <w:multiLevelType w:val="hybridMultilevel"/>
    <w:tmpl w:val="2E7226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431B08"/>
    <w:multiLevelType w:val="hybridMultilevel"/>
    <w:tmpl w:val="5A4C9DF4"/>
    <w:lvl w:ilvl="0" w:tplc="E89ADCAC">
      <w:start w:val="1"/>
      <w:numFmt w:val="lowerLetter"/>
      <w:lvlText w:val="%1."/>
      <w:lvlJc w:val="left"/>
      <w:pPr>
        <w:ind w:left="1363" w:hanging="360"/>
      </w:pPr>
      <w:rPr>
        <w:rFonts w:ascii="Arial" w:eastAsia="Calibri" w:hAnsi="Arial" w:cs="Aria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8">
    <w:nsid w:val="1F012E3A"/>
    <w:multiLevelType w:val="hybridMultilevel"/>
    <w:tmpl w:val="4A004E90"/>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21AA2212"/>
    <w:multiLevelType w:val="hybridMultilevel"/>
    <w:tmpl w:val="6C72B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D46A92"/>
    <w:multiLevelType w:val="hybridMultilevel"/>
    <w:tmpl w:val="4DCE6B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C127A7"/>
    <w:multiLevelType w:val="hybridMultilevel"/>
    <w:tmpl w:val="F8B83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4907DA"/>
    <w:multiLevelType w:val="hybridMultilevel"/>
    <w:tmpl w:val="23189766"/>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26D15F74"/>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28283672"/>
    <w:multiLevelType w:val="hybridMultilevel"/>
    <w:tmpl w:val="ECEA77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6B1B6B"/>
    <w:multiLevelType w:val="hybridMultilevel"/>
    <w:tmpl w:val="11B83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BFD5158"/>
    <w:multiLevelType w:val="multilevel"/>
    <w:tmpl w:val="EAD6995A"/>
    <w:lvl w:ilvl="0">
      <w:start w:val="1"/>
      <w:numFmt w:val="upperRoman"/>
      <w:lvlText w:val="%1."/>
      <w:lvlJc w:val="left"/>
      <w:pPr>
        <w:ind w:left="1004" w:hanging="72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2C8646C1"/>
    <w:multiLevelType w:val="hybridMultilevel"/>
    <w:tmpl w:val="1214F2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312DDB"/>
    <w:multiLevelType w:val="hybridMultilevel"/>
    <w:tmpl w:val="AF6095F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nsid w:val="2F366A21"/>
    <w:multiLevelType w:val="hybridMultilevel"/>
    <w:tmpl w:val="A75A9DD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F697BD3"/>
    <w:multiLevelType w:val="hybridMultilevel"/>
    <w:tmpl w:val="6F4AD298"/>
    <w:lvl w:ilvl="0" w:tplc="69DCB9E8">
      <w:start w:val="1"/>
      <w:numFmt w:val="lowerLetter"/>
      <w:lvlText w:val="%1."/>
      <w:lvlJc w:val="left"/>
      <w:pPr>
        <w:ind w:left="1353"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2FD94620"/>
    <w:multiLevelType w:val="hybridMultilevel"/>
    <w:tmpl w:val="BC82723E"/>
    <w:lvl w:ilvl="0" w:tplc="491AD63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10972D7"/>
    <w:multiLevelType w:val="hybridMultilevel"/>
    <w:tmpl w:val="EE467A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52043C"/>
    <w:multiLevelType w:val="hybridMultilevel"/>
    <w:tmpl w:val="591E547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nsid w:val="338F2FC8"/>
    <w:multiLevelType w:val="hybridMultilevel"/>
    <w:tmpl w:val="A0FAFF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C96007"/>
    <w:multiLevelType w:val="hybridMultilevel"/>
    <w:tmpl w:val="564CF1A4"/>
    <w:lvl w:ilvl="0" w:tplc="04150001">
      <w:start w:val="1"/>
      <w:numFmt w:val="bullet"/>
      <w:lvlText w:val=""/>
      <w:lvlJc w:val="left"/>
      <w:pPr>
        <w:ind w:left="643" w:hanging="360"/>
      </w:pPr>
      <w:rPr>
        <w:rFonts w:ascii="Symbol" w:hAnsi="Symbol" w:hint="default"/>
      </w:rPr>
    </w:lvl>
    <w:lvl w:ilvl="1" w:tplc="04150003">
      <w:start w:val="1"/>
      <w:numFmt w:val="bullet"/>
      <w:lvlText w:val="o"/>
      <w:lvlJc w:val="left"/>
      <w:pPr>
        <w:ind w:left="1363" w:hanging="360"/>
      </w:pPr>
      <w:rPr>
        <w:rFonts w:ascii="Courier New" w:hAnsi="Courier New" w:cs="Courier New"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nsid w:val="392B58CF"/>
    <w:multiLevelType w:val="multilevel"/>
    <w:tmpl w:val="97760E58"/>
    <w:lvl w:ilvl="0">
      <w:start w:val="1"/>
      <w:numFmt w:val="upperRoman"/>
      <w:lvlText w:val="%1."/>
      <w:lvlJc w:val="left"/>
      <w:pPr>
        <w:ind w:left="1003" w:hanging="720"/>
      </w:pPr>
      <w:rPr>
        <w:rFonts w:ascii="Arial" w:hAnsi="Arial" w:cs="Arial" w:hint="default"/>
        <w:sz w:val="24"/>
        <w:szCs w:val="24"/>
      </w:rPr>
    </w:lvl>
    <w:lvl w:ilvl="1">
      <w:start w:val="2"/>
      <w:numFmt w:val="decimal"/>
      <w:isLgl/>
      <w:lvlText w:val="%1.%2."/>
      <w:lvlJc w:val="left"/>
      <w:pPr>
        <w:ind w:left="778" w:hanging="49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7">
    <w:nsid w:val="39BB7AA7"/>
    <w:multiLevelType w:val="hybridMultilevel"/>
    <w:tmpl w:val="6F4AD298"/>
    <w:lvl w:ilvl="0" w:tplc="69DCB9E8">
      <w:start w:val="1"/>
      <w:numFmt w:val="lowerLetter"/>
      <w:lvlText w:val="%1."/>
      <w:lvlJc w:val="left"/>
      <w:pPr>
        <w:ind w:left="1353"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DC1445B"/>
    <w:multiLevelType w:val="hybridMultilevel"/>
    <w:tmpl w:val="ED1837D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DD6CD4"/>
    <w:multiLevelType w:val="multilevel"/>
    <w:tmpl w:val="EAD6995A"/>
    <w:lvl w:ilvl="0">
      <w:start w:val="1"/>
      <w:numFmt w:val="upperRoman"/>
      <w:lvlText w:val="%1."/>
      <w:lvlJc w:val="left"/>
      <w:pPr>
        <w:ind w:left="1004" w:hanging="72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0">
    <w:nsid w:val="422E17F1"/>
    <w:multiLevelType w:val="multilevel"/>
    <w:tmpl w:val="EAD6995A"/>
    <w:lvl w:ilvl="0">
      <w:start w:val="1"/>
      <w:numFmt w:val="upperRoman"/>
      <w:lvlText w:val="%1."/>
      <w:lvlJc w:val="left"/>
      <w:pPr>
        <w:ind w:left="1004" w:hanging="72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nsid w:val="42F60FB9"/>
    <w:multiLevelType w:val="hybridMultilevel"/>
    <w:tmpl w:val="8A6AA740"/>
    <w:lvl w:ilvl="0" w:tplc="0F0C7DF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505133B"/>
    <w:multiLevelType w:val="hybridMultilevel"/>
    <w:tmpl w:val="F00A598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4D091715"/>
    <w:multiLevelType w:val="hybridMultilevel"/>
    <w:tmpl w:val="82A21A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D4A45AC"/>
    <w:multiLevelType w:val="hybridMultilevel"/>
    <w:tmpl w:val="CE1228AE"/>
    <w:lvl w:ilvl="0" w:tplc="04150019">
      <w:start w:val="1"/>
      <w:numFmt w:val="lowerLetter"/>
      <w:lvlText w:val="%1."/>
      <w:lvlJc w:val="left"/>
      <w:pPr>
        <w:ind w:left="2124" w:hanging="360"/>
      </w:pPr>
      <w:rPr>
        <w:rFonts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45">
    <w:nsid w:val="502E3C8B"/>
    <w:multiLevelType w:val="hybridMultilevel"/>
    <w:tmpl w:val="5038E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20020E5"/>
    <w:multiLevelType w:val="hybridMultilevel"/>
    <w:tmpl w:val="1D9658AE"/>
    <w:lvl w:ilvl="0" w:tplc="82E059E6">
      <w:start w:val="1"/>
      <w:numFmt w:val="lowerLetter"/>
      <w:lvlText w:val="%1."/>
      <w:lvlJc w:val="left"/>
      <w:pPr>
        <w:ind w:left="107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4AD3CA1"/>
    <w:multiLevelType w:val="multilevel"/>
    <w:tmpl w:val="4E0A3EEC"/>
    <w:lvl w:ilvl="0">
      <w:start w:val="1"/>
      <w:numFmt w:val="upperRoman"/>
      <w:lvlText w:val="%1."/>
      <w:lvlJc w:val="left"/>
      <w:pPr>
        <w:ind w:left="360" w:hanging="360"/>
      </w:pPr>
      <w:rPr>
        <w:rFonts w:ascii="Arial" w:eastAsiaTheme="minorHAnsi" w:hAnsi="Arial" w:cs="Arial" w:hint="default"/>
      </w:rPr>
    </w:lvl>
    <w:lvl w:ilvl="1">
      <w:start w:val="1"/>
      <w:numFmt w:val="decimal"/>
      <w:lvlText w:val="%1.%2."/>
      <w:lvlJc w:val="left"/>
      <w:pPr>
        <w:ind w:left="792" w:hanging="432"/>
      </w:pPr>
      <w:rPr>
        <w:b w:val="0"/>
        <w:u w:val="single"/>
      </w:rPr>
    </w:lvl>
    <w:lvl w:ilvl="2">
      <w:start w:val="1"/>
      <w:numFmt w:val="decimal"/>
      <w:lvlText w:val="%1.%2.%3."/>
      <w:lvlJc w:val="left"/>
      <w:pPr>
        <w:ind w:left="1224" w:hanging="504"/>
      </w:pPr>
      <w:rPr>
        <w:b w:val="0"/>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7231F2A"/>
    <w:multiLevelType w:val="hybridMultilevel"/>
    <w:tmpl w:val="AA2E2E82"/>
    <w:lvl w:ilvl="0" w:tplc="3D08EDC2">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9">
    <w:nsid w:val="57F058F2"/>
    <w:multiLevelType w:val="multilevel"/>
    <w:tmpl w:val="2D14C74E"/>
    <w:lvl w:ilvl="0">
      <w:start w:val="4"/>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A786F72"/>
    <w:multiLevelType w:val="hybridMultilevel"/>
    <w:tmpl w:val="D5D26850"/>
    <w:lvl w:ilvl="0" w:tplc="21FAD6EC">
      <w:start w:val="1"/>
      <w:numFmt w:val="lowerLetter"/>
      <w:lvlText w:val="%1."/>
      <w:lvlJc w:val="left"/>
      <w:pPr>
        <w:ind w:left="1363" w:hanging="360"/>
      </w:pPr>
      <w:rPr>
        <w:rFonts w:ascii="Arial" w:eastAsia="Calibri" w:hAnsi="Arial" w:cs="Aria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51">
    <w:nsid w:val="5AA82A6A"/>
    <w:multiLevelType w:val="multilevel"/>
    <w:tmpl w:val="6D1C5E46"/>
    <w:lvl w:ilvl="0">
      <w:start w:val="1"/>
      <w:numFmt w:val="decimal"/>
      <w:lvlText w:val="%1."/>
      <w:lvlJc w:val="left"/>
      <w:pPr>
        <w:ind w:left="4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452" w:hanging="72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26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68" w:hanging="1440"/>
      </w:pPr>
      <w:rPr>
        <w:rFonts w:hint="default"/>
      </w:rPr>
    </w:lvl>
    <w:lvl w:ilvl="8">
      <w:start w:val="1"/>
      <w:numFmt w:val="decimal"/>
      <w:isLgl/>
      <w:lvlText w:val="%1.%2.%3.%4.%5.%6.%7.%8.%9."/>
      <w:lvlJc w:val="left"/>
      <w:pPr>
        <w:ind w:left="3652" w:hanging="1800"/>
      </w:pPr>
      <w:rPr>
        <w:rFonts w:hint="default"/>
      </w:rPr>
    </w:lvl>
  </w:abstractNum>
  <w:abstractNum w:abstractNumId="52">
    <w:nsid w:val="5DF966F4"/>
    <w:multiLevelType w:val="hybridMultilevel"/>
    <w:tmpl w:val="4FAE42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2C78C2"/>
    <w:multiLevelType w:val="hybridMultilevel"/>
    <w:tmpl w:val="16949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08B041E"/>
    <w:multiLevelType w:val="hybridMultilevel"/>
    <w:tmpl w:val="4CCA2F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63272353"/>
    <w:multiLevelType w:val="hybridMultilevel"/>
    <w:tmpl w:val="9A74ED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F90466"/>
    <w:multiLevelType w:val="hybridMultilevel"/>
    <w:tmpl w:val="C688F3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7FE373C"/>
    <w:multiLevelType w:val="hybridMultilevel"/>
    <w:tmpl w:val="D25003DE"/>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423B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C7D33A3"/>
    <w:multiLevelType w:val="hybridMultilevel"/>
    <w:tmpl w:val="546C1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CCF0DB8"/>
    <w:multiLevelType w:val="hybridMultilevel"/>
    <w:tmpl w:val="B4D873E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1">
    <w:nsid w:val="6D7F72A4"/>
    <w:multiLevelType w:val="hybridMultilevel"/>
    <w:tmpl w:val="EE9EE33E"/>
    <w:lvl w:ilvl="0" w:tplc="BF2C72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E9E6E30"/>
    <w:multiLevelType w:val="hybridMultilevel"/>
    <w:tmpl w:val="0BB69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3252687"/>
    <w:multiLevelType w:val="hybridMultilevel"/>
    <w:tmpl w:val="790081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3F01A1B"/>
    <w:multiLevelType w:val="hybridMultilevel"/>
    <w:tmpl w:val="B29202A6"/>
    <w:lvl w:ilvl="0" w:tplc="E89ADCAC">
      <w:start w:val="1"/>
      <w:numFmt w:val="lowerLetter"/>
      <w:lvlText w:val="%1."/>
      <w:lvlJc w:val="left"/>
      <w:pPr>
        <w:ind w:left="1363" w:hanging="360"/>
      </w:pPr>
      <w:rPr>
        <w:rFonts w:ascii="Arial" w:eastAsia="Calibri" w:hAnsi="Arial" w:cs="Aria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65">
    <w:nsid w:val="74CE44BF"/>
    <w:multiLevelType w:val="hybridMultilevel"/>
    <w:tmpl w:val="5428F5B4"/>
    <w:lvl w:ilvl="0" w:tplc="94180730">
      <w:start w:val="1"/>
      <w:numFmt w:val="lowerLetter"/>
      <w:lvlText w:val="%1."/>
      <w:lvlJc w:val="left"/>
      <w:pPr>
        <w:ind w:left="1440" w:hanging="360"/>
      </w:pPr>
      <w:rPr>
        <w:rFonts w:asciiTheme="minorHAnsi" w:eastAsia="Calibri"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5C006B2"/>
    <w:multiLevelType w:val="hybridMultilevel"/>
    <w:tmpl w:val="2FD6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63E72E4"/>
    <w:multiLevelType w:val="hybridMultilevel"/>
    <w:tmpl w:val="A86A6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944061F"/>
    <w:multiLevelType w:val="hybridMultilevel"/>
    <w:tmpl w:val="E57A276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79EE7E69"/>
    <w:multiLevelType w:val="hybridMultilevel"/>
    <w:tmpl w:val="A70AB0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A597435"/>
    <w:multiLevelType w:val="hybridMultilevel"/>
    <w:tmpl w:val="CD00F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A7942D4"/>
    <w:multiLevelType w:val="hybridMultilevel"/>
    <w:tmpl w:val="B2D082E4"/>
    <w:lvl w:ilvl="0" w:tplc="DBDC2590">
      <w:start w:val="1"/>
      <w:numFmt w:val="lowerLetter"/>
      <w:lvlText w:val="%1."/>
      <w:lvlJc w:val="left"/>
      <w:pPr>
        <w:ind w:left="1363" w:hanging="360"/>
      </w:pPr>
      <w:rPr>
        <w:rFonts w:ascii="Arial" w:eastAsia="Calibri" w:hAnsi="Arial" w:cs="Aria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72">
    <w:nsid w:val="7C29050D"/>
    <w:multiLevelType w:val="hybridMultilevel"/>
    <w:tmpl w:val="23A4A49C"/>
    <w:lvl w:ilvl="0" w:tplc="69DCB9E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C360272"/>
    <w:multiLevelType w:val="hybridMultilevel"/>
    <w:tmpl w:val="4DCE6B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6"/>
  </w:num>
  <w:num w:numId="3">
    <w:abstractNumId w:val="6"/>
  </w:num>
  <w:num w:numId="4">
    <w:abstractNumId w:val="35"/>
  </w:num>
  <w:num w:numId="5">
    <w:abstractNumId w:val="0"/>
  </w:num>
  <w:num w:numId="6">
    <w:abstractNumId w:val="47"/>
  </w:num>
  <w:num w:numId="7">
    <w:abstractNumId w:val="1"/>
  </w:num>
  <w:num w:numId="8">
    <w:abstractNumId w:val="27"/>
  </w:num>
  <w:num w:numId="9">
    <w:abstractNumId w:val="57"/>
  </w:num>
  <w:num w:numId="10">
    <w:abstractNumId w:val="16"/>
  </w:num>
  <w:num w:numId="11">
    <w:abstractNumId w:val="50"/>
  </w:num>
  <w:num w:numId="12">
    <w:abstractNumId w:val="71"/>
  </w:num>
  <w:num w:numId="13">
    <w:abstractNumId w:val="65"/>
  </w:num>
  <w:num w:numId="14">
    <w:abstractNumId w:val="17"/>
  </w:num>
  <w:num w:numId="15">
    <w:abstractNumId w:val="39"/>
  </w:num>
  <w:num w:numId="16">
    <w:abstractNumId w:val="68"/>
  </w:num>
  <w:num w:numId="17">
    <w:abstractNumId w:val="12"/>
  </w:num>
  <w:num w:numId="18">
    <w:abstractNumId w:val="48"/>
  </w:num>
  <w:num w:numId="19">
    <w:abstractNumId w:val="20"/>
  </w:num>
  <w:num w:numId="20">
    <w:abstractNumId w:val="51"/>
  </w:num>
  <w:num w:numId="21">
    <w:abstractNumId w:val="3"/>
  </w:num>
  <w:num w:numId="22">
    <w:abstractNumId w:val="23"/>
  </w:num>
  <w:num w:numId="23">
    <w:abstractNumId w:val="22"/>
  </w:num>
  <w:num w:numId="24">
    <w:abstractNumId w:val="14"/>
  </w:num>
  <w:num w:numId="25">
    <w:abstractNumId w:val="18"/>
  </w:num>
  <w:num w:numId="26">
    <w:abstractNumId w:val="31"/>
  </w:num>
  <w:num w:numId="27">
    <w:abstractNumId w:val="40"/>
  </w:num>
  <w:num w:numId="28">
    <w:abstractNumId w:val="26"/>
  </w:num>
  <w:num w:numId="29">
    <w:abstractNumId w:val="0"/>
    <w:lvlOverride w:ilvl="0">
      <w:startOverride w:val="1"/>
    </w:lvlOverride>
  </w:num>
  <w:num w:numId="30">
    <w:abstractNumId w:val="49"/>
  </w:num>
  <w:num w:numId="31">
    <w:abstractNumId w:val="32"/>
  </w:num>
  <w:num w:numId="32">
    <w:abstractNumId w:val="7"/>
  </w:num>
  <w:num w:numId="33">
    <w:abstractNumId w:val="62"/>
  </w:num>
  <w:num w:numId="34">
    <w:abstractNumId w:val="66"/>
  </w:num>
  <w:num w:numId="35">
    <w:abstractNumId w:val="4"/>
  </w:num>
  <w:num w:numId="36">
    <w:abstractNumId w:val="19"/>
  </w:num>
  <w:num w:numId="37">
    <w:abstractNumId w:val="70"/>
  </w:num>
  <w:num w:numId="38">
    <w:abstractNumId w:val="25"/>
  </w:num>
  <w:num w:numId="39">
    <w:abstractNumId w:val="33"/>
  </w:num>
  <w:num w:numId="40">
    <w:abstractNumId w:val="21"/>
  </w:num>
  <w:num w:numId="41">
    <w:abstractNumId w:val="45"/>
  </w:num>
  <w:num w:numId="42">
    <w:abstractNumId w:val="59"/>
  </w:num>
  <w:num w:numId="43">
    <w:abstractNumId w:val="34"/>
  </w:num>
  <w:num w:numId="44">
    <w:abstractNumId w:val="67"/>
  </w:num>
  <w:num w:numId="45">
    <w:abstractNumId w:val="11"/>
  </w:num>
  <w:num w:numId="46">
    <w:abstractNumId w:val="10"/>
  </w:num>
  <w:num w:numId="47">
    <w:abstractNumId w:val="54"/>
  </w:num>
  <w:num w:numId="48">
    <w:abstractNumId w:val="9"/>
  </w:num>
  <w:num w:numId="49">
    <w:abstractNumId w:val="30"/>
  </w:num>
  <w:num w:numId="50">
    <w:abstractNumId w:val="38"/>
  </w:num>
  <w:num w:numId="51">
    <w:abstractNumId w:val="5"/>
  </w:num>
  <w:num w:numId="52">
    <w:abstractNumId w:val="61"/>
  </w:num>
  <w:num w:numId="53">
    <w:abstractNumId w:val="73"/>
  </w:num>
  <w:num w:numId="54">
    <w:abstractNumId w:val="8"/>
  </w:num>
  <w:num w:numId="55">
    <w:abstractNumId w:val="60"/>
  </w:num>
  <w:num w:numId="56">
    <w:abstractNumId w:val="13"/>
  </w:num>
  <w:num w:numId="57">
    <w:abstractNumId w:val="72"/>
  </w:num>
  <w:num w:numId="58">
    <w:abstractNumId w:val="42"/>
  </w:num>
  <w:num w:numId="59">
    <w:abstractNumId w:val="29"/>
  </w:num>
  <w:num w:numId="60">
    <w:abstractNumId w:val="28"/>
  </w:num>
  <w:num w:numId="61">
    <w:abstractNumId w:val="37"/>
  </w:num>
  <w:num w:numId="62">
    <w:abstractNumId w:val="24"/>
  </w:num>
  <w:num w:numId="63">
    <w:abstractNumId w:val="55"/>
  </w:num>
  <w:num w:numId="64">
    <w:abstractNumId w:val="46"/>
  </w:num>
  <w:num w:numId="65">
    <w:abstractNumId w:val="69"/>
  </w:num>
  <w:num w:numId="66">
    <w:abstractNumId w:val="43"/>
  </w:num>
  <w:num w:numId="67">
    <w:abstractNumId w:val="3"/>
  </w:num>
  <w:num w:numId="68">
    <w:abstractNumId w:val="3"/>
  </w:num>
  <w:num w:numId="69">
    <w:abstractNumId w:val="3"/>
  </w:num>
  <w:num w:numId="70">
    <w:abstractNumId w:val="64"/>
  </w:num>
  <w:num w:numId="71">
    <w:abstractNumId w:val="44"/>
  </w:num>
  <w:num w:numId="72">
    <w:abstractNumId w:val="63"/>
  </w:num>
  <w:num w:numId="73">
    <w:abstractNumId w:val="56"/>
  </w:num>
  <w:num w:numId="74">
    <w:abstractNumId w:val="52"/>
  </w:num>
  <w:num w:numId="75">
    <w:abstractNumId w:val="2"/>
  </w:num>
  <w:num w:numId="76">
    <w:abstractNumId w:val="41"/>
  </w:num>
  <w:num w:numId="77">
    <w:abstractNumId w:val="5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tDAzNDe3NDSxNDY1MTZX0lEKTi0uzszPAykwrwUAa0jKqywAAAA="/>
  </w:docVars>
  <w:rsids>
    <w:rsidRoot w:val="002F2760"/>
    <w:rsid w:val="000016DA"/>
    <w:rsid w:val="0000278B"/>
    <w:rsid w:val="00012488"/>
    <w:rsid w:val="00017580"/>
    <w:rsid w:val="00017B9E"/>
    <w:rsid w:val="0002181A"/>
    <w:rsid w:val="000266A4"/>
    <w:rsid w:val="00027239"/>
    <w:rsid w:val="000358F7"/>
    <w:rsid w:val="00040B62"/>
    <w:rsid w:val="00043132"/>
    <w:rsid w:val="00043655"/>
    <w:rsid w:val="00043CA7"/>
    <w:rsid w:val="00045C60"/>
    <w:rsid w:val="000475E9"/>
    <w:rsid w:val="00055D12"/>
    <w:rsid w:val="00055E98"/>
    <w:rsid w:val="00056445"/>
    <w:rsid w:val="00066E79"/>
    <w:rsid w:val="00067119"/>
    <w:rsid w:val="000706BE"/>
    <w:rsid w:val="000773C1"/>
    <w:rsid w:val="000776C5"/>
    <w:rsid w:val="00083DBA"/>
    <w:rsid w:val="00085ECA"/>
    <w:rsid w:val="00090E8F"/>
    <w:rsid w:val="00092682"/>
    <w:rsid w:val="000938BF"/>
    <w:rsid w:val="0009439A"/>
    <w:rsid w:val="000945F2"/>
    <w:rsid w:val="00095334"/>
    <w:rsid w:val="00095C30"/>
    <w:rsid w:val="000962ED"/>
    <w:rsid w:val="000A0075"/>
    <w:rsid w:val="000A4611"/>
    <w:rsid w:val="000A5BFE"/>
    <w:rsid w:val="000C1076"/>
    <w:rsid w:val="000C11EC"/>
    <w:rsid w:val="000C47B0"/>
    <w:rsid w:val="000C5E86"/>
    <w:rsid w:val="000C7EB7"/>
    <w:rsid w:val="000D141D"/>
    <w:rsid w:val="000D2665"/>
    <w:rsid w:val="000D2AD3"/>
    <w:rsid w:val="000E11BD"/>
    <w:rsid w:val="000E4FD4"/>
    <w:rsid w:val="000F2584"/>
    <w:rsid w:val="000F5C62"/>
    <w:rsid w:val="001057A3"/>
    <w:rsid w:val="00114FCE"/>
    <w:rsid w:val="00115EB4"/>
    <w:rsid w:val="00117F66"/>
    <w:rsid w:val="0013432D"/>
    <w:rsid w:val="001352E0"/>
    <w:rsid w:val="00143255"/>
    <w:rsid w:val="00150339"/>
    <w:rsid w:val="0015067C"/>
    <w:rsid w:val="001561F8"/>
    <w:rsid w:val="00157472"/>
    <w:rsid w:val="00162C2C"/>
    <w:rsid w:val="00171907"/>
    <w:rsid w:val="0017580E"/>
    <w:rsid w:val="00177AE3"/>
    <w:rsid w:val="001805CF"/>
    <w:rsid w:val="00181204"/>
    <w:rsid w:val="00183EA0"/>
    <w:rsid w:val="0019034D"/>
    <w:rsid w:val="001A3AE6"/>
    <w:rsid w:val="001B5B16"/>
    <w:rsid w:val="001B6341"/>
    <w:rsid w:val="001E0C40"/>
    <w:rsid w:val="001E1BFC"/>
    <w:rsid w:val="001E373B"/>
    <w:rsid w:val="001E3DEF"/>
    <w:rsid w:val="001F0577"/>
    <w:rsid w:val="001F5B18"/>
    <w:rsid w:val="00201996"/>
    <w:rsid w:val="0020355B"/>
    <w:rsid w:val="00203AB4"/>
    <w:rsid w:val="00217C5B"/>
    <w:rsid w:val="00223813"/>
    <w:rsid w:val="00223940"/>
    <w:rsid w:val="0022590F"/>
    <w:rsid w:val="002331E6"/>
    <w:rsid w:val="00234F03"/>
    <w:rsid w:val="002353C8"/>
    <w:rsid w:val="00241394"/>
    <w:rsid w:val="0024480A"/>
    <w:rsid w:val="00250E3F"/>
    <w:rsid w:val="00251B53"/>
    <w:rsid w:val="00255362"/>
    <w:rsid w:val="00262DB5"/>
    <w:rsid w:val="00266254"/>
    <w:rsid w:val="0027044B"/>
    <w:rsid w:val="0027072F"/>
    <w:rsid w:val="00273372"/>
    <w:rsid w:val="00274FF2"/>
    <w:rsid w:val="00282C33"/>
    <w:rsid w:val="00287135"/>
    <w:rsid w:val="0028758A"/>
    <w:rsid w:val="002928A1"/>
    <w:rsid w:val="0029326A"/>
    <w:rsid w:val="002A035F"/>
    <w:rsid w:val="002A606E"/>
    <w:rsid w:val="002B36C1"/>
    <w:rsid w:val="002C1844"/>
    <w:rsid w:val="002C4310"/>
    <w:rsid w:val="002C6D25"/>
    <w:rsid w:val="002D5BF8"/>
    <w:rsid w:val="002D73BE"/>
    <w:rsid w:val="002E1996"/>
    <w:rsid w:val="002E3174"/>
    <w:rsid w:val="002E57B4"/>
    <w:rsid w:val="002F1A74"/>
    <w:rsid w:val="002F210B"/>
    <w:rsid w:val="002F2760"/>
    <w:rsid w:val="002F6051"/>
    <w:rsid w:val="003034D4"/>
    <w:rsid w:val="0030749F"/>
    <w:rsid w:val="00312EEB"/>
    <w:rsid w:val="003132BA"/>
    <w:rsid w:val="00316AE3"/>
    <w:rsid w:val="00322B5D"/>
    <w:rsid w:val="00340C0C"/>
    <w:rsid w:val="00354B8F"/>
    <w:rsid w:val="00356D5D"/>
    <w:rsid w:val="00360505"/>
    <w:rsid w:val="003641C5"/>
    <w:rsid w:val="00380E69"/>
    <w:rsid w:val="003856A9"/>
    <w:rsid w:val="0039249F"/>
    <w:rsid w:val="0039597F"/>
    <w:rsid w:val="00395BCF"/>
    <w:rsid w:val="00396A9C"/>
    <w:rsid w:val="00397C86"/>
    <w:rsid w:val="003C1E27"/>
    <w:rsid w:val="003C640B"/>
    <w:rsid w:val="003D1DF7"/>
    <w:rsid w:val="003D27B3"/>
    <w:rsid w:val="003D464D"/>
    <w:rsid w:val="003D5EF3"/>
    <w:rsid w:val="003D72E4"/>
    <w:rsid w:val="003E2226"/>
    <w:rsid w:val="003F1F16"/>
    <w:rsid w:val="003F5D69"/>
    <w:rsid w:val="003F70B2"/>
    <w:rsid w:val="00400C1E"/>
    <w:rsid w:val="00402977"/>
    <w:rsid w:val="00403548"/>
    <w:rsid w:val="00403651"/>
    <w:rsid w:val="004047B0"/>
    <w:rsid w:val="0040516C"/>
    <w:rsid w:val="004067D5"/>
    <w:rsid w:val="00410323"/>
    <w:rsid w:val="004121B9"/>
    <w:rsid w:val="004227EF"/>
    <w:rsid w:val="00423292"/>
    <w:rsid w:val="004264B1"/>
    <w:rsid w:val="00432158"/>
    <w:rsid w:val="00433C8E"/>
    <w:rsid w:val="0044295E"/>
    <w:rsid w:val="00444454"/>
    <w:rsid w:val="00451333"/>
    <w:rsid w:val="00451760"/>
    <w:rsid w:val="00455116"/>
    <w:rsid w:val="004559F7"/>
    <w:rsid w:val="004573DA"/>
    <w:rsid w:val="0046376A"/>
    <w:rsid w:val="00465B0F"/>
    <w:rsid w:val="00466906"/>
    <w:rsid w:val="004700C3"/>
    <w:rsid w:val="004720B5"/>
    <w:rsid w:val="00472609"/>
    <w:rsid w:val="00473369"/>
    <w:rsid w:val="00477310"/>
    <w:rsid w:val="00483C55"/>
    <w:rsid w:val="00486917"/>
    <w:rsid w:val="00486E1E"/>
    <w:rsid w:val="00491650"/>
    <w:rsid w:val="004A186A"/>
    <w:rsid w:val="004B7261"/>
    <w:rsid w:val="004C0CA3"/>
    <w:rsid w:val="004C716E"/>
    <w:rsid w:val="004C72F5"/>
    <w:rsid w:val="004D4ECB"/>
    <w:rsid w:val="004D6D56"/>
    <w:rsid w:val="004E0B7A"/>
    <w:rsid w:val="004E2F67"/>
    <w:rsid w:val="004E648E"/>
    <w:rsid w:val="004F0118"/>
    <w:rsid w:val="004F0892"/>
    <w:rsid w:val="004F2199"/>
    <w:rsid w:val="004F5BC7"/>
    <w:rsid w:val="00503352"/>
    <w:rsid w:val="00507E54"/>
    <w:rsid w:val="005128FE"/>
    <w:rsid w:val="00516B04"/>
    <w:rsid w:val="00520868"/>
    <w:rsid w:val="00527B53"/>
    <w:rsid w:val="00530C92"/>
    <w:rsid w:val="0053308A"/>
    <w:rsid w:val="00533354"/>
    <w:rsid w:val="00533978"/>
    <w:rsid w:val="00534182"/>
    <w:rsid w:val="005350EA"/>
    <w:rsid w:val="00535F44"/>
    <w:rsid w:val="00536EE2"/>
    <w:rsid w:val="00547B22"/>
    <w:rsid w:val="0055020B"/>
    <w:rsid w:val="005526E2"/>
    <w:rsid w:val="00554390"/>
    <w:rsid w:val="00554DB6"/>
    <w:rsid w:val="005576F0"/>
    <w:rsid w:val="0056154D"/>
    <w:rsid w:val="00562331"/>
    <w:rsid w:val="00573809"/>
    <w:rsid w:val="00573BB5"/>
    <w:rsid w:val="00575618"/>
    <w:rsid w:val="00581A04"/>
    <w:rsid w:val="00581F15"/>
    <w:rsid w:val="00590277"/>
    <w:rsid w:val="00590DED"/>
    <w:rsid w:val="00593CAC"/>
    <w:rsid w:val="00594865"/>
    <w:rsid w:val="005970A7"/>
    <w:rsid w:val="00597E52"/>
    <w:rsid w:val="005A5A28"/>
    <w:rsid w:val="005B0F27"/>
    <w:rsid w:val="005B258A"/>
    <w:rsid w:val="005C00D9"/>
    <w:rsid w:val="005C13CA"/>
    <w:rsid w:val="005D0202"/>
    <w:rsid w:val="005D4474"/>
    <w:rsid w:val="005E0A75"/>
    <w:rsid w:val="005E2BE8"/>
    <w:rsid w:val="005E3393"/>
    <w:rsid w:val="005E4E26"/>
    <w:rsid w:val="005E78F1"/>
    <w:rsid w:val="005E7DE3"/>
    <w:rsid w:val="005E7F15"/>
    <w:rsid w:val="005F0DDF"/>
    <w:rsid w:val="005F44EB"/>
    <w:rsid w:val="005F4A98"/>
    <w:rsid w:val="00601568"/>
    <w:rsid w:val="00606B95"/>
    <w:rsid w:val="00616ABF"/>
    <w:rsid w:val="00617EFB"/>
    <w:rsid w:val="00623E35"/>
    <w:rsid w:val="00624A49"/>
    <w:rsid w:val="0062629B"/>
    <w:rsid w:val="006313FF"/>
    <w:rsid w:val="00634A5B"/>
    <w:rsid w:val="006364B5"/>
    <w:rsid w:val="00642EF7"/>
    <w:rsid w:val="00643B2E"/>
    <w:rsid w:val="0066105E"/>
    <w:rsid w:val="006704AE"/>
    <w:rsid w:val="00670FF6"/>
    <w:rsid w:val="006740EE"/>
    <w:rsid w:val="00675060"/>
    <w:rsid w:val="00675D50"/>
    <w:rsid w:val="00675DA9"/>
    <w:rsid w:val="00677428"/>
    <w:rsid w:val="00681142"/>
    <w:rsid w:val="006847DF"/>
    <w:rsid w:val="00685D0E"/>
    <w:rsid w:val="006A19D7"/>
    <w:rsid w:val="006A316B"/>
    <w:rsid w:val="006A5B21"/>
    <w:rsid w:val="006B2BFF"/>
    <w:rsid w:val="006C03BD"/>
    <w:rsid w:val="006C0694"/>
    <w:rsid w:val="006C5BC7"/>
    <w:rsid w:val="006D2CEC"/>
    <w:rsid w:val="006E05AC"/>
    <w:rsid w:val="006E1F10"/>
    <w:rsid w:val="006E4ABA"/>
    <w:rsid w:val="006F0524"/>
    <w:rsid w:val="006F388A"/>
    <w:rsid w:val="0070461F"/>
    <w:rsid w:val="00712B15"/>
    <w:rsid w:val="00714BF5"/>
    <w:rsid w:val="00715216"/>
    <w:rsid w:val="00720D67"/>
    <w:rsid w:val="0073076D"/>
    <w:rsid w:val="00752429"/>
    <w:rsid w:val="00754244"/>
    <w:rsid w:val="007572C0"/>
    <w:rsid w:val="0076322F"/>
    <w:rsid w:val="007730E8"/>
    <w:rsid w:val="007800AC"/>
    <w:rsid w:val="00780EA2"/>
    <w:rsid w:val="00790D3D"/>
    <w:rsid w:val="007910EF"/>
    <w:rsid w:val="00792287"/>
    <w:rsid w:val="00792B0F"/>
    <w:rsid w:val="007B1DAB"/>
    <w:rsid w:val="007B2B45"/>
    <w:rsid w:val="007C0144"/>
    <w:rsid w:val="007C0A33"/>
    <w:rsid w:val="007C10EA"/>
    <w:rsid w:val="007C53C4"/>
    <w:rsid w:val="007C7829"/>
    <w:rsid w:val="007D32DA"/>
    <w:rsid w:val="007D5EA7"/>
    <w:rsid w:val="007E3544"/>
    <w:rsid w:val="007E5A21"/>
    <w:rsid w:val="0080000D"/>
    <w:rsid w:val="00805E36"/>
    <w:rsid w:val="00812454"/>
    <w:rsid w:val="00814B88"/>
    <w:rsid w:val="00822DB1"/>
    <w:rsid w:val="0082661C"/>
    <w:rsid w:val="00833E9A"/>
    <w:rsid w:val="0083534F"/>
    <w:rsid w:val="00840CBA"/>
    <w:rsid w:val="008429F1"/>
    <w:rsid w:val="0084554C"/>
    <w:rsid w:val="008519B7"/>
    <w:rsid w:val="00864FB5"/>
    <w:rsid w:val="00867DD8"/>
    <w:rsid w:val="00872702"/>
    <w:rsid w:val="00876B84"/>
    <w:rsid w:val="008774FB"/>
    <w:rsid w:val="00892E3B"/>
    <w:rsid w:val="00895CCD"/>
    <w:rsid w:val="008A71CD"/>
    <w:rsid w:val="008B08BD"/>
    <w:rsid w:val="008B2D6D"/>
    <w:rsid w:val="008B4CAF"/>
    <w:rsid w:val="008B5AE6"/>
    <w:rsid w:val="008B6D78"/>
    <w:rsid w:val="008B764B"/>
    <w:rsid w:val="008B7C93"/>
    <w:rsid w:val="008B7D8A"/>
    <w:rsid w:val="008C31B1"/>
    <w:rsid w:val="008D65BF"/>
    <w:rsid w:val="008E0E99"/>
    <w:rsid w:val="008E1CD8"/>
    <w:rsid w:val="008E6324"/>
    <w:rsid w:val="008F3BBE"/>
    <w:rsid w:val="008F466B"/>
    <w:rsid w:val="009017A8"/>
    <w:rsid w:val="00906C52"/>
    <w:rsid w:val="00911775"/>
    <w:rsid w:val="00917DFE"/>
    <w:rsid w:val="009271AD"/>
    <w:rsid w:val="009330F1"/>
    <w:rsid w:val="009358FE"/>
    <w:rsid w:val="00935A58"/>
    <w:rsid w:val="00937B77"/>
    <w:rsid w:val="00943304"/>
    <w:rsid w:val="00944358"/>
    <w:rsid w:val="00950691"/>
    <w:rsid w:val="00953586"/>
    <w:rsid w:val="0095684C"/>
    <w:rsid w:val="00960A99"/>
    <w:rsid w:val="00961233"/>
    <w:rsid w:val="00963EC0"/>
    <w:rsid w:val="00965F61"/>
    <w:rsid w:val="00967747"/>
    <w:rsid w:val="0097281D"/>
    <w:rsid w:val="00974F0E"/>
    <w:rsid w:val="00975B27"/>
    <w:rsid w:val="00980AC4"/>
    <w:rsid w:val="00982163"/>
    <w:rsid w:val="00982B6E"/>
    <w:rsid w:val="00984635"/>
    <w:rsid w:val="00985776"/>
    <w:rsid w:val="00991AC2"/>
    <w:rsid w:val="00994738"/>
    <w:rsid w:val="00995B34"/>
    <w:rsid w:val="00995B57"/>
    <w:rsid w:val="00996E67"/>
    <w:rsid w:val="009A78A8"/>
    <w:rsid w:val="009B4B87"/>
    <w:rsid w:val="009C0855"/>
    <w:rsid w:val="009C3696"/>
    <w:rsid w:val="009C44C4"/>
    <w:rsid w:val="009C6F87"/>
    <w:rsid w:val="009C7609"/>
    <w:rsid w:val="009D13EB"/>
    <w:rsid w:val="009D1C5F"/>
    <w:rsid w:val="009E1BBA"/>
    <w:rsid w:val="009E20B9"/>
    <w:rsid w:val="009E2218"/>
    <w:rsid w:val="009E40FD"/>
    <w:rsid w:val="009F13F4"/>
    <w:rsid w:val="009F34FA"/>
    <w:rsid w:val="009F6901"/>
    <w:rsid w:val="009F7A51"/>
    <w:rsid w:val="009F7CCA"/>
    <w:rsid w:val="00A00683"/>
    <w:rsid w:val="00A0071E"/>
    <w:rsid w:val="00A01CFB"/>
    <w:rsid w:val="00A03EDE"/>
    <w:rsid w:val="00A043DC"/>
    <w:rsid w:val="00A05229"/>
    <w:rsid w:val="00A05583"/>
    <w:rsid w:val="00A174F9"/>
    <w:rsid w:val="00A17639"/>
    <w:rsid w:val="00A17A8B"/>
    <w:rsid w:val="00A25B66"/>
    <w:rsid w:val="00A262EB"/>
    <w:rsid w:val="00A30546"/>
    <w:rsid w:val="00A3109D"/>
    <w:rsid w:val="00A3145B"/>
    <w:rsid w:val="00A35694"/>
    <w:rsid w:val="00A36506"/>
    <w:rsid w:val="00A376DE"/>
    <w:rsid w:val="00A508CA"/>
    <w:rsid w:val="00A51338"/>
    <w:rsid w:val="00A540BD"/>
    <w:rsid w:val="00A55157"/>
    <w:rsid w:val="00A5694E"/>
    <w:rsid w:val="00A60331"/>
    <w:rsid w:val="00A604C4"/>
    <w:rsid w:val="00A63511"/>
    <w:rsid w:val="00A63570"/>
    <w:rsid w:val="00A736A2"/>
    <w:rsid w:val="00A75CCA"/>
    <w:rsid w:val="00A8460D"/>
    <w:rsid w:val="00A92583"/>
    <w:rsid w:val="00AC0DC7"/>
    <w:rsid w:val="00AE1242"/>
    <w:rsid w:val="00AF0029"/>
    <w:rsid w:val="00AF0402"/>
    <w:rsid w:val="00AF0790"/>
    <w:rsid w:val="00AF1754"/>
    <w:rsid w:val="00AF1828"/>
    <w:rsid w:val="00AF332C"/>
    <w:rsid w:val="00B024AE"/>
    <w:rsid w:val="00B10D21"/>
    <w:rsid w:val="00B11033"/>
    <w:rsid w:val="00B15207"/>
    <w:rsid w:val="00B20292"/>
    <w:rsid w:val="00B20A66"/>
    <w:rsid w:val="00B248FC"/>
    <w:rsid w:val="00B24C35"/>
    <w:rsid w:val="00B3238C"/>
    <w:rsid w:val="00B350DF"/>
    <w:rsid w:val="00B3542F"/>
    <w:rsid w:val="00B50727"/>
    <w:rsid w:val="00B52429"/>
    <w:rsid w:val="00B54702"/>
    <w:rsid w:val="00B57B81"/>
    <w:rsid w:val="00B6770C"/>
    <w:rsid w:val="00B702E7"/>
    <w:rsid w:val="00B712ED"/>
    <w:rsid w:val="00B75A4C"/>
    <w:rsid w:val="00B8051F"/>
    <w:rsid w:val="00B818F2"/>
    <w:rsid w:val="00B85686"/>
    <w:rsid w:val="00B905A7"/>
    <w:rsid w:val="00B9440D"/>
    <w:rsid w:val="00BA5620"/>
    <w:rsid w:val="00BB5B4B"/>
    <w:rsid w:val="00BB6AC1"/>
    <w:rsid w:val="00BB7074"/>
    <w:rsid w:val="00BC1DC3"/>
    <w:rsid w:val="00BC55AD"/>
    <w:rsid w:val="00BD270B"/>
    <w:rsid w:val="00BD7E52"/>
    <w:rsid w:val="00BE0010"/>
    <w:rsid w:val="00BE4EF9"/>
    <w:rsid w:val="00BF0C98"/>
    <w:rsid w:val="00BF355F"/>
    <w:rsid w:val="00BF47BC"/>
    <w:rsid w:val="00BF6C1E"/>
    <w:rsid w:val="00C00F25"/>
    <w:rsid w:val="00C06B04"/>
    <w:rsid w:val="00C112DF"/>
    <w:rsid w:val="00C11ACA"/>
    <w:rsid w:val="00C23A1B"/>
    <w:rsid w:val="00C31BE0"/>
    <w:rsid w:val="00C3368F"/>
    <w:rsid w:val="00C339C8"/>
    <w:rsid w:val="00C42DF0"/>
    <w:rsid w:val="00C4625E"/>
    <w:rsid w:val="00C46D3E"/>
    <w:rsid w:val="00C50E25"/>
    <w:rsid w:val="00C526D3"/>
    <w:rsid w:val="00C52A36"/>
    <w:rsid w:val="00C52AD0"/>
    <w:rsid w:val="00C5535D"/>
    <w:rsid w:val="00C559D8"/>
    <w:rsid w:val="00C569DC"/>
    <w:rsid w:val="00C62CAC"/>
    <w:rsid w:val="00C647F8"/>
    <w:rsid w:val="00C65279"/>
    <w:rsid w:val="00C741A3"/>
    <w:rsid w:val="00C804E2"/>
    <w:rsid w:val="00C80A95"/>
    <w:rsid w:val="00C80FE5"/>
    <w:rsid w:val="00C824D4"/>
    <w:rsid w:val="00C87A16"/>
    <w:rsid w:val="00C9507A"/>
    <w:rsid w:val="00C9584B"/>
    <w:rsid w:val="00CA10A7"/>
    <w:rsid w:val="00CA38FB"/>
    <w:rsid w:val="00CA51F1"/>
    <w:rsid w:val="00CA608B"/>
    <w:rsid w:val="00CB3798"/>
    <w:rsid w:val="00CB5B57"/>
    <w:rsid w:val="00CB62F0"/>
    <w:rsid w:val="00CC14CD"/>
    <w:rsid w:val="00CC683F"/>
    <w:rsid w:val="00CD2978"/>
    <w:rsid w:val="00CF0B20"/>
    <w:rsid w:val="00CF4DD0"/>
    <w:rsid w:val="00D022EF"/>
    <w:rsid w:val="00D06E7F"/>
    <w:rsid w:val="00D257B6"/>
    <w:rsid w:val="00D25A98"/>
    <w:rsid w:val="00D25E8C"/>
    <w:rsid w:val="00D31923"/>
    <w:rsid w:val="00D32BF3"/>
    <w:rsid w:val="00D40E9A"/>
    <w:rsid w:val="00D42FEB"/>
    <w:rsid w:val="00D51793"/>
    <w:rsid w:val="00D51DF8"/>
    <w:rsid w:val="00D61331"/>
    <w:rsid w:val="00D64DE4"/>
    <w:rsid w:val="00D66E5A"/>
    <w:rsid w:val="00D737C8"/>
    <w:rsid w:val="00D80ADC"/>
    <w:rsid w:val="00D81CB2"/>
    <w:rsid w:val="00D821AC"/>
    <w:rsid w:val="00D85080"/>
    <w:rsid w:val="00D85BF5"/>
    <w:rsid w:val="00D90BAC"/>
    <w:rsid w:val="00D91BA3"/>
    <w:rsid w:val="00D96E6B"/>
    <w:rsid w:val="00D97E1E"/>
    <w:rsid w:val="00DA0013"/>
    <w:rsid w:val="00DA3955"/>
    <w:rsid w:val="00DC16C0"/>
    <w:rsid w:val="00DC35F9"/>
    <w:rsid w:val="00DC5782"/>
    <w:rsid w:val="00DD2F89"/>
    <w:rsid w:val="00DD7CA8"/>
    <w:rsid w:val="00DD7EFE"/>
    <w:rsid w:val="00DE1A0B"/>
    <w:rsid w:val="00DE41FA"/>
    <w:rsid w:val="00DE4D85"/>
    <w:rsid w:val="00DE5040"/>
    <w:rsid w:val="00DE5F4D"/>
    <w:rsid w:val="00DF502E"/>
    <w:rsid w:val="00DF67AD"/>
    <w:rsid w:val="00E00F4E"/>
    <w:rsid w:val="00E03815"/>
    <w:rsid w:val="00E04216"/>
    <w:rsid w:val="00E1232C"/>
    <w:rsid w:val="00E15821"/>
    <w:rsid w:val="00E16DC2"/>
    <w:rsid w:val="00E21038"/>
    <w:rsid w:val="00E2194A"/>
    <w:rsid w:val="00E235C6"/>
    <w:rsid w:val="00E23E30"/>
    <w:rsid w:val="00E32628"/>
    <w:rsid w:val="00E35BBD"/>
    <w:rsid w:val="00E4170B"/>
    <w:rsid w:val="00E417DC"/>
    <w:rsid w:val="00E42949"/>
    <w:rsid w:val="00E43D67"/>
    <w:rsid w:val="00E47817"/>
    <w:rsid w:val="00E604CB"/>
    <w:rsid w:val="00E60825"/>
    <w:rsid w:val="00E61E92"/>
    <w:rsid w:val="00E6667D"/>
    <w:rsid w:val="00E66E76"/>
    <w:rsid w:val="00E742DF"/>
    <w:rsid w:val="00E81BCB"/>
    <w:rsid w:val="00E836D2"/>
    <w:rsid w:val="00E967AD"/>
    <w:rsid w:val="00EA7928"/>
    <w:rsid w:val="00EB000C"/>
    <w:rsid w:val="00EB02E8"/>
    <w:rsid w:val="00EB28F2"/>
    <w:rsid w:val="00EC0F89"/>
    <w:rsid w:val="00EC2C60"/>
    <w:rsid w:val="00EC4B70"/>
    <w:rsid w:val="00EC769D"/>
    <w:rsid w:val="00ED08A6"/>
    <w:rsid w:val="00ED1AB3"/>
    <w:rsid w:val="00EE3722"/>
    <w:rsid w:val="00EF004C"/>
    <w:rsid w:val="00EF3042"/>
    <w:rsid w:val="00EF3C6A"/>
    <w:rsid w:val="00EF43FD"/>
    <w:rsid w:val="00F0442F"/>
    <w:rsid w:val="00F06D96"/>
    <w:rsid w:val="00F07A8A"/>
    <w:rsid w:val="00F07AE3"/>
    <w:rsid w:val="00F10B39"/>
    <w:rsid w:val="00F12AA8"/>
    <w:rsid w:val="00F15EDB"/>
    <w:rsid w:val="00F277E7"/>
    <w:rsid w:val="00F30201"/>
    <w:rsid w:val="00F315C0"/>
    <w:rsid w:val="00F3249B"/>
    <w:rsid w:val="00F34A7C"/>
    <w:rsid w:val="00F3506F"/>
    <w:rsid w:val="00F364CD"/>
    <w:rsid w:val="00F40508"/>
    <w:rsid w:val="00F437D1"/>
    <w:rsid w:val="00F45CE0"/>
    <w:rsid w:val="00F46231"/>
    <w:rsid w:val="00F47367"/>
    <w:rsid w:val="00F56448"/>
    <w:rsid w:val="00F570FB"/>
    <w:rsid w:val="00F615A2"/>
    <w:rsid w:val="00F66269"/>
    <w:rsid w:val="00F67BF3"/>
    <w:rsid w:val="00F72F73"/>
    <w:rsid w:val="00F731AD"/>
    <w:rsid w:val="00F739C6"/>
    <w:rsid w:val="00F77579"/>
    <w:rsid w:val="00F77CF8"/>
    <w:rsid w:val="00F80DE6"/>
    <w:rsid w:val="00F81D23"/>
    <w:rsid w:val="00F8309D"/>
    <w:rsid w:val="00F83599"/>
    <w:rsid w:val="00F97C62"/>
    <w:rsid w:val="00FB0730"/>
    <w:rsid w:val="00FB118D"/>
    <w:rsid w:val="00FC0AE4"/>
    <w:rsid w:val="00FC110C"/>
    <w:rsid w:val="00FC3DA0"/>
    <w:rsid w:val="00FC6696"/>
    <w:rsid w:val="00FC6CC5"/>
    <w:rsid w:val="00FD3A7E"/>
    <w:rsid w:val="00FD6AC5"/>
    <w:rsid w:val="00FE2AAF"/>
    <w:rsid w:val="00FF1189"/>
    <w:rsid w:val="00FF58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6DE"/>
  </w:style>
  <w:style w:type="paragraph" w:styleId="Nagwek1">
    <w:name w:val="heading 1"/>
    <w:basedOn w:val="Normalny"/>
    <w:next w:val="Normalny"/>
    <w:link w:val="Nagwek1Znak"/>
    <w:uiPriority w:val="99"/>
    <w:qFormat/>
    <w:rsid w:val="005B0F27"/>
    <w:pPr>
      <w:keepNext/>
      <w:keepLines/>
      <w:numPr>
        <w:numId w:val="21"/>
      </w:numPr>
      <w:spacing w:before="240" w:after="240" w:line="360" w:lineRule="auto"/>
      <w:jc w:val="both"/>
      <w:outlineLvl w:val="0"/>
    </w:pPr>
    <w:rPr>
      <w:rFonts w:ascii="Calibri" w:eastAsia="Times New Roman" w:hAnsi="Calibri" w:cs="Times New Roman"/>
      <w:b/>
      <w:bCs/>
      <w:caps/>
      <w:color w:val="5DBF00"/>
      <w:sz w:val="28"/>
      <w:szCs w:val="28"/>
    </w:rPr>
  </w:style>
  <w:style w:type="paragraph" w:styleId="Nagwek20">
    <w:name w:val="heading 2"/>
    <w:basedOn w:val="Normalny"/>
    <w:next w:val="Normalny"/>
    <w:link w:val="Nagwek2Znak"/>
    <w:uiPriority w:val="99"/>
    <w:unhideWhenUsed/>
    <w:qFormat/>
    <w:rsid w:val="005B0F27"/>
    <w:pPr>
      <w:keepNext/>
      <w:keepLines/>
      <w:numPr>
        <w:ilvl w:val="1"/>
        <w:numId w:val="21"/>
      </w:numPr>
      <w:spacing w:before="120" w:after="120" w:line="360" w:lineRule="auto"/>
      <w:jc w:val="both"/>
      <w:outlineLvl w:val="1"/>
    </w:pPr>
    <w:rPr>
      <w:rFonts w:ascii="Calibri" w:eastAsia="Times New Roman" w:hAnsi="Calibri" w:cs="Times New Roman"/>
      <w:b/>
      <w:bCs/>
      <w:smallCaps/>
      <w:color w:val="5DBF00"/>
      <w:sz w:val="26"/>
      <w:szCs w:val="26"/>
    </w:rPr>
  </w:style>
  <w:style w:type="paragraph" w:styleId="Nagwek3">
    <w:name w:val="heading 3"/>
    <w:basedOn w:val="Normalny"/>
    <w:next w:val="Normalny"/>
    <w:link w:val="Nagwek3Znak"/>
    <w:uiPriority w:val="99"/>
    <w:unhideWhenUsed/>
    <w:qFormat/>
    <w:rsid w:val="005B0F27"/>
    <w:pPr>
      <w:keepNext/>
      <w:keepLines/>
      <w:numPr>
        <w:ilvl w:val="2"/>
        <w:numId w:val="21"/>
      </w:numPr>
      <w:spacing w:before="120" w:after="120" w:line="360" w:lineRule="auto"/>
      <w:jc w:val="both"/>
      <w:outlineLvl w:val="2"/>
    </w:pPr>
    <w:rPr>
      <w:rFonts w:ascii="Calibri" w:eastAsia="Times New Roman" w:hAnsi="Calibri" w:cs="Times New Roman"/>
      <w:b/>
      <w:bCs/>
      <w:color w:val="5DBF00"/>
      <w:sz w:val="24"/>
    </w:rPr>
  </w:style>
  <w:style w:type="paragraph" w:styleId="Nagwek4">
    <w:name w:val="heading 4"/>
    <w:basedOn w:val="Normalny"/>
    <w:next w:val="Normalny"/>
    <w:link w:val="Nagwek4Znak"/>
    <w:uiPriority w:val="99"/>
    <w:unhideWhenUsed/>
    <w:qFormat/>
    <w:rsid w:val="005B0F27"/>
    <w:pPr>
      <w:keepNext/>
      <w:keepLines/>
      <w:numPr>
        <w:ilvl w:val="3"/>
        <w:numId w:val="21"/>
      </w:numPr>
      <w:spacing w:before="200" w:after="0" w:line="360" w:lineRule="auto"/>
      <w:jc w:val="both"/>
      <w:outlineLvl w:val="3"/>
    </w:pPr>
    <w:rPr>
      <w:rFonts w:ascii="Calibri" w:eastAsia="Times New Roman" w:hAnsi="Calibri" w:cs="Times New Roman"/>
      <w:b/>
      <w:bCs/>
      <w:i/>
      <w:iCs/>
      <w:color w:val="5DBF00"/>
      <w:sz w:val="24"/>
    </w:rPr>
  </w:style>
  <w:style w:type="paragraph" w:styleId="Nagwek5">
    <w:name w:val="heading 5"/>
    <w:basedOn w:val="Normalny"/>
    <w:next w:val="Normalny"/>
    <w:link w:val="Nagwek5Znak"/>
    <w:uiPriority w:val="99"/>
    <w:unhideWhenUsed/>
    <w:qFormat/>
    <w:rsid w:val="005B0F27"/>
    <w:pPr>
      <w:keepNext/>
      <w:keepLines/>
      <w:numPr>
        <w:ilvl w:val="4"/>
        <w:numId w:val="21"/>
      </w:numPr>
      <w:spacing w:before="200" w:after="0" w:line="360" w:lineRule="auto"/>
      <w:jc w:val="both"/>
      <w:outlineLvl w:val="4"/>
    </w:pPr>
    <w:rPr>
      <w:rFonts w:ascii="Cambria" w:eastAsia="Times New Roman" w:hAnsi="Cambria" w:cs="Times New Roman"/>
      <w:color w:val="243F60"/>
      <w:sz w:val="24"/>
    </w:rPr>
  </w:style>
  <w:style w:type="paragraph" w:styleId="Nagwek6">
    <w:name w:val="heading 6"/>
    <w:basedOn w:val="Normalny"/>
    <w:next w:val="Normalny"/>
    <w:link w:val="Nagwek6Znak"/>
    <w:uiPriority w:val="99"/>
    <w:unhideWhenUsed/>
    <w:qFormat/>
    <w:rsid w:val="005B0F27"/>
    <w:pPr>
      <w:keepNext/>
      <w:keepLines/>
      <w:numPr>
        <w:ilvl w:val="5"/>
        <w:numId w:val="21"/>
      </w:numPr>
      <w:spacing w:before="200" w:after="0" w:line="360" w:lineRule="auto"/>
      <w:jc w:val="both"/>
      <w:outlineLvl w:val="5"/>
    </w:pPr>
    <w:rPr>
      <w:rFonts w:ascii="Cambria" w:eastAsia="Times New Roman" w:hAnsi="Cambria" w:cs="Times New Roman"/>
      <w:i/>
      <w:iCs/>
      <w:color w:val="243F60"/>
      <w:sz w:val="24"/>
    </w:rPr>
  </w:style>
  <w:style w:type="paragraph" w:styleId="Nagwek7">
    <w:name w:val="heading 7"/>
    <w:basedOn w:val="Normalny"/>
    <w:next w:val="Normalny"/>
    <w:link w:val="Nagwek7Znak"/>
    <w:uiPriority w:val="99"/>
    <w:unhideWhenUsed/>
    <w:qFormat/>
    <w:rsid w:val="005B0F27"/>
    <w:pPr>
      <w:keepNext/>
      <w:keepLines/>
      <w:numPr>
        <w:ilvl w:val="6"/>
        <w:numId w:val="21"/>
      </w:numPr>
      <w:spacing w:before="200" w:after="0" w:line="360" w:lineRule="auto"/>
      <w:jc w:val="both"/>
      <w:outlineLvl w:val="6"/>
    </w:pPr>
    <w:rPr>
      <w:rFonts w:ascii="Cambria" w:eastAsia="Times New Roman" w:hAnsi="Cambria" w:cs="Times New Roman"/>
      <w:i/>
      <w:iCs/>
      <w:color w:val="404040"/>
      <w:sz w:val="24"/>
    </w:rPr>
  </w:style>
  <w:style w:type="paragraph" w:styleId="Nagwek8">
    <w:name w:val="heading 8"/>
    <w:basedOn w:val="Normalny"/>
    <w:next w:val="Normalny"/>
    <w:link w:val="Nagwek8Znak"/>
    <w:uiPriority w:val="99"/>
    <w:unhideWhenUsed/>
    <w:qFormat/>
    <w:rsid w:val="005B0F27"/>
    <w:pPr>
      <w:keepNext/>
      <w:keepLines/>
      <w:numPr>
        <w:ilvl w:val="7"/>
        <w:numId w:val="21"/>
      </w:numPr>
      <w:spacing w:before="200" w:after="0" w:line="360" w:lineRule="auto"/>
      <w:jc w:val="both"/>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9"/>
    <w:unhideWhenUsed/>
    <w:qFormat/>
    <w:rsid w:val="005B0F27"/>
    <w:pPr>
      <w:keepNext/>
      <w:keepLines/>
      <w:numPr>
        <w:ilvl w:val="8"/>
        <w:numId w:val="21"/>
      </w:numPr>
      <w:spacing w:before="200" w:after="0" w:line="360" w:lineRule="auto"/>
      <w:jc w:val="both"/>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F2760"/>
    <w:pPr>
      <w:spacing w:after="120" w:line="360" w:lineRule="auto"/>
      <w:ind w:left="720"/>
      <w:contextualSpacing/>
      <w:jc w:val="both"/>
    </w:pPr>
    <w:rPr>
      <w:rFonts w:ascii="Calibri" w:eastAsia="Calibri" w:hAnsi="Calibri" w:cs="Times New Roman"/>
      <w:sz w:val="24"/>
    </w:rPr>
  </w:style>
  <w:style w:type="paragraph" w:styleId="Tekstdymka">
    <w:name w:val="Balloon Text"/>
    <w:basedOn w:val="Normalny"/>
    <w:link w:val="TekstdymkaZnak"/>
    <w:uiPriority w:val="99"/>
    <w:semiHidden/>
    <w:unhideWhenUsed/>
    <w:rsid w:val="00093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8BF"/>
    <w:rPr>
      <w:rFonts w:ascii="Segoe UI" w:hAnsi="Segoe UI" w:cs="Segoe UI"/>
      <w:sz w:val="18"/>
      <w:szCs w:val="18"/>
    </w:rPr>
  </w:style>
  <w:style w:type="paragraph" w:styleId="Lista2">
    <w:name w:val="List 2"/>
    <w:basedOn w:val="Normalny"/>
    <w:link w:val="Lista2Znak"/>
    <w:uiPriority w:val="99"/>
    <w:rsid w:val="004227EF"/>
    <w:pPr>
      <w:spacing w:after="200" w:line="276" w:lineRule="auto"/>
      <w:ind w:left="566" w:hanging="283"/>
    </w:pPr>
    <w:rPr>
      <w:rFonts w:ascii="Calibri" w:eastAsia="Calibri" w:hAnsi="Calibri" w:cs="Calibri"/>
    </w:rPr>
  </w:style>
  <w:style w:type="character" w:customStyle="1" w:styleId="Nagwek1Znak">
    <w:name w:val="Nagłówek 1 Znak"/>
    <w:basedOn w:val="Domylnaczcionkaakapitu"/>
    <w:link w:val="Nagwek1"/>
    <w:uiPriority w:val="99"/>
    <w:rsid w:val="005B0F27"/>
    <w:rPr>
      <w:rFonts w:ascii="Calibri" w:eastAsia="Times New Roman" w:hAnsi="Calibri" w:cs="Times New Roman"/>
      <w:b/>
      <w:bCs/>
      <w:caps/>
      <w:color w:val="5DBF00"/>
      <w:sz w:val="28"/>
      <w:szCs w:val="28"/>
    </w:rPr>
  </w:style>
  <w:style w:type="character" w:customStyle="1" w:styleId="Nagwek2Znak">
    <w:name w:val="Nagłówek 2 Znak"/>
    <w:basedOn w:val="Domylnaczcionkaakapitu"/>
    <w:link w:val="Nagwek20"/>
    <w:uiPriority w:val="99"/>
    <w:rsid w:val="005B0F27"/>
    <w:rPr>
      <w:rFonts w:ascii="Calibri" w:eastAsia="Times New Roman" w:hAnsi="Calibri" w:cs="Times New Roman"/>
      <w:b/>
      <w:bCs/>
      <w:smallCaps/>
      <w:color w:val="5DBF00"/>
      <w:sz w:val="26"/>
      <w:szCs w:val="26"/>
    </w:rPr>
  </w:style>
  <w:style w:type="character" w:customStyle="1" w:styleId="Nagwek3Znak">
    <w:name w:val="Nagłówek 3 Znak"/>
    <w:basedOn w:val="Domylnaczcionkaakapitu"/>
    <w:link w:val="Nagwek3"/>
    <w:uiPriority w:val="99"/>
    <w:rsid w:val="005B0F27"/>
    <w:rPr>
      <w:rFonts w:ascii="Calibri" w:eastAsia="Times New Roman" w:hAnsi="Calibri" w:cs="Times New Roman"/>
      <w:b/>
      <w:bCs/>
      <w:color w:val="5DBF00"/>
      <w:sz w:val="24"/>
    </w:rPr>
  </w:style>
  <w:style w:type="character" w:customStyle="1" w:styleId="Nagwek4Znak">
    <w:name w:val="Nagłówek 4 Znak"/>
    <w:basedOn w:val="Domylnaczcionkaakapitu"/>
    <w:link w:val="Nagwek4"/>
    <w:uiPriority w:val="99"/>
    <w:rsid w:val="005B0F27"/>
    <w:rPr>
      <w:rFonts w:ascii="Calibri" w:eastAsia="Times New Roman" w:hAnsi="Calibri" w:cs="Times New Roman"/>
      <w:b/>
      <w:bCs/>
      <w:i/>
      <w:iCs/>
      <w:color w:val="5DBF00"/>
      <w:sz w:val="24"/>
    </w:rPr>
  </w:style>
  <w:style w:type="character" w:customStyle="1" w:styleId="Nagwek5Znak">
    <w:name w:val="Nagłówek 5 Znak"/>
    <w:basedOn w:val="Domylnaczcionkaakapitu"/>
    <w:link w:val="Nagwek5"/>
    <w:uiPriority w:val="99"/>
    <w:rsid w:val="005B0F27"/>
    <w:rPr>
      <w:rFonts w:ascii="Cambria" w:eastAsia="Times New Roman" w:hAnsi="Cambria" w:cs="Times New Roman"/>
      <w:color w:val="243F60"/>
      <w:sz w:val="24"/>
    </w:rPr>
  </w:style>
  <w:style w:type="character" w:customStyle="1" w:styleId="Nagwek6Znak">
    <w:name w:val="Nagłówek 6 Znak"/>
    <w:basedOn w:val="Domylnaczcionkaakapitu"/>
    <w:link w:val="Nagwek6"/>
    <w:uiPriority w:val="99"/>
    <w:rsid w:val="005B0F27"/>
    <w:rPr>
      <w:rFonts w:ascii="Cambria" w:eastAsia="Times New Roman" w:hAnsi="Cambria" w:cs="Times New Roman"/>
      <w:i/>
      <w:iCs/>
      <w:color w:val="243F60"/>
      <w:sz w:val="24"/>
    </w:rPr>
  </w:style>
  <w:style w:type="character" w:customStyle="1" w:styleId="Nagwek7Znak">
    <w:name w:val="Nagłówek 7 Znak"/>
    <w:basedOn w:val="Domylnaczcionkaakapitu"/>
    <w:link w:val="Nagwek7"/>
    <w:uiPriority w:val="99"/>
    <w:rsid w:val="005B0F27"/>
    <w:rPr>
      <w:rFonts w:ascii="Cambria" w:eastAsia="Times New Roman" w:hAnsi="Cambria" w:cs="Times New Roman"/>
      <w:i/>
      <w:iCs/>
      <w:color w:val="404040"/>
      <w:sz w:val="24"/>
    </w:rPr>
  </w:style>
  <w:style w:type="character" w:customStyle="1" w:styleId="Nagwek8Znak">
    <w:name w:val="Nagłówek 8 Znak"/>
    <w:basedOn w:val="Domylnaczcionkaakapitu"/>
    <w:link w:val="Nagwek8"/>
    <w:uiPriority w:val="99"/>
    <w:rsid w:val="005B0F2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9"/>
    <w:rsid w:val="005B0F27"/>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B805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51F"/>
  </w:style>
  <w:style w:type="paragraph" w:styleId="Stopka">
    <w:name w:val="footer"/>
    <w:basedOn w:val="Normalny"/>
    <w:link w:val="StopkaZnak"/>
    <w:uiPriority w:val="99"/>
    <w:unhideWhenUsed/>
    <w:rsid w:val="00B805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51F"/>
  </w:style>
  <w:style w:type="paragraph" w:customStyle="1" w:styleId="nagwek10">
    <w:name w:val="nagłówek 1"/>
    <w:basedOn w:val="Normalny"/>
    <w:link w:val="nagwek1Znak0"/>
    <w:qFormat/>
    <w:rsid w:val="00D91BA3"/>
    <w:rPr>
      <w:rFonts w:ascii="Arial" w:hAnsi="Arial" w:cs="Arial"/>
      <w:b/>
      <w:sz w:val="28"/>
      <w:szCs w:val="28"/>
    </w:rPr>
  </w:style>
  <w:style w:type="paragraph" w:customStyle="1" w:styleId="nagwek2">
    <w:name w:val="nagłówek 2"/>
    <w:basedOn w:val="Akapitzlist"/>
    <w:link w:val="nagwek2Znak0"/>
    <w:qFormat/>
    <w:rsid w:val="00D91BA3"/>
    <w:pPr>
      <w:numPr>
        <w:ilvl w:val="2"/>
        <w:numId w:val="5"/>
      </w:numPr>
      <w:spacing w:before="120" w:line="276" w:lineRule="auto"/>
      <w:contextualSpacing w:val="0"/>
    </w:pPr>
    <w:rPr>
      <w:rFonts w:ascii="Arial" w:hAnsi="Arial" w:cs="Arial"/>
      <w:b/>
      <w:sz w:val="26"/>
      <w:szCs w:val="26"/>
    </w:rPr>
  </w:style>
  <w:style w:type="character" w:customStyle="1" w:styleId="nagwek1Znak0">
    <w:name w:val="nagłówek 1 Znak"/>
    <w:basedOn w:val="Domylnaczcionkaakapitu"/>
    <w:link w:val="nagwek10"/>
    <w:rsid w:val="00D91BA3"/>
    <w:rPr>
      <w:rFonts w:ascii="Arial" w:hAnsi="Arial" w:cs="Arial"/>
      <w:b/>
      <w:sz w:val="28"/>
      <w:szCs w:val="28"/>
    </w:rPr>
  </w:style>
  <w:style w:type="paragraph" w:customStyle="1" w:styleId="nagwek30">
    <w:name w:val="nagłówek 3"/>
    <w:basedOn w:val="Lista2"/>
    <w:link w:val="nagwek3Znak0"/>
    <w:qFormat/>
    <w:rsid w:val="00D91BA3"/>
    <w:pPr>
      <w:spacing w:before="120" w:after="120"/>
      <w:ind w:left="360" w:firstLine="0"/>
      <w:jc w:val="both"/>
    </w:pPr>
    <w:rPr>
      <w:rFonts w:ascii="Arial" w:hAnsi="Arial" w:cs="Arial"/>
      <w:b/>
      <w:sz w:val="24"/>
      <w:szCs w:val="24"/>
    </w:rPr>
  </w:style>
  <w:style w:type="character" w:customStyle="1" w:styleId="AkapitzlistZnak">
    <w:name w:val="Akapit z listą Znak"/>
    <w:basedOn w:val="Domylnaczcionkaakapitu"/>
    <w:link w:val="Akapitzlist"/>
    <w:uiPriority w:val="99"/>
    <w:rsid w:val="00D91BA3"/>
    <w:rPr>
      <w:rFonts w:ascii="Calibri" w:eastAsia="Calibri" w:hAnsi="Calibri" w:cs="Times New Roman"/>
      <w:sz w:val="24"/>
    </w:rPr>
  </w:style>
  <w:style w:type="character" w:customStyle="1" w:styleId="nagwek2Znak0">
    <w:name w:val="nagłówek 2 Znak"/>
    <w:basedOn w:val="AkapitzlistZnak"/>
    <w:link w:val="nagwek2"/>
    <w:rsid w:val="00D91BA3"/>
    <w:rPr>
      <w:rFonts w:ascii="Arial" w:eastAsia="Calibri" w:hAnsi="Arial" w:cs="Arial"/>
      <w:b/>
      <w:sz w:val="26"/>
      <w:szCs w:val="26"/>
    </w:rPr>
  </w:style>
  <w:style w:type="table" w:styleId="Tabela-Siatka">
    <w:name w:val="Table Grid"/>
    <w:basedOn w:val="Standardowy"/>
    <w:uiPriority w:val="39"/>
    <w:rsid w:val="00115EB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2Znak">
    <w:name w:val="Lista 2 Znak"/>
    <w:basedOn w:val="Domylnaczcionkaakapitu"/>
    <w:link w:val="Lista2"/>
    <w:uiPriority w:val="99"/>
    <w:rsid w:val="00D91BA3"/>
    <w:rPr>
      <w:rFonts w:ascii="Calibri" w:eastAsia="Calibri" w:hAnsi="Calibri" w:cs="Calibri"/>
    </w:rPr>
  </w:style>
  <w:style w:type="character" w:customStyle="1" w:styleId="nagwek3Znak0">
    <w:name w:val="nagłówek 3 Znak"/>
    <w:basedOn w:val="Lista2Znak"/>
    <w:link w:val="nagwek30"/>
    <w:rsid w:val="00D91BA3"/>
    <w:rPr>
      <w:rFonts w:ascii="Arial" w:eastAsia="Calibri" w:hAnsi="Arial" w:cs="Arial"/>
      <w:b/>
      <w:sz w:val="24"/>
      <w:szCs w:val="24"/>
    </w:rPr>
  </w:style>
  <w:style w:type="character" w:customStyle="1" w:styleId="apple-converted-space">
    <w:name w:val="apple-converted-space"/>
    <w:basedOn w:val="Domylnaczcionkaakapitu"/>
    <w:rsid w:val="00115EB4"/>
  </w:style>
  <w:style w:type="paragraph" w:styleId="Legenda">
    <w:name w:val="caption"/>
    <w:basedOn w:val="Normalny"/>
    <w:next w:val="Normalny"/>
    <w:link w:val="LegendaZnak"/>
    <w:uiPriority w:val="99"/>
    <w:qFormat/>
    <w:rsid w:val="000E4FD4"/>
    <w:pPr>
      <w:spacing w:before="120" w:after="120" w:line="240" w:lineRule="auto"/>
      <w:jc w:val="both"/>
    </w:pPr>
    <w:rPr>
      <w:rFonts w:ascii="Calibri" w:eastAsia="Calibri" w:hAnsi="Calibri" w:cs="Times New Roman"/>
      <w:b/>
      <w:bCs/>
      <w:color w:val="5DBF00"/>
      <w:sz w:val="20"/>
      <w:szCs w:val="18"/>
    </w:rPr>
  </w:style>
  <w:style w:type="character" w:customStyle="1" w:styleId="LegendaZnak">
    <w:name w:val="Legenda Znak"/>
    <w:basedOn w:val="Domylnaczcionkaakapitu"/>
    <w:link w:val="Legenda"/>
    <w:uiPriority w:val="99"/>
    <w:locked/>
    <w:rsid w:val="000E4FD4"/>
    <w:rPr>
      <w:rFonts w:ascii="Calibri" w:eastAsia="Calibri" w:hAnsi="Calibri" w:cs="Times New Roman"/>
      <w:b/>
      <w:bCs/>
      <w:color w:val="5DBF00"/>
      <w:sz w:val="20"/>
      <w:szCs w:val="18"/>
    </w:rPr>
  </w:style>
  <w:style w:type="paragraph" w:styleId="Tekstprzypisudolnego">
    <w:name w:val="footnote text"/>
    <w:basedOn w:val="Normalny"/>
    <w:link w:val="TekstprzypisudolnegoZnak"/>
    <w:uiPriority w:val="99"/>
    <w:semiHidden/>
    <w:unhideWhenUsed/>
    <w:rsid w:val="000E4FD4"/>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0E4FD4"/>
    <w:rPr>
      <w:rFonts w:eastAsiaTheme="minorEastAsia"/>
      <w:sz w:val="20"/>
      <w:szCs w:val="20"/>
      <w:lang w:eastAsia="pl-PL"/>
    </w:rPr>
  </w:style>
  <w:style w:type="character" w:styleId="Odwoanieprzypisudolnego">
    <w:name w:val="footnote reference"/>
    <w:basedOn w:val="Domylnaczcionkaakapitu"/>
    <w:uiPriority w:val="99"/>
    <w:semiHidden/>
    <w:unhideWhenUsed/>
    <w:rsid w:val="000E4FD4"/>
    <w:rPr>
      <w:vertAlign w:val="superscript"/>
    </w:rPr>
  </w:style>
  <w:style w:type="character" w:customStyle="1" w:styleId="duze">
    <w:name w:val="duze"/>
    <w:basedOn w:val="Domylnaczcionkaakapitu"/>
    <w:rsid w:val="000E4FD4"/>
  </w:style>
  <w:style w:type="character" w:styleId="Hipercze">
    <w:name w:val="Hyperlink"/>
    <w:basedOn w:val="Domylnaczcionkaakapitu"/>
    <w:uiPriority w:val="99"/>
    <w:unhideWhenUsed/>
    <w:rsid w:val="000E4FD4"/>
    <w:rPr>
      <w:color w:val="0563C1" w:themeColor="hyperlink"/>
      <w:u w:val="single"/>
    </w:rPr>
  </w:style>
  <w:style w:type="paragraph" w:styleId="Nagwekspisutreci">
    <w:name w:val="TOC Heading"/>
    <w:basedOn w:val="Nagwek1"/>
    <w:next w:val="Normalny"/>
    <w:uiPriority w:val="39"/>
    <w:unhideWhenUsed/>
    <w:qFormat/>
    <w:rsid w:val="00B10D21"/>
    <w:pPr>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sz w:val="32"/>
      <w:szCs w:val="32"/>
      <w:lang w:eastAsia="pl-PL"/>
    </w:rPr>
  </w:style>
  <w:style w:type="paragraph" w:styleId="Spistreci2">
    <w:name w:val="toc 2"/>
    <w:basedOn w:val="Normalny"/>
    <w:next w:val="Normalny"/>
    <w:autoRedefine/>
    <w:uiPriority w:val="39"/>
    <w:unhideWhenUsed/>
    <w:rsid w:val="00B75A4C"/>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B75A4C"/>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B75A4C"/>
    <w:pPr>
      <w:spacing w:after="100"/>
      <w:ind w:left="440"/>
    </w:pPr>
    <w:rPr>
      <w:rFonts w:eastAsiaTheme="minorEastAsia" w:cs="Times New Roman"/>
      <w:lang w:eastAsia="pl-PL"/>
    </w:rPr>
  </w:style>
  <w:style w:type="character" w:styleId="Odwoaniedokomentarza">
    <w:name w:val="annotation reference"/>
    <w:basedOn w:val="Domylnaczcionkaakapitu"/>
    <w:uiPriority w:val="99"/>
    <w:semiHidden/>
    <w:unhideWhenUsed/>
    <w:rsid w:val="005D4474"/>
    <w:rPr>
      <w:sz w:val="16"/>
      <w:szCs w:val="16"/>
    </w:rPr>
  </w:style>
  <w:style w:type="paragraph" w:styleId="Tekstkomentarza">
    <w:name w:val="annotation text"/>
    <w:basedOn w:val="Normalny"/>
    <w:link w:val="TekstkomentarzaZnak"/>
    <w:uiPriority w:val="99"/>
    <w:unhideWhenUsed/>
    <w:rsid w:val="005D4474"/>
    <w:pPr>
      <w:spacing w:line="240" w:lineRule="auto"/>
    </w:pPr>
    <w:rPr>
      <w:sz w:val="20"/>
      <w:szCs w:val="20"/>
    </w:rPr>
  </w:style>
  <w:style w:type="character" w:customStyle="1" w:styleId="TekstkomentarzaZnak">
    <w:name w:val="Tekst komentarza Znak"/>
    <w:basedOn w:val="Domylnaczcionkaakapitu"/>
    <w:link w:val="Tekstkomentarza"/>
    <w:uiPriority w:val="99"/>
    <w:rsid w:val="005D4474"/>
    <w:rPr>
      <w:sz w:val="20"/>
      <w:szCs w:val="20"/>
    </w:rPr>
  </w:style>
  <w:style w:type="paragraph" w:styleId="Tematkomentarza">
    <w:name w:val="annotation subject"/>
    <w:basedOn w:val="Tekstkomentarza"/>
    <w:next w:val="Tekstkomentarza"/>
    <w:link w:val="TematkomentarzaZnak"/>
    <w:uiPriority w:val="99"/>
    <w:semiHidden/>
    <w:unhideWhenUsed/>
    <w:rsid w:val="005D4474"/>
    <w:rPr>
      <w:b/>
      <w:bCs/>
    </w:rPr>
  </w:style>
  <w:style w:type="character" w:customStyle="1" w:styleId="TematkomentarzaZnak">
    <w:name w:val="Temat komentarza Znak"/>
    <w:basedOn w:val="TekstkomentarzaZnak"/>
    <w:link w:val="Tematkomentarza"/>
    <w:uiPriority w:val="99"/>
    <w:semiHidden/>
    <w:rsid w:val="005D4474"/>
    <w:rPr>
      <w:b/>
      <w:bCs/>
      <w:sz w:val="20"/>
      <w:szCs w:val="20"/>
    </w:rPr>
  </w:style>
  <w:style w:type="character" w:styleId="UyteHipercze">
    <w:name w:val="FollowedHyperlink"/>
    <w:basedOn w:val="Domylnaczcionkaakapitu"/>
    <w:uiPriority w:val="99"/>
    <w:semiHidden/>
    <w:unhideWhenUsed/>
    <w:rsid w:val="004E0B7A"/>
    <w:rPr>
      <w:color w:val="954F72" w:themeColor="followedHyperlink"/>
      <w:u w:val="single"/>
    </w:rPr>
  </w:style>
  <w:style w:type="paragraph" w:styleId="Poprawka">
    <w:name w:val="Revision"/>
    <w:hidden/>
    <w:uiPriority w:val="99"/>
    <w:semiHidden/>
    <w:rsid w:val="00E15821"/>
    <w:pPr>
      <w:spacing w:after="0" w:line="240" w:lineRule="auto"/>
    </w:pPr>
  </w:style>
  <w:style w:type="character" w:styleId="Pogrubienie">
    <w:name w:val="Strong"/>
    <w:basedOn w:val="Domylnaczcionkaakapitu"/>
    <w:uiPriority w:val="22"/>
    <w:qFormat/>
    <w:rsid w:val="00F570FB"/>
    <w:rPr>
      <w:b/>
      <w:bCs/>
    </w:rPr>
  </w:style>
  <w:style w:type="paragraph" w:styleId="Lista">
    <w:name w:val="List"/>
    <w:basedOn w:val="Normalny"/>
    <w:uiPriority w:val="99"/>
    <w:unhideWhenUsed/>
    <w:rsid w:val="00CA51F1"/>
    <w:pPr>
      <w:ind w:left="283" w:hanging="283"/>
      <w:contextualSpacing/>
    </w:pPr>
  </w:style>
  <w:style w:type="paragraph" w:styleId="Tekstpodstawowy">
    <w:name w:val="Body Text"/>
    <w:basedOn w:val="Normalny"/>
    <w:link w:val="TekstpodstawowyZnak"/>
    <w:uiPriority w:val="99"/>
    <w:unhideWhenUsed/>
    <w:rsid w:val="00CA51F1"/>
    <w:pPr>
      <w:spacing w:after="120"/>
    </w:pPr>
  </w:style>
  <w:style w:type="character" w:customStyle="1" w:styleId="TekstpodstawowyZnak">
    <w:name w:val="Tekst podstawowy Znak"/>
    <w:basedOn w:val="Domylnaczcionkaakapitu"/>
    <w:link w:val="Tekstpodstawowy"/>
    <w:uiPriority w:val="99"/>
    <w:rsid w:val="00CA51F1"/>
  </w:style>
  <w:style w:type="paragraph" w:styleId="Tekstpodstawowywcity">
    <w:name w:val="Body Text Indent"/>
    <w:basedOn w:val="Normalny"/>
    <w:link w:val="TekstpodstawowywcityZnak"/>
    <w:uiPriority w:val="99"/>
    <w:semiHidden/>
    <w:unhideWhenUsed/>
    <w:rsid w:val="00CA51F1"/>
    <w:pPr>
      <w:spacing w:after="120"/>
      <w:ind w:left="283"/>
    </w:pPr>
  </w:style>
  <w:style w:type="character" w:customStyle="1" w:styleId="TekstpodstawowywcityZnak">
    <w:name w:val="Tekst podstawowy wcięty Znak"/>
    <w:basedOn w:val="Domylnaczcionkaakapitu"/>
    <w:link w:val="Tekstpodstawowywcity"/>
    <w:uiPriority w:val="99"/>
    <w:semiHidden/>
    <w:rsid w:val="00CA51F1"/>
  </w:style>
  <w:style w:type="paragraph" w:styleId="Tekstpodstawowyzwciciem2">
    <w:name w:val="Body Text First Indent 2"/>
    <w:basedOn w:val="Tekstpodstawowywcity"/>
    <w:link w:val="Tekstpodstawowyzwciciem2Znak"/>
    <w:uiPriority w:val="99"/>
    <w:unhideWhenUsed/>
    <w:rsid w:val="00CA51F1"/>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CA51F1"/>
  </w:style>
</w:styles>
</file>

<file path=word/webSettings.xml><?xml version="1.0" encoding="utf-8"?>
<w:webSettings xmlns:r="http://schemas.openxmlformats.org/officeDocument/2006/relationships" xmlns:w="http://schemas.openxmlformats.org/wordprocessingml/2006/main">
  <w:divs>
    <w:div w:id="96756670">
      <w:bodyDiv w:val="1"/>
      <w:marLeft w:val="0"/>
      <w:marRight w:val="0"/>
      <w:marTop w:val="0"/>
      <w:marBottom w:val="0"/>
      <w:divBdr>
        <w:top w:val="none" w:sz="0" w:space="0" w:color="auto"/>
        <w:left w:val="none" w:sz="0" w:space="0" w:color="auto"/>
        <w:bottom w:val="none" w:sz="0" w:space="0" w:color="auto"/>
        <w:right w:val="none" w:sz="0" w:space="0" w:color="auto"/>
      </w:divBdr>
    </w:div>
    <w:div w:id="101149831">
      <w:bodyDiv w:val="1"/>
      <w:marLeft w:val="0"/>
      <w:marRight w:val="0"/>
      <w:marTop w:val="0"/>
      <w:marBottom w:val="0"/>
      <w:divBdr>
        <w:top w:val="none" w:sz="0" w:space="0" w:color="auto"/>
        <w:left w:val="none" w:sz="0" w:space="0" w:color="auto"/>
        <w:bottom w:val="none" w:sz="0" w:space="0" w:color="auto"/>
        <w:right w:val="none" w:sz="0" w:space="0" w:color="auto"/>
      </w:divBdr>
    </w:div>
    <w:div w:id="225074335">
      <w:bodyDiv w:val="1"/>
      <w:marLeft w:val="0"/>
      <w:marRight w:val="0"/>
      <w:marTop w:val="0"/>
      <w:marBottom w:val="0"/>
      <w:divBdr>
        <w:top w:val="none" w:sz="0" w:space="0" w:color="auto"/>
        <w:left w:val="none" w:sz="0" w:space="0" w:color="auto"/>
        <w:bottom w:val="none" w:sz="0" w:space="0" w:color="auto"/>
        <w:right w:val="none" w:sz="0" w:space="0" w:color="auto"/>
      </w:divBdr>
    </w:div>
    <w:div w:id="966354038">
      <w:bodyDiv w:val="1"/>
      <w:marLeft w:val="0"/>
      <w:marRight w:val="0"/>
      <w:marTop w:val="0"/>
      <w:marBottom w:val="0"/>
      <w:divBdr>
        <w:top w:val="none" w:sz="0" w:space="0" w:color="auto"/>
        <w:left w:val="none" w:sz="0" w:space="0" w:color="auto"/>
        <w:bottom w:val="none" w:sz="0" w:space="0" w:color="auto"/>
        <w:right w:val="none" w:sz="0" w:space="0" w:color="auto"/>
      </w:divBdr>
    </w:div>
    <w:div w:id="20257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yperlink" Target="http://politykanarkotykowa.pl/artykul/optymalny-model-pomocy-dla-os-b-uzale-nionych-od-substancji-psychoaktywnych-innych-ni"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theatlantic.com/magazine/archive/1982/03/broken-windows/304465/"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fskntraining.org/resources/eve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cebcp.org/evidence-based-policing/what-works-in-policing/research-evidence-review/broken-windows-policin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109347-BAAE-4764-909D-0211A69363B3}" type="doc">
      <dgm:prSet loTypeId="urn:microsoft.com/office/officeart/2005/8/layout/hProcess9" loCatId="process" qsTypeId="urn:microsoft.com/office/officeart/2005/8/quickstyle/simple1" qsCatId="simple" csTypeId="urn:microsoft.com/office/officeart/2005/8/colors/accent0_1" csCatId="mainScheme" phldr="1"/>
      <dgm:spPr/>
    </dgm:pt>
    <dgm:pt modelId="{A274252A-971D-4DD9-A90F-C8D01567CCE2}">
      <dgm:prSet phldrT="[Tekst]"/>
      <dgm:spPr/>
      <dgm:t>
        <a:bodyPr/>
        <a:lstStyle/>
        <a:p>
          <a:r>
            <a:rPr lang="pl-PL"/>
            <a:t>OPIERAJĄC SIĘ</a:t>
          </a:r>
        </a:p>
        <a:p>
          <a:r>
            <a:rPr lang="pl-PL"/>
            <a:t>na tym co wiemy, uznajemy, że... </a:t>
          </a:r>
        </a:p>
      </dgm:t>
    </dgm:pt>
    <dgm:pt modelId="{A9119D58-85A9-401D-9B91-963ADEE0E07A}" type="parTrans" cxnId="{48DC7882-D9A3-4733-8D03-82B78070C762}">
      <dgm:prSet/>
      <dgm:spPr/>
      <dgm:t>
        <a:bodyPr/>
        <a:lstStyle/>
        <a:p>
          <a:endParaRPr lang="pl-PL"/>
        </a:p>
      </dgm:t>
    </dgm:pt>
    <dgm:pt modelId="{76169F55-0F1A-4783-82C9-E5A243AAF7A1}" type="sibTrans" cxnId="{48DC7882-D9A3-4733-8D03-82B78070C762}">
      <dgm:prSet/>
      <dgm:spPr/>
      <dgm:t>
        <a:bodyPr/>
        <a:lstStyle/>
        <a:p>
          <a:endParaRPr lang="pl-PL"/>
        </a:p>
      </dgm:t>
    </dgm:pt>
    <dgm:pt modelId="{2D0C3515-05DD-4A88-971E-DF268FE47C39}">
      <dgm:prSet phldrT="[Tekst]"/>
      <dgm:spPr/>
      <dgm:t>
        <a:bodyPr/>
        <a:lstStyle/>
        <a:p>
          <a:r>
            <a:rPr lang="pl-PL"/>
            <a:t>...JEŚLI</a:t>
          </a:r>
        </a:p>
        <a:p>
          <a:r>
            <a:rPr lang="pl-PL"/>
            <a:t>zaangażujemy określone nakłady...</a:t>
          </a:r>
        </a:p>
      </dgm:t>
    </dgm:pt>
    <dgm:pt modelId="{721ECAA2-81C8-429E-815A-1E8512A655F3}" type="parTrans" cxnId="{3BD2F0BB-82DA-461F-81CC-3DC796810D97}">
      <dgm:prSet/>
      <dgm:spPr/>
      <dgm:t>
        <a:bodyPr/>
        <a:lstStyle/>
        <a:p>
          <a:endParaRPr lang="pl-PL"/>
        </a:p>
      </dgm:t>
    </dgm:pt>
    <dgm:pt modelId="{44CCCBD8-48C3-49F1-8538-ADE6AC07F058}" type="sibTrans" cxnId="{3BD2F0BB-82DA-461F-81CC-3DC796810D97}">
      <dgm:prSet/>
      <dgm:spPr/>
      <dgm:t>
        <a:bodyPr/>
        <a:lstStyle/>
        <a:p>
          <a:endParaRPr lang="pl-PL"/>
        </a:p>
      </dgm:t>
    </dgm:pt>
    <dgm:pt modelId="{760B9227-EEC1-4E7E-A0FF-5F6BA1687707}">
      <dgm:prSet phldrT="[Tekst]"/>
      <dgm:spPr/>
      <dgm:t>
        <a:bodyPr/>
        <a:lstStyle/>
        <a:p>
          <a:r>
            <a:rPr lang="pl-PL"/>
            <a:t>...I</a:t>
          </a:r>
        </a:p>
        <a:p>
          <a:r>
            <a:rPr lang="pl-PL"/>
            <a:t>wykorzystamy je prowadząc konkretne działania... </a:t>
          </a:r>
        </a:p>
      </dgm:t>
    </dgm:pt>
    <dgm:pt modelId="{4D404FD7-1386-4F1C-8BFD-D5440EE4407C}" type="parTrans" cxnId="{B0F1B5C8-1DA4-4045-9216-6612A78E10A9}">
      <dgm:prSet/>
      <dgm:spPr/>
      <dgm:t>
        <a:bodyPr/>
        <a:lstStyle/>
        <a:p>
          <a:endParaRPr lang="pl-PL"/>
        </a:p>
      </dgm:t>
    </dgm:pt>
    <dgm:pt modelId="{456404D8-A4BC-4112-A2EC-5687FC0963DE}" type="sibTrans" cxnId="{B0F1B5C8-1DA4-4045-9216-6612A78E10A9}">
      <dgm:prSet/>
      <dgm:spPr/>
      <dgm:t>
        <a:bodyPr/>
        <a:lstStyle/>
        <a:p>
          <a:endParaRPr lang="pl-PL"/>
        </a:p>
      </dgm:t>
    </dgm:pt>
    <dgm:pt modelId="{FA82C7E1-59AA-4FA9-ADF9-E5A2787551E5}">
      <dgm:prSet/>
      <dgm:spPr/>
      <dgm:t>
        <a:bodyPr/>
        <a:lstStyle/>
        <a:p>
          <a:r>
            <a:rPr lang="pl-PL"/>
            <a:t>...TO </a:t>
          </a:r>
          <a:br>
            <a:rPr lang="pl-PL"/>
          </a:br>
          <a:r>
            <a:rPr lang="pl-PL"/>
            <a:t>osiągniemy określone produkty</a:t>
          </a:r>
        </a:p>
      </dgm:t>
    </dgm:pt>
    <dgm:pt modelId="{050912B4-4435-474E-9174-9662B68C8D1C}" type="parTrans" cxnId="{A58EBFBE-5315-4DF6-9B88-AF2C4E18FAC2}">
      <dgm:prSet/>
      <dgm:spPr/>
      <dgm:t>
        <a:bodyPr/>
        <a:lstStyle/>
        <a:p>
          <a:endParaRPr lang="pl-PL"/>
        </a:p>
      </dgm:t>
    </dgm:pt>
    <dgm:pt modelId="{A5D44ACA-D1A7-4198-9E45-F627C6C51440}" type="sibTrans" cxnId="{A58EBFBE-5315-4DF6-9B88-AF2C4E18FAC2}">
      <dgm:prSet/>
      <dgm:spPr/>
      <dgm:t>
        <a:bodyPr/>
        <a:lstStyle/>
        <a:p>
          <a:endParaRPr lang="pl-PL"/>
        </a:p>
      </dgm:t>
    </dgm:pt>
    <dgm:pt modelId="{44624D0E-9F70-4F7F-90FD-2BBAC0D6CA92}">
      <dgm:prSet/>
      <dgm:spPr/>
      <dgm:t>
        <a:bodyPr/>
        <a:lstStyle/>
        <a:p>
          <a:r>
            <a:rPr lang="pl-PL"/>
            <a:t>...I DZIĘKI TEMU</a:t>
          </a:r>
        </a:p>
        <a:p>
          <a:r>
            <a:rPr lang="pl-PL"/>
            <a:t>nastąpi pożądana zmiana</a:t>
          </a:r>
        </a:p>
      </dgm:t>
    </dgm:pt>
    <dgm:pt modelId="{FA4449DB-62AF-44FE-A8BD-98C1F8B1F01D}" type="parTrans" cxnId="{209D4384-8BB7-4FE9-8B12-D41FBF1E327A}">
      <dgm:prSet/>
      <dgm:spPr/>
      <dgm:t>
        <a:bodyPr/>
        <a:lstStyle/>
        <a:p>
          <a:endParaRPr lang="pl-PL"/>
        </a:p>
      </dgm:t>
    </dgm:pt>
    <dgm:pt modelId="{DFEBBFDE-0D9E-4E96-830E-D5639D7E3FE3}" type="sibTrans" cxnId="{209D4384-8BB7-4FE9-8B12-D41FBF1E327A}">
      <dgm:prSet/>
      <dgm:spPr/>
      <dgm:t>
        <a:bodyPr/>
        <a:lstStyle/>
        <a:p>
          <a:endParaRPr lang="pl-PL"/>
        </a:p>
      </dgm:t>
    </dgm:pt>
    <dgm:pt modelId="{74C4D96B-C5DA-4454-8949-D25B2902301B}" type="pres">
      <dgm:prSet presAssocID="{81109347-BAAE-4764-909D-0211A69363B3}" presName="CompostProcess" presStyleCnt="0">
        <dgm:presLayoutVars>
          <dgm:dir/>
          <dgm:resizeHandles val="exact"/>
        </dgm:presLayoutVars>
      </dgm:prSet>
      <dgm:spPr/>
    </dgm:pt>
    <dgm:pt modelId="{91B0F1D9-715F-4082-AF9D-3EBD939B31B5}" type="pres">
      <dgm:prSet presAssocID="{81109347-BAAE-4764-909D-0211A69363B3}" presName="arrow" presStyleLbl="bgShp" presStyleIdx="0" presStyleCnt="1"/>
      <dgm:spPr/>
    </dgm:pt>
    <dgm:pt modelId="{7C03A4FA-5BDD-41BA-B3BC-0752D82F1D35}" type="pres">
      <dgm:prSet presAssocID="{81109347-BAAE-4764-909D-0211A69363B3}" presName="linearProcess" presStyleCnt="0"/>
      <dgm:spPr/>
    </dgm:pt>
    <dgm:pt modelId="{B556213C-EA92-4D88-AFEF-4FBA8576F1A4}" type="pres">
      <dgm:prSet presAssocID="{A274252A-971D-4DD9-A90F-C8D01567CCE2}" presName="textNode" presStyleLbl="node1" presStyleIdx="0" presStyleCnt="5">
        <dgm:presLayoutVars>
          <dgm:bulletEnabled val="1"/>
        </dgm:presLayoutVars>
      </dgm:prSet>
      <dgm:spPr/>
      <dgm:t>
        <a:bodyPr/>
        <a:lstStyle/>
        <a:p>
          <a:endParaRPr lang="pl-PL"/>
        </a:p>
      </dgm:t>
    </dgm:pt>
    <dgm:pt modelId="{1FE56025-20CB-43C7-BE4B-BCA729BAD76C}" type="pres">
      <dgm:prSet presAssocID="{76169F55-0F1A-4783-82C9-E5A243AAF7A1}" presName="sibTrans" presStyleCnt="0"/>
      <dgm:spPr/>
    </dgm:pt>
    <dgm:pt modelId="{7B86F4A8-FBC7-4213-A221-266FCCE5C0B2}" type="pres">
      <dgm:prSet presAssocID="{2D0C3515-05DD-4A88-971E-DF268FE47C39}" presName="textNode" presStyleLbl="node1" presStyleIdx="1" presStyleCnt="5">
        <dgm:presLayoutVars>
          <dgm:bulletEnabled val="1"/>
        </dgm:presLayoutVars>
      </dgm:prSet>
      <dgm:spPr/>
      <dgm:t>
        <a:bodyPr/>
        <a:lstStyle/>
        <a:p>
          <a:endParaRPr lang="pl-PL"/>
        </a:p>
      </dgm:t>
    </dgm:pt>
    <dgm:pt modelId="{DF7973CE-4593-4CE4-AA5A-BE15C805854E}" type="pres">
      <dgm:prSet presAssocID="{44CCCBD8-48C3-49F1-8538-ADE6AC07F058}" presName="sibTrans" presStyleCnt="0"/>
      <dgm:spPr/>
    </dgm:pt>
    <dgm:pt modelId="{9879332A-3452-405A-B344-3C1CAB6FFA8A}" type="pres">
      <dgm:prSet presAssocID="{760B9227-EEC1-4E7E-A0FF-5F6BA1687707}" presName="textNode" presStyleLbl="node1" presStyleIdx="2" presStyleCnt="5">
        <dgm:presLayoutVars>
          <dgm:bulletEnabled val="1"/>
        </dgm:presLayoutVars>
      </dgm:prSet>
      <dgm:spPr/>
      <dgm:t>
        <a:bodyPr/>
        <a:lstStyle/>
        <a:p>
          <a:endParaRPr lang="pl-PL"/>
        </a:p>
      </dgm:t>
    </dgm:pt>
    <dgm:pt modelId="{A479994F-0231-4380-A703-BFEDF88EAAB6}" type="pres">
      <dgm:prSet presAssocID="{456404D8-A4BC-4112-A2EC-5687FC0963DE}" presName="sibTrans" presStyleCnt="0"/>
      <dgm:spPr/>
    </dgm:pt>
    <dgm:pt modelId="{BC448756-ADE1-4075-B607-75A7B876C450}" type="pres">
      <dgm:prSet presAssocID="{FA82C7E1-59AA-4FA9-ADF9-E5A2787551E5}" presName="textNode" presStyleLbl="node1" presStyleIdx="3" presStyleCnt="5">
        <dgm:presLayoutVars>
          <dgm:bulletEnabled val="1"/>
        </dgm:presLayoutVars>
      </dgm:prSet>
      <dgm:spPr/>
      <dgm:t>
        <a:bodyPr/>
        <a:lstStyle/>
        <a:p>
          <a:endParaRPr lang="pl-PL"/>
        </a:p>
      </dgm:t>
    </dgm:pt>
    <dgm:pt modelId="{6E1B3DCC-BABB-460E-91BB-4740BFDA29D2}" type="pres">
      <dgm:prSet presAssocID="{A5D44ACA-D1A7-4198-9E45-F627C6C51440}" presName="sibTrans" presStyleCnt="0"/>
      <dgm:spPr/>
    </dgm:pt>
    <dgm:pt modelId="{4AC8C9C0-8C39-43C5-B416-4E4E97608F04}" type="pres">
      <dgm:prSet presAssocID="{44624D0E-9F70-4F7F-90FD-2BBAC0D6CA92}" presName="textNode" presStyleLbl="node1" presStyleIdx="4" presStyleCnt="5">
        <dgm:presLayoutVars>
          <dgm:bulletEnabled val="1"/>
        </dgm:presLayoutVars>
      </dgm:prSet>
      <dgm:spPr/>
      <dgm:t>
        <a:bodyPr/>
        <a:lstStyle/>
        <a:p>
          <a:endParaRPr lang="pl-PL"/>
        </a:p>
      </dgm:t>
    </dgm:pt>
  </dgm:ptLst>
  <dgm:cxnLst>
    <dgm:cxn modelId="{ED38E16B-97CD-4A91-BD9C-0B81263167F7}" type="presOf" srcId="{81109347-BAAE-4764-909D-0211A69363B3}" destId="{74C4D96B-C5DA-4454-8949-D25B2902301B}" srcOrd="0" destOrd="0" presId="urn:microsoft.com/office/officeart/2005/8/layout/hProcess9"/>
    <dgm:cxn modelId="{B0F1B5C8-1DA4-4045-9216-6612A78E10A9}" srcId="{81109347-BAAE-4764-909D-0211A69363B3}" destId="{760B9227-EEC1-4E7E-A0FF-5F6BA1687707}" srcOrd="2" destOrd="0" parTransId="{4D404FD7-1386-4F1C-8BFD-D5440EE4407C}" sibTransId="{456404D8-A4BC-4112-A2EC-5687FC0963DE}"/>
    <dgm:cxn modelId="{A58EBFBE-5315-4DF6-9B88-AF2C4E18FAC2}" srcId="{81109347-BAAE-4764-909D-0211A69363B3}" destId="{FA82C7E1-59AA-4FA9-ADF9-E5A2787551E5}" srcOrd="3" destOrd="0" parTransId="{050912B4-4435-474E-9174-9662B68C8D1C}" sibTransId="{A5D44ACA-D1A7-4198-9E45-F627C6C51440}"/>
    <dgm:cxn modelId="{209D4384-8BB7-4FE9-8B12-D41FBF1E327A}" srcId="{81109347-BAAE-4764-909D-0211A69363B3}" destId="{44624D0E-9F70-4F7F-90FD-2BBAC0D6CA92}" srcOrd="4" destOrd="0" parTransId="{FA4449DB-62AF-44FE-A8BD-98C1F8B1F01D}" sibTransId="{DFEBBFDE-0D9E-4E96-830E-D5639D7E3FE3}"/>
    <dgm:cxn modelId="{DFFF7584-5BF6-4BEA-86B4-CB17E6643E92}" type="presOf" srcId="{A274252A-971D-4DD9-A90F-C8D01567CCE2}" destId="{B556213C-EA92-4D88-AFEF-4FBA8576F1A4}" srcOrd="0" destOrd="0" presId="urn:microsoft.com/office/officeart/2005/8/layout/hProcess9"/>
    <dgm:cxn modelId="{76CD00CC-6F2D-4DB9-90FB-D71BF777D3B9}" type="presOf" srcId="{760B9227-EEC1-4E7E-A0FF-5F6BA1687707}" destId="{9879332A-3452-405A-B344-3C1CAB6FFA8A}" srcOrd="0" destOrd="0" presId="urn:microsoft.com/office/officeart/2005/8/layout/hProcess9"/>
    <dgm:cxn modelId="{18D3D5FF-BC3A-4209-90FB-E45366FF4C92}" type="presOf" srcId="{44624D0E-9F70-4F7F-90FD-2BBAC0D6CA92}" destId="{4AC8C9C0-8C39-43C5-B416-4E4E97608F04}" srcOrd="0" destOrd="0" presId="urn:microsoft.com/office/officeart/2005/8/layout/hProcess9"/>
    <dgm:cxn modelId="{3F17E34A-2AD7-4BD7-9F18-1ACBBA24D8C4}" type="presOf" srcId="{2D0C3515-05DD-4A88-971E-DF268FE47C39}" destId="{7B86F4A8-FBC7-4213-A221-266FCCE5C0B2}" srcOrd="0" destOrd="0" presId="urn:microsoft.com/office/officeart/2005/8/layout/hProcess9"/>
    <dgm:cxn modelId="{7587BB34-DFB7-4E29-97C5-E7FA15C022E4}" type="presOf" srcId="{FA82C7E1-59AA-4FA9-ADF9-E5A2787551E5}" destId="{BC448756-ADE1-4075-B607-75A7B876C450}" srcOrd="0" destOrd="0" presId="urn:microsoft.com/office/officeart/2005/8/layout/hProcess9"/>
    <dgm:cxn modelId="{3BD2F0BB-82DA-461F-81CC-3DC796810D97}" srcId="{81109347-BAAE-4764-909D-0211A69363B3}" destId="{2D0C3515-05DD-4A88-971E-DF268FE47C39}" srcOrd="1" destOrd="0" parTransId="{721ECAA2-81C8-429E-815A-1E8512A655F3}" sibTransId="{44CCCBD8-48C3-49F1-8538-ADE6AC07F058}"/>
    <dgm:cxn modelId="{48DC7882-D9A3-4733-8D03-82B78070C762}" srcId="{81109347-BAAE-4764-909D-0211A69363B3}" destId="{A274252A-971D-4DD9-A90F-C8D01567CCE2}" srcOrd="0" destOrd="0" parTransId="{A9119D58-85A9-401D-9B91-963ADEE0E07A}" sibTransId="{76169F55-0F1A-4783-82C9-E5A243AAF7A1}"/>
    <dgm:cxn modelId="{CF304FCF-F2DA-4452-848F-336F68899AF7}" type="presParOf" srcId="{74C4D96B-C5DA-4454-8949-D25B2902301B}" destId="{91B0F1D9-715F-4082-AF9D-3EBD939B31B5}" srcOrd="0" destOrd="0" presId="urn:microsoft.com/office/officeart/2005/8/layout/hProcess9"/>
    <dgm:cxn modelId="{3914004C-3AB9-4BB4-AD4A-4CA7246E0764}" type="presParOf" srcId="{74C4D96B-C5DA-4454-8949-D25B2902301B}" destId="{7C03A4FA-5BDD-41BA-B3BC-0752D82F1D35}" srcOrd="1" destOrd="0" presId="urn:microsoft.com/office/officeart/2005/8/layout/hProcess9"/>
    <dgm:cxn modelId="{4E862095-5870-49A8-AE1F-3B69199AE3B0}" type="presParOf" srcId="{7C03A4FA-5BDD-41BA-B3BC-0752D82F1D35}" destId="{B556213C-EA92-4D88-AFEF-4FBA8576F1A4}" srcOrd="0" destOrd="0" presId="urn:microsoft.com/office/officeart/2005/8/layout/hProcess9"/>
    <dgm:cxn modelId="{D5533D23-E000-412D-92EB-BF16A252B939}" type="presParOf" srcId="{7C03A4FA-5BDD-41BA-B3BC-0752D82F1D35}" destId="{1FE56025-20CB-43C7-BE4B-BCA729BAD76C}" srcOrd="1" destOrd="0" presId="urn:microsoft.com/office/officeart/2005/8/layout/hProcess9"/>
    <dgm:cxn modelId="{5E3E3C91-671C-4387-9796-8699DA3E1DF7}" type="presParOf" srcId="{7C03A4FA-5BDD-41BA-B3BC-0752D82F1D35}" destId="{7B86F4A8-FBC7-4213-A221-266FCCE5C0B2}" srcOrd="2" destOrd="0" presId="urn:microsoft.com/office/officeart/2005/8/layout/hProcess9"/>
    <dgm:cxn modelId="{0847F155-7267-4864-805D-F3F6231DB189}" type="presParOf" srcId="{7C03A4FA-5BDD-41BA-B3BC-0752D82F1D35}" destId="{DF7973CE-4593-4CE4-AA5A-BE15C805854E}" srcOrd="3" destOrd="0" presId="urn:microsoft.com/office/officeart/2005/8/layout/hProcess9"/>
    <dgm:cxn modelId="{67FDC803-96E1-4D85-BC2D-9A1B1F57F9EB}" type="presParOf" srcId="{7C03A4FA-5BDD-41BA-B3BC-0752D82F1D35}" destId="{9879332A-3452-405A-B344-3C1CAB6FFA8A}" srcOrd="4" destOrd="0" presId="urn:microsoft.com/office/officeart/2005/8/layout/hProcess9"/>
    <dgm:cxn modelId="{834A59D6-38A2-420B-A47C-749EACA0DE23}" type="presParOf" srcId="{7C03A4FA-5BDD-41BA-B3BC-0752D82F1D35}" destId="{A479994F-0231-4380-A703-BFEDF88EAAB6}" srcOrd="5" destOrd="0" presId="urn:microsoft.com/office/officeart/2005/8/layout/hProcess9"/>
    <dgm:cxn modelId="{1CC51FAD-B291-44F2-BA17-3900FAFE93D6}" type="presParOf" srcId="{7C03A4FA-5BDD-41BA-B3BC-0752D82F1D35}" destId="{BC448756-ADE1-4075-B607-75A7B876C450}" srcOrd="6" destOrd="0" presId="urn:microsoft.com/office/officeart/2005/8/layout/hProcess9"/>
    <dgm:cxn modelId="{BE8A2E07-FEB6-436A-B756-8D4968C6470F}" type="presParOf" srcId="{7C03A4FA-5BDD-41BA-B3BC-0752D82F1D35}" destId="{6E1B3DCC-BABB-460E-91BB-4740BFDA29D2}" srcOrd="7" destOrd="0" presId="urn:microsoft.com/office/officeart/2005/8/layout/hProcess9"/>
    <dgm:cxn modelId="{562D8C77-F8E5-40E8-B1E1-06FA242DED12}" type="presParOf" srcId="{7C03A4FA-5BDD-41BA-B3BC-0752D82F1D35}" destId="{4AC8C9C0-8C39-43C5-B416-4E4E97608F04}" srcOrd="8" destOrd="0" presId="urn:microsoft.com/office/officeart/2005/8/layout/hProcess9"/>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B0F1D9-715F-4082-AF9D-3EBD939B31B5}">
      <dsp:nvSpPr>
        <dsp:cNvPr id="0" name=""/>
        <dsp:cNvSpPr/>
      </dsp:nvSpPr>
      <dsp:spPr>
        <a:xfrm>
          <a:off x="411479" y="0"/>
          <a:ext cx="4663440" cy="3200400"/>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556213C-EA92-4D88-AFEF-4FBA8576F1A4}">
      <dsp:nvSpPr>
        <dsp:cNvPr id="0" name=""/>
        <dsp:cNvSpPr/>
      </dsp:nvSpPr>
      <dsp:spPr>
        <a:xfrm>
          <a:off x="2411" y="960120"/>
          <a:ext cx="1054149"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OPIERAJĄC SIĘ</a:t>
          </a:r>
        </a:p>
        <a:p>
          <a:pPr lvl="0" algn="ctr" defTabSz="488950">
            <a:lnSpc>
              <a:spcPct val="90000"/>
            </a:lnSpc>
            <a:spcBef>
              <a:spcPct val="0"/>
            </a:spcBef>
            <a:spcAft>
              <a:spcPct val="35000"/>
            </a:spcAft>
          </a:pPr>
          <a:r>
            <a:rPr lang="pl-PL" sz="1100" kern="1200"/>
            <a:t>na tym co wiemy, uznajemy, że... </a:t>
          </a:r>
        </a:p>
      </dsp:txBody>
      <dsp:txXfrm>
        <a:off x="2411" y="960120"/>
        <a:ext cx="1054149" cy="1280160"/>
      </dsp:txXfrm>
    </dsp:sp>
    <dsp:sp modelId="{7B86F4A8-FBC7-4213-A221-266FCCE5C0B2}">
      <dsp:nvSpPr>
        <dsp:cNvPr id="0" name=""/>
        <dsp:cNvSpPr/>
      </dsp:nvSpPr>
      <dsp:spPr>
        <a:xfrm>
          <a:off x="1109268" y="960120"/>
          <a:ext cx="1054149"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...JEŚLI</a:t>
          </a:r>
        </a:p>
        <a:p>
          <a:pPr lvl="0" algn="ctr" defTabSz="488950">
            <a:lnSpc>
              <a:spcPct val="90000"/>
            </a:lnSpc>
            <a:spcBef>
              <a:spcPct val="0"/>
            </a:spcBef>
            <a:spcAft>
              <a:spcPct val="35000"/>
            </a:spcAft>
          </a:pPr>
          <a:r>
            <a:rPr lang="pl-PL" sz="1100" kern="1200"/>
            <a:t>zaangażujemy określone nakłady...</a:t>
          </a:r>
        </a:p>
      </dsp:txBody>
      <dsp:txXfrm>
        <a:off x="1109268" y="960120"/>
        <a:ext cx="1054149" cy="1280160"/>
      </dsp:txXfrm>
    </dsp:sp>
    <dsp:sp modelId="{9879332A-3452-405A-B344-3C1CAB6FFA8A}">
      <dsp:nvSpPr>
        <dsp:cNvPr id="0" name=""/>
        <dsp:cNvSpPr/>
      </dsp:nvSpPr>
      <dsp:spPr>
        <a:xfrm>
          <a:off x="2216125" y="960120"/>
          <a:ext cx="1054149"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...I</a:t>
          </a:r>
        </a:p>
        <a:p>
          <a:pPr lvl="0" algn="ctr" defTabSz="488950">
            <a:lnSpc>
              <a:spcPct val="90000"/>
            </a:lnSpc>
            <a:spcBef>
              <a:spcPct val="0"/>
            </a:spcBef>
            <a:spcAft>
              <a:spcPct val="35000"/>
            </a:spcAft>
          </a:pPr>
          <a:r>
            <a:rPr lang="pl-PL" sz="1100" kern="1200"/>
            <a:t>wykorzystamy je prowadząc konkretne działania... </a:t>
          </a:r>
        </a:p>
      </dsp:txBody>
      <dsp:txXfrm>
        <a:off x="2216125" y="960120"/>
        <a:ext cx="1054149" cy="1280160"/>
      </dsp:txXfrm>
    </dsp:sp>
    <dsp:sp modelId="{BC448756-ADE1-4075-B607-75A7B876C450}">
      <dsp:nvSpPr>
        <dsp:cNvPr id="0" name=""/>
        <dsp:cNvSpPr/>
      </dsp:nvSpPr>
      <dsp:spPr>
        <a:xfrm>
          <a:off x="3322982" y="960120"/>
          <a:ext cx="1054149"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...TO </a:t>
          </a:r>
          <a:br>
            <a:rPr lang="pl-PL" sz="1100" kern="1200"/>
          </a:br>
          <a:r>
            <a:rPr lang="pl-PL" sz="1100" kern="1200"/>
            <a:t>osiągniemy określone produkty</a:t>
          </a:r>
        </a:p>
      </dsp:txBody>
      <dsp:txXfrm>
        <a:off x="3322982" y="960120"/>
        <a:ext cx="1054149" cy="1280160"/>
      </dsp:txXfrm>
    </dsp:sp>
    <dsp:sp modelId="{4AC8C9C0-8C39-43C5-B416-4E4E97608F04}">
      <dsp:nvSpPr>
        <dsp:cNvPr id="0" name=""/>
        <dsp:cNvSpPr/>
      </dsp:nvSpPr>
      <dsp:spPr>
        <a:xfrm>
          <a:off x="4429839" y="960120"/>
          <a:ext cx="1054149" cy="128016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t>...I DZIĘKI TEMU</a:t>
          </a:r>
        </a:p>
        <a:p>
          <a:pPr lvl="0" algn="ctr" defTabSz="488950">
            <a:lnSpc>
              <a:spcPct val="90000"/>
            </a:lnSpc>
            <a:spcBef>
              <a:spcPct val="0"/>
            </a:spcBef>
            <a:spcAft>
              <a:spcPct val="35000"/>
            </a:spcAft>
          </a:pPr>
          <a:r>
            <a:rPr lang="pl-PL" sz="1100" kern="1200"/>
            <a:t>nastąpi pożądana zmiana</a:t>
          </a:r>
        </a:p>
      </dsp:txBody>
      <dsp:txXfrm>
        <a:off x="4429839" y="960120"/>
        <a:ext cx="1054149"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07482-42CF-45ED-9F16-CED10F40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30586</Words>
  <Characters>183516</Characters>
  <Application>Microsoft Office Word</Application>
  <DocSecurity>0</DocSecurity>
  <Lines>1529</Lines>
  <Paragraphs>427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Wolański</dc:creator>
  <cp:lastModifiedBy>mignaczak</cp:lastModifiedBy>
  <cp:revision>13</cp:revision>
  <cp:lastPrinted>2015-11-10T15:56:00Z</cp:lastPrinted>
  <dcterms:created xsi:type="dcterms:W3CDTF">2016-02-02T10:50:00Z</dcterms:created>
  <dcterms:modified xsi:type="dcterms:W3CDTF">2016-10-03T09:44:00Z</dcterms:modified>
</cp:coreProperties>
</file>